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582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C5828" w:rsidRDefault="004370BD" w:rsidP="0010095E">
            <w:pPr>
              <w:pStyle w:val="EPName"/>
            </w:pPr>
            <w:r w:rsidRPr="00FC5828">
              <w:t>Europski parlament</w:t>
            </w:r>
          </w:p>
          <w:p w:rsidR="00751A4A" w:rsidRPr="00FC582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582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C5828" w:rsidRDefault="00187494" w:rsidP="0010095E">
            <w:pPr>
              <w:pStyle w:val="EPLogo"/>
            </w:pPr>
            <w:r w:rsidRPr="00FC5828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C5828" w:rsidRDefault="00D058B8" w:rsidP="004C5D52">
      <w:pPr>
        <w:pStyle w:val="LineTop"/>
      </w:pPr>
    </w:p>
    <w:p w:rsidR="00680577" w:rsidRPr="00FC5828" w:rsidRDefault="004370BD" w:rsidP="00680577">
      <w:pPr>
        <w:pStyle w:val="EPBodyTA1"/>
      </w:pPr>
      <w:r w:rsidRPr="00FC5828">
        <w:t>USVOJENI TEKSTOVI</w:t>
      </w:r>
    </w:p>
    <w:p w:rsidR="00D058B8" w:rsidRPr="00FC5828" w:rsidRDefault="00D058B8" w:rsidP="00D058B8">
      <w:pPr>
        <w:pStyle w:val="LineBottom"/>
      </w:pPr>
    </w:p>
    <w:p w:rsidR="004370BD" w:rsidRPr="00FC5828" w:rsidRDefault="004370BD" w:rsidP="004370BD">
      <w:pPr>
        <w:pStyle w:val="ATHeading1"/>
      </w:pPr>
      <w:bookmarkStart w:id="0" w:name="TANumber"/>
      <w:r w:rsidRPr="00FC5828">
        <w:t>P9_TA(2024)0</w:t>
      </w:r>
      <w:r w:rsidR="00CD7F9E">
        <w:t>159</w:t>
      </w:r>
      <w:bookmarkEnd w:id="0"/>
    </w:p>
    <w:p w:rsidR="004370BD" w:rsidRPr="00FC5828" w:rsidRDefault="004370BD" w:rsidP="004370BD">
      <w:pPr>
        <w:pStyle w:val="ATHeading2"/>
      </w:pPr>
      <w:bookmarkStart w:id="1" w:name="title"/>
      <w:r w:rsidRPr="00FC5828">
        <w:t>Neposredna opasnost od masovne gladi u Gazi i napadi na isporuke humanitarne pomoći</w:t>
      </w:r>
      <w:bookmarkEnd w:id="1"/>
    </w:p>
    <w:p w:rsidR="004370BD" w:rsidRPr="00FC5828" w:rsidRDefault="004370BD" w:rsidP="004370BD">
      <w:pPr>
        <w:rPr>
          <w:i/>
          <w:vanish/>
        </w:rPr>
      </w:pPr>
      <w:r w:rsidRPr="00FC5828">
        <w:rPr>
          <w:i/>
        </w:rPr>
        <w:fldChar w:fldCharType="begin"/>
      </w:r>
      <w:r w:rsidRPr="00FC5828">
        <w:rPr>
          <w:i/>
        </w:rPr>
        <w:instrText xml:space="preserve"> TC"(</w:instrText>
      </w:r>
      <w:bookmarkStart w:id="2" w:name="DocNumber"/>
      <w:r w:rsidRPr="00FC5828">
        <w:rPr>
          <w:i/>
        </w:rPr>
        <w:instrText>B9-0187</w:instrText>
      </w:r>
      <w:r w:rsidR="00EC7BF5">
        <w:rPr>
          <w:i/>
        </w:rPr>
        <w:instrText>, 0189, 0190 i 0192</w:instrText>
      </w:r>
      <w:r w:rsidRPr="00FC5828">
        <w:rPr>
          <w:i/>
        </w:rPr>
        <w:instrText>/2024</w:instrText>
      </w:r>
      <w:bookmarkEnd w:id="2"/>
      <w:r w:rsidRPr="00FC5828">
        <w:rPr>
          <w:i/>
        </w:rPr>
        <w:instrText xml:space="preserve">)"\l3 \n&gt; \* MERGEFORMAT </w:instrText>
      </w:r>
      <w:r w:rsidRPr="00FC5828">
        <w:rPr>
          <w:i/>
        </w:rPr>
        <w:fldChar w:fldCharType="end"/>
      </w:r>
    </w:p>
    <w:p w:rsidR="004370BD" w:rsidRPr="00FC5828" w:rsidRDefault="004370BD" w:rsidP="004370BD">
      <w:pPr>
        <w:rPr>
          <w:vanish/>
        </w:rPr>
      </w:pPr>
      <w:bookmarkStart w:id="3" w:name="PE"/>
      <w:r w:rsidRPr="00FC5828">
        <w:rPr>
          <w:vanish/>
        </w:rPr>
        <w:t>PE760.498</w:t>
      </w:r>
      <w:bookmarkEnd w:id="3"/>
    </w:p>
    <w:p w:rsidR="004370BD" w:rsidRPr="00FC5828" w:rsidRDefault="004370BD" w:rsidP="004370BD">
      <w:pPr>
        <w:pStyle w:val="ATHeading3"/>
      </w:pPr>
      <w:bookmarkStart w:id="4" w:name="Sujet"/>
      <w:r w:rsidRPr="00FC5828">
        <w:t>Rezolu</w:t>
      </w:r>
      <w:r w:rsidR="00FC5828">
        <w:t>cija Europskog parlamenta od 14</w:t>
      </w:r>
      <w:r w:rsidRPr="00FC5828">
        <w:t xml:space="preserve">. </w:t>
      </w:r>
      <w:r w:rsidR="00FC5828">
        <w:t xml:space="preserve">ožujka </w:t>
      </w:r>
      <w:r w:rsidRPr="00FC5828">
        <w:t>2024. o neposrednoj opasnosti od masovne gladi u Gazi i napadima na isporuke humanitarne pomoći</w:t>
      </w:r>
      <w:bookmarkEnd w:id="4"/>
      <w:r w:rsidRPr="00FC5828">
        <w:t xml:space="preserve"> </w:t>
      </w:r>
      <w:bookmarkStart w:id="5" w:name="References"/>
      <w:r w:rsidRPr="00FC5828">
        <w:t>(2024/2616(RSP))</w:t>
      </w:r>
      <w:bookmarkEnd w:id="5"/>
    </w:p>
    <w:p w:rsidR="00E268E4" w:rsidRPr="00FC5828" w:rsidRDefault="00E268E4" w:rsidP="00E268E4">
      <w:pPr>
        <w:pStyle w:val="EPComma"/>
      </w:pPr>
      <w:bookmarkStart w:id="6" w:name="TextBodyBegin"/>
      <w:bookmarkEnd w:id="6"/>
      <w:r w:rsidRPr="00FC5828">
        <w:rPr>
          <w:i/>
          <w:iCs/>
        </w:rPr>
        <w:t>Europski parlament</w:t>
      </w:r>
      <w:r w:rsidRPr="00FC5828">
        <w:t>,</w:t>
      </w:r>
    </w:p>
    <w:p w:rsidR="00E268E4" w:rsidRPr="00FC5828" w:rsidRDefault="00E268E4" w:rsidP="00E268E4">
      <w:pPr>
        <w:pStyle w:val="NormalHanging12a"/>
      </w:pPr>
      <w:r w:rsidRPr="00FC5828">
        <w:t>–</w:t>
      </w:r>
      <w:r w:rsidRPr="00FC5828">
        <w:tab/>
        <w:t>uzimajući u obzir članak 144. stavak 5. i članak 132. stavak 4. Poslovnika,</w:t>
      </w:r>
    </w:p>
    <w:p w:rsidR="00E268E4" w:rsidRPr="00FC5828" w:rsidRDefault="00E268E4" w:rsidP="00E268E4">
      <w:pPr>
        <w:pStyle w:val="NormalHanging12a"/>
        <w:rPr>
          <w:szCs w:val="24"/>
        </w:rPr>
      </w:pPr>
      <w:r w:rsidRPr="00FC5828">
        <w:t>A.</w:t>
      </w:r>
      <w:r w:rsidRPr="00FC5828">
        <w:tab/>
        <w:t>budući da su 7. listopada 2023. teroristi Hamasa napali Izrael i namjerno ubili 1139 izraelskih i stranih građana; budući da je u strašnim uvjetima i dalje zarobljeno više od 134 talaca;</w:t>
      </w:r>
    </w:p>
    <w:p w:rsidR="00E268E4" w:rsidRPr="00FC5828" w:rsidRDefault="00E268E4" w:rsidP="00E268E4">
      <w:pPr>
        <w:pStyle w:val="NormalHanging12a"/>
        <w:rPr>
          <w:szCs w:val="24"/>
        </w:rPr>
      </w:pPr>
      <w:r w:rsidRPr="00FC5828">
        <w:t>B.</w:t>
      </w:r>
      <w:r w:rsidRPr="00FC5828">
        <w:tab/>
        <w:t>budući da je Parlament u više navrata osudio taj gnjusni napad i potvrdio pravo Izraela na samoobranu u granicama međunarodnog prava; budući da je u nerazmjernom odgovoru na ovaj napad u Gazi ubijeno više od 30 000 ljudi a 70 000 njih je ranjeno;</w:t>
      </w:r>
    </w:p>
    <w:p w:rsidR="00E268E4" w:rsidRPr="00FC5828" w:rsidRDefault="00E268E4" w:rsidP="00E268E4">
      <w:pPr>
        <w:pStyle w:val="NormalHanging12a"/>
        <w:rPr>
          <w:szCs w:val="24"/>
        </w:rPr>
      </w:pPr>
      <w:r w:rsidRPr="00FC5828">
        <w:t>C.</w:t>
      </w:r>
      <w:r w:rsidRPr="00FC5828">
        <w:tab/>
        <w:t>budući da je nestašica hrane u Gazi strašna i da stanovnicima prijeti glad; budući da prema podacima Svjetske zdravstvene organizacije gotovo 16 % djece u Gazi već pati od akutne pothranjenosti; budući da se Palestinci suočavaju s užasnim uvjetima opasnim po život jer nemaju dovoljno hrane i ne mogu zadovoljiti druge osnovne potrebe;</w:t>
      </w:r>
    </w:p>
    <w:p w:rsidR="00E268E4" w:rsidRPr="00FC5828" w:rsidRDefault="00E268E4" w:rsidP="00E268E4">
      <w:pPr>
        <w:pStyle w:val="NormalHanging12a"/>
        <w:rPr>
          <w:szCs w:val="24"/>
        </w:rPr>
      </w:pPr>
      <w:r w:rsidRPr="00FC5828">
        <w:t>D.</w:t>
      </w:r>
      <w:r w:rsidRPr="00FC5828">
        <w:tab/>
        <w:t xml:space="preserve">budući da je 29. veljače 2024. ubijeno 100 Palestinaca a 700 njih ranjeno kad su izraelski vojnici otvorili vatru tijekom isporuke humanitarne pomoći; budući da UN od 20. veljače </w:t>
      </w:r>
      <w:r w:rsidR="00EC7BF5">
        <w:t xml:space="preserve">2024. </w:t>
      </w:r>
      <w:r w:rsidRPr="00FC5828">
        <w:t>obustavlja isporuku hrane u Sjevernu Gazu jer su konvoji bili meta napada i pljački;</w:t>
      </w:r>
    </w:p>
    <w:p w:rsidR="00E268E4" w:rsidRPr="00FC5828" w:rsidRDefault="00E268E4" w:rsidP="00E268E4">
      <w:pPr>
        <w:pStyle w:val="NormalHanging12a"/>
        <w:rPr>
          <w:szCs w:val="24"/>
        </w:rPr>
      </w:pPr>
      <w:r w:rsidRPr="00FC5828">
        <w:t>1.</w:t>
      </w:r>
      <w:r w:rsidRPr="00FC5828">
        <w:tab/>
        <w:t xml:space="preserve">odlučno osuđuje ometanje humanitarne pomoći i napade na humanitarne konvoje; </w:t>
      </w:r>
      <w:r w:rsidR="00897F32" w:rsidRPr="008B41DC">
        <w:t xml:space="preserve">oštro osuđuje otimanja i pljačkanje konvoja za pomoć od strane Hamasa; </w:t>
      </w:r>
      <w:r w:rsidRPr="00FC5828">
        <w:t>potiče Izrael da odmah dopusti i olakša potpunu, neometanu i sigurnu isporuku pomoći u Gazu i kroz cijelu Gazu preko svih postojećih prijelaza; pozdravlja pomorske koridore, no napominje da kopnena dostava mora imati prednost;</w:t>
      </w:r>
    </w:p>
    <w:p w:rsidR="00E268E4" w:rsidRPr="00FC5828" w:rsidRDefault="00E268E4" w:rsidP="00E268E4">
      <w:pPr>
        <w:pStyle w:val="NormalHanging12a"/>
        <w:rPr>
          <w:szCs w:val="24"/>
        </w:rPr>
      </w:pPr>
      <w:r w:rsidRPr="00FC5828">
        <w:t>2.</w:t>
      </w:r>
      <w:r w:rsidRPr="00FC5828">
        <w:tab/>
        <w:t xml:space="preserve">odlučno osuđuje opetovane napade na civile koji traže pomoć te na humanitarne i zdravstvene ustanove i radnike; žali zbog katastrofalnih posljedica tih napada na civile u Gazi, posebno na djecu; potiče sve strane da odmah prekinu te napade; zahtijeva </w:t>
      </w:r>
      <w:r w:rsidRPr="00FC5828">
        <w:lastRenderedPageBreak/>
        <w:t>neovisnu međunarodnu istragu;</w:t>
      </w:r>
    </w:p>
    <w:p w:rsidR="00E268E4" w:rsidRPr="00FC5828" w:rsidRDefault="00E268E4" w:rsidP="00E268E4">
      <w:pPr>
        <w:pStyle w:val="NormalHanging12a"/>
        <w:rPr>
          <w:szCs w:val="24"/>
        </w:rPr>
      </w:pPr>
      <w:r w:rsidRPr="00FC5828">
        <w:t>3.</w:t>
      </w:r>
      <w:r w:rsidRPr="00FC5828">
        <w:tab/>
        <w:t xml:space="preserve">osuđuje ubojstva 161 humanitarnog radnika UN-a, 340 zdravstvenih </w:t>
      </w:r>
      <w:r w:rsidR="00897F32">
        <w:t>radnika,</w:t>
      </w:r>
      <w:r w:rsidRPr="00FC5828">
        <w:t xml:space="preserve"> 7 humanitarnih radnika</w:t>
      </w:r>
      <w:r w:rsidR="00897F32">
        <w:t xml:space="preserve"> te 133 novinara i medijskih radnika</w:t>
      </w:r>
      <w:r w:rsidRPr="00FC5828">
        <w:t>;</w:t>
      </w:r>
    </w:p>
    <w:p w:rsidR="00E268E4" w:rsidRPr="00FC5828" w:rsidRDefault="00E268E4" w:rsidP="00E268E4">
      <w:pPr>
        <w:pStyle w:val="NormalHanging12a"/>
        <w:rPr>
          <w:szCs w:val="24"/>
        </w:rPr>
      </w:pPr>
      <w:r w:rsidRPr="00FC5828">
        <w:t>4.</w:t>
      </w:r>
      <w:r w:rsidRPr="00FC5828">
        <w:tab/>
        <w:t>ponovno poziva na hitan i trajan prekid vatre kako bi se spriječio rizik od masovne gladi u Gazi te kako bi se odmah i bezuvjetno oslobodili svi taoci;</w:t>
      </w:r>
      <w:r w:rsidR="00897F32" w:rsidRPr="00B1510B">
        <w:t xml:space="preserve"> </w:t>
      </w:r>
      <w:r w:rsidR="00897F32" w:rsidRPr="008B41DC">
        <w:t>oštro osuđuje porast nasilja ekstremističkih doseljenika i napada izraelskih oružanih snaga protiv Palestinaca na Zapadnoj obali, u kojima su već ubijene stotine i ranjene tisuće palestinskih civila; oštro osuđuje ubrzanje nezakonite kolonizacije palestinskog teritorija, čime se krši međunarodno pravo;</w:t>
      </w:r>
      <w:r w:rsidR="008B41DC">
        <w:t xml:space="preserve"> </w:t>
      </w:r>
      <w:r w:rsidR="008B41DC" w:rsidRPr="008B41DC">
        <w:t>poziva na to da se Međunarodnom odboru Crvenog križa odmah</w:t>
      </w:r>
      <w:r w:rsidR="008B41DC" w:rsidRPr="008B41DC">
        <w:t xml:space="preserve"> omogući pristup svim</w:t>
      </w:r>
      <w:r w:rsidR="008B41DC" w:rsidRPr="008B41DC">
        <w:t xml:space="preserve"> taocima koji su zatočeni u Gazi i da im se pruži zdravstvena skrb;</w:t>
      </w:r>
    </w:p>
    <w:p w:rsidR="00E268E4" w:rsidRDefault="00E268E4" w:rsidP="00E268E4">
      <w:pPr>
        <w:pStyle w:val="NormalHanging12a"/>
      </w:pPr>
      <w:r w:rsidRPr="00FC5828">
        <w:t>5.</w:t>
      </w:r>
      <w:r w:rsidRPr="00FC5828">
        <w:tab/>
        <w:t xml:space="preserve">izražava duboku zabrinutost zbog katastrofalne humanitarne situacije u Gazi, uključujući rizik od gladi, širenja bolesti i potvrđenih smrtnih slučajeva djece zbog pothranjenosti i dehidracije; zabrinut je zbog činjenice da se pomoć isporučuje u opasnim okolnostima; ističe hitnu potrebu za brzim, sigurnim i neometanim pristupom humanitarnoj pomoći; ponovno potiče izraelske vlasti da otvore prijelaze </w:t>
      </w:r>
      <w:proofErr w:type="spellStart"/>
      <w:r w:rsidRPr="00FC5828">
        <w:t>Rafah</w:t>
      </w:r>
      <w:proofErr w:type="spellEnd"/>
      <w:r w:rsidRPr="00FC5828">
        <w:t xml:space="preserve">, </w:t>
      </w:r>
      <w:proofErr w:type="spellStart"/>
      <w:r w:rsidRPr="00FC5828">
        <w:t>Kerem</w:t>
      </w:r>
      <w:proofErr w:type="spellEnd"/>
      <w:r w:rsidRPr="00FC5828">
        <w:t xml:space="preserve"> </w:t>
      </w:r>
      <w:proofErr w:type="spellStart"/>
      <w:r w:rsidRPr="00FC5828">
        <w:t>Shalom</w:t>
      </w:r>
      <w:proofErr w:type="spellEnd"/>
      <w:r w:rsidRPr="00FC5828">
        <w:t xml:space="preserve">, Karmi i </w:t>
      </w:r>
      <w:proofErr w:type="spellStart"/>
      <w:r w:rsidRPr="00FC5828">
        <w:t>Erez</w:t>
      </w:r>
      <w:proofErr w:type="spellEnd"/>
      <w:r w:rsidRPr="00FC5828">
        <w:t>; prepoznaje da je agencija UNRWA nezamjenjiva u toj regiji;</w:t>
      </w:r>
    </w:p>
    <w:p w:rsidR="00897F32" w:rsidRPr="00897F32" w:rsidRDefault="00897F32" w:rsidP="00E268E4">
      <w:pPr>
        <w:pStyle w:val="NormalHanging12a"/>
        <w:rPr>
          <w:szCs w:val="24"/>
        </w:rPr>
      </w:pPr>
      <w:r w:rsidRPr="00897F32">
        <w:t>6.</w:t>
      </w:r>
      <w:r w:rsidRPr="008B41DC">
        <w:tab/>
        <w:t>izražava duboku zabrinutost zbog rizika od eskalacije sukoba, osobito u Libanonu</w:t>
      </w:r>
      <w:r w:rsidRPr="008B41DC">
        <w:t>;</w:t>
      </w:r>
    </w:p>
    <w:p w:rsidR="00E268E4" w:rsidRDefault="008B41DC" w:rsidP="00E268E4">
      <w:pPr>
        <w:pStyle w:val="NormalHanging12a"/>
      </w:pPr>
      <w:r>
        <w:t>7</w:t>
      </w:r>
      <w:r w:rsidR="00E268E4" w:rsidRPr="00FC5828">
        <w:t>.</w:t>
      </w:r>
      <w:r w:rsidR="00E268E4" w:rsidRPr="00FC5828">
        <w:tab/>
        <w:t>poziva Izrael da poštuje odredbe međunarodnog humanitarnog prava i djeluje u skladu s Rezolucijom Vijeća sigurnosti UN-a br. 2712 kojom se zahtijeva korištenje „svih dostupnih ruta prema cijelom pojasu Gaze i u cijelom pojasu Gaze” kako bi se olakšala isporuka pomoći; zahtijeva provedbu naloga Međunarodnog suda od 26. siječnja 2024., uključujući „hitne i učinkovite mjere za pružanje hitno potrebnih osnovnih usluga i humanitarne pomoći”;</w:t>
      </w:r>
    </w:p>
    <w:p w:rsidR="00CF383A" w:rsidRPr="00CF383A" w:rsidRDefault="00CF383A" w:rsidP="008B41DC">
      <w:pPr>
        <w:pStyle w:val="Normal6a"/>
        <w:spacing w:after="240"/>
        <w:ind w:left="567" w:hanging="567"/>
        <w:rPr>
          <w:szCs w:val="24"/>
        </w:rPr>
      </w:pPr>
      <w:r w:rsidRPr="00CF383A">
        <w:t>8.</w:t>
      </w:r>
      <w:r w:rsidRPr="008B41DC">
        <w:tab/>
        <w:t>pozdravlja namjeru potpredsjednika Komisije/</w:t>
      </w:r>
      <w:r w:rsidRPr="008B41DC">
        <w:rPr>
          <w:shd w:val="clear" w:color="auto" w:fill="FFFFFF"/>
        </w:rPr>
        <w:t>Visokog predstavnika Unije za vanjske poslove i sigurnosnu politiku</w:t>
      </w:r>
      <w:r w:rsidRPr="008B41DC">
        <w:t xml:space="preserve"> da s ministrima vanjskih poslova raspravi o usklađenosti Izraela s klauzulom o ljudskim pravima iz Sporazuma o pridruživanju</w:t>
      </w:r>
      <w:r>
        <w:rPr>
          <w:rStyle w:val="FootnoteReference"/>
        </w:rPr>
        <w:footnoteReference w:id="1"/>
      </w:r>
      <w:r w:rsidRPr="008B41DC">
        <w:t>;</w:t>
      </w:r>
    </w:p>
    <w:p w:rsidR="00E268E4" w:rsidRDefault="008B41DC" w:rsidP="00E268E4">
      <w:pPr>
        <w:pStyle w:val="NormalHanging12a"/>
      </w:pPr>
      <w:r>
        <w:t>9</w:t>
      </w:r>
      <w:r w:rsidR="00E268E4" w:rsidRPr="00FC5828">
        <w:t>.</w:t>
      </w:r>
      <w:r w:rsidR="00E268E4" w:rsidRPr="00FC5828">
        <w:tab/>
        <w:t>zahtijeva hitnu obnovu ključne infrastrukture kako bi se spriječila glad katastrofalnih razmjera i pogoršanje sigurnosti hrane; ponavlja da je potrebno uložiti sve napore kako bi se spriječio daljnji gubitak života nedužnih civila;</w:t>
      </w:r>
    </w:p>
    <w:p w:rsidR="00CF383A" w:rsidRPr="00CF383A" w:rsidRDefault="008B41DC" w:rsidP="00E268E4">
      <w:pPr>
        <w:pStyle w:val="NormalHanging12a"/>
        <w:rPr>
          <w:szCs w:val="24"/>
        </w:rPr>
      </w:pPr>
      <w:r>
        <w:t>10</w:t>
      </w:r>
      <w:r w:rsidR="00CF383A" w:rsidRPr="00CF383A">
        <w:t>.</w:t>
      </w:r>
      <w:r w:rsidR="00CF383A" w:rsidRPr="008B41DC">
        <w:tab/>
        <w:t>čvrsto je uvjeren da nema izgleda za mir, sigurnost, stabilnost i blagostanje za Gazu ili palestinsko-izraelsko pomirenje sve dok Hamas i druge terorističke skupine imaju bilo kakvu ulogu u pojasu Gaze; ponavlja da su terorizam, poticanje na agresiju i nasilje nespojivi s mirnim rješavanjem izraelsko-palestinskog sukoba;</w:t>
      </w:r>
    </w:p>
    <w:p w:rsidR="00E268E4" w:rsidRPr="00FC5828" w:rsidRDefault="008B41DC" w:rsidP="00FC5828">
      <w:pPr>
        <w:ind w:left="567" w:hanging="567"/>
      </w:pPr>
      <w:r>
        <w:t>11</w:t>
      </w:r>
      <w:r w:rsidR="00E268E4" w:rsidRPr="00FC5828">
        <w:t>.</w:t>
      </w:r>
      <w:r w:rsidR="00E268E4" w:rsidRPr="00FC5828">
        <w:tab/>
        <w:t>nalaže svojoj predsjednici da ovu Rezoluciju proslijedi Vijeću, Komisiji, UN-u, izraelskoj vladi i Palestinskoj samoupravi.</w:t>
      </w:r>
      <w:bookmarkStart w:id="7" w:name="_GoBack"/>
      <w:bookmarkEnd w:id="7"/>
    </w:p>
    <w:sectPr w:rsidR="00E268E4" w:rsidRPr="00FC5828" w:rsidSect="004775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0BD" w:rsidRPr="00477518" w:rsidRDefault="004370BD">
      <w:r w:rsidRPr="00477518">
        <w:separator/>
      </w:r>
    </w:p>
  </w:endnote>
  <w:endnote w:type="continuationSeparator" w:id="0">
    <w:p w:rsidR="004370BD" w:rsidRPr="00477518" w:rsidRDefault="004370BD">
      <w:r w:rsidRPr="004775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751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751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75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0BD" w:rsidRPr="00477518" w:rsidRDefault="004370BD">
      <w:r w:rsidRPr="00477518">
        <w:separator/>
      </w:r>
    </w:p>
  </w:footnote>
  <w:footnote w:type="continuationSeparator" w:id="0">
    <w:p w:rsidR="004370BD" w:rsidRPr="00477518" w:rsidRDefault="004370BD">
      <w:r w:rsidRPr="00477518">
        <w:continuationSeparator/>
      </w:r>
    </w:p>
  </w:footnote>
  <w:footnote w:id="1">
    <w:p w:rsidR="00CF383A" w:rsidRPr="00A31B5E" w:rsidRDefault="00CF383A" w:rsidP="008B41DC">
      <w:pPr>
        <w:pStyle w:val="FootnoteText"/>
        <w:ind w:left="567" w:hanging="567"/>
        <w:rPr>
          <w:sz w:val="24"/>
          <w:szCs w:val="24"/>
          <w:lang w:val="hr-HR"/>
        </w:rPr>
      </w:pPr>
      <w:r w:rsidRPr="008B41DC">
        <w:rPr>
          <w:rStyle w:val="FootnoteReference"/>
          <w:sz w:val="24"/>
          <w:szCs w:val="24"/>
        </w:rPr>
        <w:footnoteRef/>
      </w:r>
      <w:r>
        <w:t xml:space="preserve"> </w:t>
      </w:r>
      <w:r>
        <w:rPr>
          <w:lang w:val="hr-HR"/>
        </w:rPr>
        <w:tab/>
      </w:r>
      <w:r w:rsidRPr="00A31B5E">
        <w:rPr>
          <w:rStyle w:val="Strong"/>
          <w:b w:val="0"/>
          <w:sz w:val="24"/>
          <w:szCs w:val="24"/>
          <w:lang w:val="hr-HR"/>
        </w:rPr>
        <w:t>Euro-mediteranski sporazum o uspostavi pridruživanja između Europskih zajednica i njihovih država članica, s jedne strane, te Države Izraela, s druge strane (SL L 147, 21.6.2000., str. 3.)</w:t>
      </w:r>
      <w:r w:rsidR="00A31B5E" w:rsidRPr="00A31B5E">
        <w:rPr>
          <w:rStyle w:val="Strong"/>
          <w:b w:val="0"/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75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75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75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87/2024"/>
    <w:docVar w:name="dvlangue" w:val="HR"/>
    <w:docVar w:name="dvnumam" w:val="0"/>
    <w:docVar w:name="dvpe" w:val="760.498"/>
    <w:docVar w:name="dvtitre" w:val="Rezolucija Europskog parlamenta od .... 2024. o neposrednoj opasnosti od masovne gladi u Gazi i napadima na isporuke humanitarne pomoći(2024/2616(RSP))"/>
  </w:docVars>
  <w:rsids>
    <w:rsidRoot w:val="004370B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70BD"/>
    <w:rsid w:val="00471C19"/>
    <w:rsid w:val="0047751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7F32"/>
    <w:rsid w:val="008B41DC"/>
    <w:rsid w:val="008C2AC6"/>
    <w:rsid w:val="00930C23"/>
    <w:rsid w:val="0093193B"/>
    <w:rsid w:val="009509D8"/>
    <w:rsid w:val="00950B64"/>
    <w:rsid w:val="00981893"/>
    <w:rsid w:val="00A1687D"/>
    <w:rsid w:val="00A31B5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F9E"/>
    <w:rsid w:val="00CF071A"/>
    <w:rsid w:val="00CF383A"/>
    <w:rsid w:val="00D058B8"/>
    <w:rsid w:val="00D56C11"/>
    <w:rsid w:val="00D834A0"/>
    <w:rsid w:val="00D872DF"/>
    <w:rsid w:val="00D91E21"/>
    <w:rsid w:val="00DA7FCD"/>
    <w:rsid w:val="00E268E4"/>
    <w:rsid w:val="00E365E1"/>
    <w:rsid w:val="00E820A4"/>
    <w:rsid w:val="00EB006A"/>
    <w:rsid w:val="00EB4772"/>
    <w:rsid w:val="00EC7BF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82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FADA01"/>
  <w15:chartTrackingRefBased/>
  <w15:docId w15:val="{8E3D1C2B-1E9D-4B16-9424-CE6667123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268E4"/>
    <w:pPr>
      <w:spacing w:after="240"/>
      <w:ind w:left="567" w:hanging="567"/>
    </w:pPr>
  </w:style>
  <w:style w:type="paragraph" w:customStyle="1" w:styleId="EPComma">
    <w:name w:val="EPComma"/>
    <w:basedOn w:val="Normal"/>
    <w:rsid w:val="00E268E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268E4"/>
    <w:rPr>
      <w:sz w:val="24"/>
      <w:lang w:val="hr-HR"/>
    </w:rPr>
  </w:style>
  <w:style w:type="paragraph" w:styleId="BalloonText">
    <w:name w:val="Balloon Text"/>
    <w:basedOn w:val="Normal"/>
    <w:link w:val="BalloonTextChar"/>
    <w:rsid w:val="00897F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97F32"/>
    <w:rPr>
      <w:rFonts w:ascii="Segoe UI" w:hAnsi="Segoe UI" w:cs="Segoe UI"/>
      <w:sz w:val="18"/>
      <w:szCs w:val="18"/>
      <w:lang w:val="hr-HR"/>
    </w:rPr>
  </w:style>
  <w:style w:type="paragraph" w:customStyle="1" w:styleId="Normal6a">
    <w:name w:val="Normal6a"/>
    <w:basedOn w:val="Normal"/>
    <w:rsid w:val="00CF383A"/>
    <w:pPr>
      <w:spacing w:after="120"/>
    </w:pPr>
  </w:style>
  <w:style w:type="character" w:styleId="Strong">
    <w:name w:val="Strong"/>
    <w:basedOn w:val="DefaultParagraphFont"/>
    <w:uiPriority w:val="22"/>
    <w:qFormat/>
    <w:rsid w:val="00CF38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0A45B-A9F5-4D05-A49D-0F2E6535A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718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2024-03-14T15:26:00Z</dcterms:created>
  <dcterms:modified xsi:type="dcterms:W3CDTF">2024-03-14T15:26:00Z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B9-0187/2024</vt:lpwstr>
  </property>
  <property fmtid="{D5CDD505-2E9C-101B-9397-08002B2CF9AE}" pid="4" name="&lt;Type&gt;">
    <vt:lpwstr>RR</vt:lpwstr>
  </property>
</Properties>
</file>