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2A14" w14:paraId="22356E9E" w14:textId="77777777" w:rsidTr="0010095E">
        <w:trPr>
          <w:trHeight w:hRule="exact" w:val="1418"/>
        </w:trPr>
        <w:tc>
          <w:tcPr>
            <w:tcW w:w="6804" w:type="dxa"/>
            <w:shd w:val="clear" w:color="auto" w:fill="auto"/>
            <w:vAlign w:val="center"/>
          </w:tcPr>
          <w:p w14:paraId="01725AD3" w14:textId="77777777" w:rsidR="00751A4A" w:rsidRPr="00112A14" w:rsidRDefault="003C43BB" w:rsidP="0010095E">
            <w:pPr>
              <w:pStyle w:val="EPName"/>
            </w:pPr>
            <w:r w:rsidRPr="00112A14">
              <w:t>Európai Parlament</w:t>
            </w:r>
          </w:p>
          <w:p w14:paraId="1B1308B4" w14:textId="77777777" w:rsidR="00751A4A" w:rsidRPr="00112A14" w:rsidRDefault="00817416" w:rsidP="00756632">
            <w:pPr>
              <w:pStyle w:val="EPTerm"/>
              <w:rPr>
                <w:rStyle w:val="HideTWBExt"/>
                <w:noProof w:val="0"/>
                <w:vanish w:val="0"/>
                <w:color w:val="auto"/>
              </w:rPr>
            </w:pPr>
            <w:r w:rsidRPr="00112A14">
              <w:t>2019-2024</w:t>
            </w:r>
          </w:p>
        </w:tc>
        <w:tc>
          <w:tcPr>
            <w:tcW w:w="2268" w:type="dxa"/>
            <w:shd w:val="clear" w:color="auto" w:fill="auto"/>
          </w:tcPr>
          <w:p w14:paraId="44418FC6" w14:textId="77777777" w:rsidR="00751A4A" w:rsidRPr="00112A14" w:rsidRDefault="00187494" w:rsidP="0010095E">
            <w:pPr>
              <w:pStyle w:val="EPLogo"/>
            </w:pPr>
            <w:r w:rsidRPr="00112A14">
              <w:rPr>
                <w:noProof/>
                <w:lang w:eastAsia="hu-HU"/>
              </w:rPr>
              <w:drawing>
                <wp:inline distT="0" distB="0" distL="0" distR="0" wp14:anchorId="4D843791" wp14:editId="6454822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E170B9" w14:textId="77777777" w:rsidR="00D058B8" w:rsidRPr="00112A14" w:rsidRDefault="00D058B8" w:rsidP="004C5D52">
      <w:pPr>
        <w:pStyle w:val="LineTop"/>
      </w:pPr>
    </w:p>
    <w:p w14:paraId="41AE546E" w14:textId="77777777" w:rsidR="00680577" w:rsidRPr="00112A14" w:rsidRDefault="003C43BB" w:rsidP="00680577">
      <w:pPr>
        <w:pStyle w:val="EPBodyTA1"/>
      </w:pPr>
      <w:r w:rsidRPr="00112A14">
        <w:t>ELFOGADOTT SZÖVEGEK</w:t>
      </w:r>
    </w:p>
    <w:p w14:paraId="57E9D71A" w14:textId="77777777" w:rsidR="00D058B8" w:rsidRPr="00112A14" w:rsidRDefault="00D058B8" w:rsidP="00D058B8">
      <w:pPr>
        <w:pStyle w:val="LineBottom"/>
      </w:pPr>
    </w:p>
    <w:p w14:paraId="40EDE3CD" w14:textId="18978594" w:rsidR="003C43BB" w:rsidRPr="00F11401" w:rsidRDefault="003C43BB" w:rsidP="003C43BB">
      <w:pPr>
        <w:pStyle w:val="ATHeading1"/>
      </w:pPr>
      <w:bookmarkStart w:id="0" w:name="TANumber"/>
      <w:r w:rsidRPr="00F11401">
        <w:t>P9_TA(2024)0</w:t>
      </w:r>
      <w:r w:rsidR="006505E1">
        <w:t>159</w:t>
      </w:r>
      <w:bookmarkEnd w:id="0"/>
    </w:p>
    <w:p w14:paraId="014903C5" w14:textId="77777777" w:rsidR="003C43BB" w:rsidRPr="00F11401" w:rsidRDefault="0064530C" w:rsidP="003C43BB">
      <w:pPr>
        <w:pStyle w:val="ATHeading2"/>
      </w:pPr>
      <w:bookmarkStart w:id="1" w:name="title"/>
      <w:r w:rsidRPr="00F11401">
        <w:rPr>
          <w:bCs/>
        </w:rPr>
        <w:t>A gázai éhínség közvetlen veszélye és a humanitárius segélyek célba juttatása elleni támadások</w:t>
      </w:r>
      <w:bookmarkEnd w:id="1"/>
    </w:p>
    <w:p w14:paraId="69225D4D" w14:textId="77777777" w:rsidR="003C43BB" w:rsidRPr="00112A14" w:rsidRDefault="003C43BB" w:rsidP="003C43BB">
      <w:pPr>
        <w:rPr>
          <w:i/>
          <w:vanish/>
        </w:rPr>
      </w:pPr>
      <w:r w:rsidRPr="00112A14">
        <w:rPr>
          <w:i/>
        </w:rPr>
        <w:fldChar w:fldCharType="begin"/>
      </w:r>
      <w:r w:rsidRPr="00112A14">
        <w:rPr>
          <w:i/>
        </w:rPr>
        <w:instrText xml:space="preserve"> TC"(</w:instrText>
      </w:r>
      <w:bookmarkStart w:id="2" w:name="DocNumber"/>
      <w:r w:rsidRPr="00112A14">
        <w:rPr>
          <w:i/>
        </w:rPr>
        <w:instrText>B9-0187, 0189, 0190 és 0192/2024</w:instrText>
      </w:r>
      <w:bookmarkEnd w:id="2"/>
      <w:r w:rsidRPr="00112A14">
        <w:rPr>
          <w:i/>
        </w:rPr>
        <w:instrText xml:space="preserve">)"\l3 \n&gt; \* MERGEFORMAT </w:instrText>
      </w:r>
      <w:r w:rsidRPr="00112A14">
        <w:rPr>
          <w:i/>
        </w:rPr>
        <w:fldChar w:fldCharType="end"/>
      </w:r>
    </w:p>
    <w:p w14:paraId="666250C7" w14:textId="77777777" w:rsidR="003C43BB" w:rsidRPr="00112A14" w:rsidRDefault="003C43BB" w:rsidP="003C43BB">
      <w:pPr>
        <w:rPr>
          <w:vanish/>
        </w:rPr>
      </w:pPr>
      <w:bookmarkStart w:id="3" w:name="PE"/>
      <w:r w:rsidRPr="00112A14">
        <w:rPr>
          <w:vanish/>
        </w:rPr>
        <w:t>PE760.498</w:t>
      </w:r>
      <w:bookmarkEnd w:id="3"/>
    </w:p>
    <w:p w14:paraId="64C1C69F" w14:textId="77777777" w:rsidR="003C43BB" w:rsidRPr="00F11401" w:rsidRDefault="003C43BB" w:rsidP="003C43BB">
      <w:pPr>
        <w:pStyle w:val="ATHeading3"/>
      </w:pPr>
      <w:bookmarkStart w:id="4" w:name="Sujet"/>
      <w:r w:rsidRPr="00F11401">
        <w:t xml:space="preserve">Az Európai Parlament 2024. </w:t>
      </w:r>
      <w:r w:rsidR="0064530C" w:rsidRPr="00F11401">
        <w:t>március 14</w:t>
      </w:r>
      <w:r w:rsidRPr="00F11401">
        <w:t>-i állásfoglalása a gázai tömeges éhínség közvetlen veszélyéről és a humanitárius segélyszállítmányok elleni támadásokról</w:t>
      </w:r>
      <w:bookmarkEnd w:id="4"/>
      <w:r w:rsidRPr="00F11401">
        <w:t xml:space="preserve"> </w:t>
      </w:r>
      <w:bookmarkStart w:id="5" w:name="References"/>
      <w:r w:rsidRPr="00F11401">
        <w:t>(2024/2616(RSP))</w:t>
      </w:r>
      <w:bookmarkEnd w:id="5"/>
    </w:p>
    <w:p w14:paraId="78EDA3EA" w14:textId="77777777" w:rsidR="00591079" w:rsidRPr="00112A14" w:rsidRDefault="00591079" w:rsidP="00591079">
      <w:pPr>
        <w:pStyle w:val="EPComma"/>
      </w:pPr>
      <w:bookmarkStart w:id="6" w:name="TextBodyBegin"/>
      <w:bookmarkEnd w:id="6"/>
      <w:r w:rsidRPr="00112A14">
        <w:rPr>
          <w:i/>
        </w:rPr>
        <w:t>Az Európai Parlament,</w:t>
      </w:r>
    </w:p>
    <w:p w14:paraId="4FB64643" w14:textId="77777777" w:rsidR="00591079" w:rsidRPr="00112A14" w:rsidRDefault="00591079" w:rsidP="0064530C">
      <w:pPr>
        <w:pStyle w:val="NormalHanging12a"/>
        <w:widowControl/>
      </w:pPr>
      <w:r w:rsidRPr="00112A14">
        <w:t>–</w:t>
      </w:r>
      <w:r w:rsidRPr="00112A14">
        <w:tab/>
        <w:t>tekintettel eljárási szabályzata 144. cikkének (5) bekezdésére és 132. cikkének (4) bekezdésére,</w:t>
      </w:r>
    </w:p>
    <w:p w14:paraId="1EB254BB" w14:textId="77777777" w:rsidR="00591079" w:rsidRPr="00112A14" w:rsidRDefault="00591079" w:rsidP="0064530C">
      <w:pPr>
        <w:pStyle w:val="NormalHanging12a"/>
        <w:widowControl/>
        <w:rPr>
          <w:szCs w:val="24"/>
        </w:rPr>
      </w:pPr>
      <w:r w:rsidRPr="00112A14">
        <w:t>A.</w:t>
      </w:r>
      <w:r w:rsidRPr="00112A14">
        <w:tab/>
        <w:t xml:space="preserve">mivel 2023. október 7-én a Hamász terroristái támadást intéztek Izrael ellen, </w:t>
      </w:r>
      <w:r w:rsidR="00866631" w:rsidRPr="00112A14">
        <w:t>a</w:t>
      </w:r>
      <w:r w:rsidRPr="00112A14">
        <w:t>mely során előre megfontolt szándékkal meggyilkoltak 1</w:t>
      </w:r>
      <w:r w:rsidR="00866631" w:rsidRPr="00112A14">
        <w:t> </w:t>
      </w:r>
      <w:r w:rsidRPr="00112A14">
        <w:t>139 izraeli és külföldi állampolgárt; mivel még mindig 134 túszt tartanak fogságban szörnyű körülmények között;</w:t>
      </w:r>
    </w:p>
    <w:p w14:paraId="3A693BFD" w14:textId="77777777" w:rsidR="00591079" w:rsidRPr="00112A14" w:rsidRDefault="00591079" w:rsidP="0064530C">
      <w:pPr>
        <w:pStyle w:val="NormalHanging12a"/>
        <w:widowControl/>
        <w:rPr>
          <w:szCs w:val="24"/>
        </w:rPr>
      </w:pPr>
      <w:r w:rsidRPr="00112A14">
        <w:t>B.</w:t>
      </w:r>
      <w:r w:rsidRPr="00112A14">
        <w:tab/>
        <w:t>mivel a Parlament többször is elítélte ezt az aljas támadást, és megerősítette Izraelnek az önvédelemhez való jogát a nemzetközi jog keretein belül; mivel az aránytalan izraeli válaszcsapás következtében a Hamász támadása óta csak Gázában több mint 30 000 ember vesztette életét, és több mint 70 000 ember sebesült meg;</w:t>
      </w:r>
    </w:p>
    <w:p w14:paraId="722F1945" w14:textId="77777777" w:rsidR="00591079" w:rsidRPr="00112A14" w:rsidRDefault="00591079" w:rsidP="0064530C">
      <w:pPr>
        <w:pStyle w:val="NormalHanging12a"/>
        <w:widowControl/>
        <w:rPr>
          <w:szCs w:val="24"/>
        </w:rPr>
      </w:pPr>
      <w:r w:rsidRPr="00112A14">
        <w:t>C.</w:t>
      </w:r>
      <w:r w:rsidRPr="00112A14">
        <w:tab/>
        <w:t>mivel Gázában az élelmiszer-ellátás rendkívül bizonytalan, és küszöbön áll az éhínség; mivel a WHO szerint a Gázában élő gyermekek közel 16%-a már most is akut alultápláltságban szenved; mivel a palesztinok szörnyű és életveszélyes körülményekkel néznek szembe amiatt, hogy nem jutnak elegendő élelemhez, és más alapvető szükségleteket sem tudnak kielégíteni;</w:t>
      </w:r>
    </w:p>
    <w:p w14:paraId="13E96D65" w14:textId="77777777" w:rsidR="00591079" w:rsidRPr="00112A14" w:rsidRDefault="00591079" w:rsidP="0064530C">
      <w:pPr>
        <w:pStyle w:val="NormalHanging12a"/>
        <w:widowControl/>
        <w:rPr>
          <w:szCs w:val="24"/>
        </w:rPr>
      </w:pPr>
      <w:r w:rsidRPr="00112A14">
        <w:t>D.</w:t>
      </w:r>
      <w:r w:rsidRPr="00112A14">
        <w:tab/>
        <w:t xml:space="preserve">mivel 2024. február 29-én több mint 100 palesztin vesztette életét tragikus módon, és több mint 700 palesztin sebesült meg, amikor az izraeli csapatok tüzet nyitottak a humanitárius segélyek kiosztása közben; mivel az ENSZ a konvojokat ért támadások és fosztogatás miatt </w:t>
      </w:r>
      <w:r w:rsidR="00866631" w:rsidRPr="00112A14">
        <w:t xml:space="preserve">2024. </w:t>
      </w:r>
      <w:r w:rsidRPr="00112A14">
        <w:t>február 20-tól felfüggesztette az Észak-Gázába irányuló élelmiszerszállítmányokat;</w:t>
      </w:r>
    </w:p>
    <w:p w14:paraId="7D1682F2" w14:textId="28B4DD63" w:rsidR="00591079" w:rsidRPr="00F11401" w:rsidRDefault="00591079" w:rsidP="0064530C">
      <w:pPr>
        <w:pStyle w:val="NormalHanging12a"/>
        <w:widowControl/>
        <w:rPr>
          <w:szCs w:val="24"/>
        </w:rPr>
      </w:pPr>
      <w:r w:rsidRPr="00F11401">
        <w:t>1.</w:t>
      </w:r>
      <w:r w:rsidRPr="00F11401">
        <w:tab/>
      </w:r>
      <w:r w:rsidR="006505E1" w:rsidRPr="00F11401">
        <w:t xml:space="preserve">határozottan elítéli a humanitárius segítségnyújtás akadályozását és a humanitárius konvojok elleni támadásokat; határozottan elítéli, hogy a Hamász eltéríti és fosztogatja a segélykonvojokat; sürgeti Izraelt, hogy haladéktalanul tegye lehetővé és könnyítse meg a segélyek Gázába történő teljes körű, akadálytalan és biztonságos bejuttatását </w:t>
      </w:r>
      <w:r w:rsidR="006505E1" w:rsidRPr="00F11401">
        <w:lastRenderedPageBreak/>
        <w:t>valamennyi meglévő határátkelőhelyen, illetve a segélyek Gázán belüli szállítását; üdvözli a tengeri segélyfolyosókat, de emlékeztet arra, hogy prioritásként kell kezelni a szárazföldi útvonalakon történő szállítást</w:t>
      </w:r>
      <w:r w:rsidRPr="00F11401">
        <w:t>;</w:t>
      </w:r>
    </w:p>
    <w:p w14:paraId="63AA7426" w14:textId="77777777" w:rsidR="00591079" w:rsidRPr="00112A14" w:rsidRDefault="00591079" w:rsidP="0064530C">
      <w:pPr>
        <w:pStyle w:val="NormalHanging12a"/>
        <w:widowControl/>
        <w:rPr>
          <w:szCs w:val="24"/>
        </w:rPr>
      </w:pPr>
      <w:r w:rsidRPr="00112A14">
        <w:t>2.</w:t>
      </w:r>
      <w:r w:rsidRPr="00112A14">
        <w:tab/>
        <w:t>határozottan elítéli a segítséget kereső polgári lakosság, valamint a humanitárius és egészségügyi létesítmények és dolgozók elleni ismételt támadásokat; sajnálatát fejezi ki e támadások gázai polgári lakosságra, különösen a gyermekekre gyakorolt katasztrofális hatása miatt; sürgeti az összes felet, hogy haladéktalanul vessenek véget ezeknek a támadásoknak; független nemzetközi vizsgálatot sürget;</w:t>
      </w:r>
    </w:p>
    <w:p w14:paraId="1D36C7EC" w14:textId="6C3A183A" w:rsidR="00591079" w:rsidRPr="00F11401" w:rsidRDefault="00591079" w:rsidP="0064530C">
      <w:pPr>
        <w:pStyle w:val="NormalHanging12a"/>
        <w:widowControl/>
        <w:rPr>
          <w:szCs w:val="24"/>
        </w:rPr>
      </w:pPr>
      <w:r w:rsidRPr="00112A14">
        <w:t>3.</w:t>
      </w:r>
      <w:r w:rsidRPr="00112A14">
        <w:tab/>
      </w:r>
      <w:r w:rsidR="006505E1" w:rsidRPr="005D43B9">
        <w:t>elítéli az ENS</w:t>
      </w:r>
      <w:r w:rsidR="006505E1" w:rsidRPr="00F11401">
        <w:t>Z kötelékében dolgozó 161 segélyezési munkatárs, 340 egészségügyi dolgozó, 7 humanitárius munkatárs, továbbá 133 újságíró és médiamunkás meggyilkolását</w:t>
      </w:r>
      <w:r w:rsidRPr="00F11401">
        <w:t>;</w:t>
      </w:r>
    </w:p>
    <w:p w14:paraId="7BAA4AFF" w14:textId="0BC05AF7" w:rsidR="00591079" w:rsidRPr="00F11401" w:rsidRDefault="00591079" w:rsidP="0064530C">
      <w:pPr>
        <w:pStyle w:val="NormalHanging12a"/>
        <w:widowControl/>
        <w:rPr>
          <w:szCs w:val="24"/>
        </w:rPr>
      </w:pPr>
      <w:r w:rsidRPr="00F11401">
        <w:t>4.</w:t>
      </w:r>
      <w:r w:rsidRPr="00F11401">
        <w:tab/>
      </w:r>
      <w:r w:rsidR="006505E1" w:rsidRPr="00F11401">
        <w:t>ismételten azonnali és állandó tűzszünetre szólít fel a gázai tömeges éhínség fenyegető veszélyének kezelése érdekében, valamint felszólít az összes túsz azonnali és feltétel nélküli szabadon bocsátására; határozottan elítéli a telepesek palesztinokkal szemben elkövetett, egyre szélsőségesebb erőszakos cselekményeit és az izraeli fegyveres erők által palesztinok ellen Ciszjordániában elkövetett támadásokat, amelyek során már több száz palesztin civil lelte halálát és ezrek sebesültek meg; határozottan elítéli a palesztin föld nemzetközi jogot sértő, jogellenes betelepítésének felgyorsítását;</w:t>
      </w:r>
      <w:r w:rsidR="00BC76F7" w:rsidRPr="00F11401">
        <w:t xml:space="preserve"> kéri, hogy a Vöröskereszt Nemzetközi Bizottsága számára haladéktalanul biztosítsanak hozzáférést a Gázában fogva tartott valamennyi túszhoz, hogy biztosíthassa számukra az orvosi ellátást;</w:t>
      </w:r>
    </w:p>
    <w:p w14:paraId="4F0C1385" w14:textId="77777777" w:rsidR="00591079" w:rsidRPr="00112A14" w:rsidRDefault="00591079" w:rsidP="0064530C">
      <w:pPr>
        <w:pStyle w:val="NormalHanging12a"/>
        <w:widowControl/>
        <w:rPr>
          <w:szCs w:val="24"/>
        </w:rPr>
      </w:pPr>
      <w:r w:rsidRPr="00112A14">
        <w:t>5.</w:t>
      </w:r>
      <w:r w:rsidRPr="00112A14">
        <w:tab/>
        <w:t>súlyos aggodalmát fejezi ki a Gázában kialakult katasztrofális humanitárius helyzet, ezen belül a küszöbön álló éhínség kockázata, a betegségek terjedése, valamint az alultápláltság és a kiszáradás nyomán bekövetkezett, gyermekeket érintő igazolt halálesetek miatt; aggodalmát fejezi ki amiatt, hogy a segélyszállítmányokat nem biztonságos körülmények között kell célba juttatni; hangsúlyozza, hogy sürgős szükség van a gyors, biztonságos és akadálytalan humanitárius hozzáférés biztosítására; sürgeti az izraeli hatóságokat, hogy nyissák meg újra a rafahi, Kerem Shalom-i, karmi és erezi határátkelőket; elismeri az UNRWA nélkülözhetetlen szerepét a régióban;</w:t>
      </w:r>
    </w:p>
    <w:p w14:paraId="0B2DD07F" w14:textId="6D6E6CCD" w:rsidR="001257E1" w:rsidRPr="00F11401" w:rsidRDefault="001257E1" w:rsidP="0064530C">
      <w:pPr>
        <w:pStyle w:val="NormalHanging12a"/>
        <w:widowControl/>
      </w:pPr>
      <w:r w:rsidRPr="00F11401">
        <w:t>6.</w:t>
      </w:r>
      <w:r w:rsidRPr="00F11401">
        <w:tab/>
        <w:t>súlyos aggodalmát fejezi ki a konfliktus eszkalálódásának kockázata miatt, különösen Libanonban;</w:t>
      </w:r>
    </w:p>
    <w:p w14:paraId="1D55AAF6" w14:textId="4050E1B8" w:rsidR="00591079" w:rsidRDefault="001257E1" w:rsidP="0064530C">
      <w:pPr>
        <w:pStyle w:val="NormalHanging12a"/>
        <w:widowControl/>
      </w:pPr>
      <w:r>
        <w:t>7</w:t>
      </w:r>
      <w:r w:rsidR="00591079" w:rsidRPr="00112A14">
        <w:t>.</w:t>
      </w:r>
      <w:r w:rsidR="00591079" w:rsidRPr="00112A14">
        <w:tab/>
        <w:t>felszólítja Izraelt, hogy tartsa tiszteletben a nemzetközi humanitárius jog rendelkezéseit, és tegyen eleget az ENSZ BT 2712. sz. határozatának, amely felszólít „a Gázai övezetbe vezető és az egész Gázai övezetben található valamennyi rendelkezésre álló útvonal” használatára a segélyek célba juttatásának megkönnyítése érdekében; követeli a Nemzetközi Bíróság 2024. január 26-i határozatainak végrehajtását, beleértve „a sürgősen szükséges alapvető szolgáltatások és humanitárius segítségnyújtás biztosítását lehetővé tevő azonnali és hatékony intézkedések” végrehajtását;</w:t>
      </w:r>
    </w:p>
    <w:p w14:paraId="7A8C6A71" w14:textId="79F02363" w:rsidR="00BC76F7" w:rsidRPr="00F11401" w:rsidRDefault="001257E1" w:rsidP="0064530C">
      <w:pPr>
        <w:pStyle w:val="NormalHanging12a"/>
        <w:widowControl/>
        <w:rPr>
          <w:szCs w:val="24"/>
        </w:rPr>
      </w:pPr>
      <w:r w:rsidRPr="00F11401">
        <w:lastRenderedPageBreak/>
        <w:t>8</w:t>
      </w:r>
      <w:r w:rsidR="00BC76F7" w:rsidRPr="00F11401">
        <w:t>.</w:t>
      </w:r>
      <w:r w:rsidR="00BC76F7" w:rsidRPr="00F11401">
        <w:tab/>
        <w:t>üdvözli a Bizottság alelnökének/</w:t>
      </w:r>
      <w:r w:rsidR="00BC76F7" w:rsidRPr="00F11401">
        <w:rPr>
          <w:shd w:val="clear" w:color="auto" w:fill="FFFFFF"/>
        </w:rPr>
        <w:t>az Unió külügyi és biztonságpolitikai főképviselőjének</w:t>
      </w:r>
      <w:r w:rsidR="00BC76F7" w:rsidRPr="00F11401">
        <w:t xml:space="preserve"> azon szándékát, hogy a külügyminiszterekkel megvitatja, hogy Izrael betartja-e a társulási megállapodás</w:t>
      </w:r>
      <w:r w:rsidR="00BC76F7" w:rsidRPr="00F11401">
        <w:rPr>
          <w:rStyle w:val="FootnoteReference"/>
        </w:rPr>
        <w:footnoteReference w:id="1"/>
      </w:r>
      <w:r w:rsidR="00BC76F7" w:rsidRPr="00F11401">
        <w:t xml:space="preserve"> emberi jogi záradékát;</w:t>
      </w:r>
    </w:p>
    <w:p w14:paraId="77DC7166" w14:textId="0C8A7B1D" w:rsidR="00591079" w:rsidRPr="00F11401" w:rsidRDefault="001257E1" w:rsidP="0064530C">
      <w:pPr>
        <w:pStyle w:val="NormalHanging12a"/>
        <w:widowControl/>
      </w:pPr>
      <w:r w:rsidRPr="00F11401">
        <w:t>9</w:t>
      </w:r>
      <w:r w:rsidR="00591079" w:rsidRPr="00F11401">
        <w:t>.</w:t>
      </w:r>
      <w:r w:rsidR="00591079" w:rsidRPr="00F11401">
        <w:tab/>
        <w:t>követeli a létfontosságú infrastruktúra azonnali helyreállítását a katasztrofális éhínség és az élelmiszer-ellátás bizonytalansága súlyosbodásának megelőzése érdekében; megismétli, hogy minden erőfeszítést meg kell tenni annak elkerülése érdekében, hogy még több ártatlan polgár veszítse életét;</w:t>
      </w:r>
    </w:p>
    <w:p w14:paraId="5EF75C1A" w14:textId="37A1BB9C" w:rsidR="00BC76F7" w:rsidRPr="00F11401" w:rsidRDefault="001257E1" w:rsidP="0064530C">
      <w:pPr>
        <w:pStyle w:val="NormalHanging12a"/>
        <w:widowControl/>
        <w:rPr>
          <w:szCs w:val="24"/>
        </w:rPr>
      </w:pPr>
      <w:r w:rsidRPr="00F11401">
        <w:t>10</w:t>
      </w:r>
      <w:r w:rsidR="00BC76F7" w:rsidRPr="00F11401">
        <w:t>.</w:t>
      </w:r>
      <w:r w:rsidR="00BC76F7" w:rsidRPr="00F11401">
        <w:tab/>
        <w:t>határozott meggyőződése, hogy addig nincs esély békét, biztonságot, stabilitást és jólétet teremteni Gázában vagy elérni a palesztin–izraeli megbékélést, amíg a Hamász és más terrorista csoportok bármilyen szerepet játszanak a Gázai övezetben; megismétli, hogy a terrorizmus, az uszítás és az erőszak nem egyeztethető össze az izraeli–palesztin konfliktus békés rendezésével;</w:t>
      </w:r>
    </w:p>
    <w:p w14:paraId="529529A3" w14:textId="52A732BA" w:rsidR="00591079" w:rsidRPr="00112A14" w:rsidRDefault="001257E1" w:rsidP="0064530C">
      <w:pPr>
        <w:pStyle w:val="NormalHanging12a"/>
        <w:widowControl/>
      </w:pPr>
      <w:r>
        <w:t>11</w:t>
      </w:r>
      <w:r w:rsidR="00591079" w:rsidRPr="00112A14">
        <w:t>.</w:t>
      </w:r>
      <w:r w:rsidR="00591079" w:rsidRPr="00112A14">
        <w:tab/>
        <w:t>utasítja elnökét, hogy továbbítsa ezt az állásfoglalást a Tanácsnak, a Bizottságnak, az ENSZ-nek, Izrael kormányának és a Palesztin Hatóságnak.</w:t>
      </w:r>
    </w:p>
    <w:p w14:paraId="0C525499" w14:textId="77777777" w:rsidR="00E365E1" w:rsidRPr="00112A14" w:rsidRDefault="00E365E1" w:rsidP="00F11401">
      <w:pPr>
        <w:widowControl/>
        <w:spacing w:after="240"/>
        <w:ind w:left="567" w:hanging="567"/>
      </w:pPr>
      <w:bookmarkStart w:id="7" w:name="TextBodyEnd"/>
      <w:bookmarkStart w:id="8" w:name="_GoBack"/>
      <w:bookmarkEnd w:id="7"/>
      <w:bookmarkEnd w:id="8"/>
    </w:p>
    <w:sectPr w:rsidR="00E365E1" w:rsidRPr="00112A14" w:rsidSect="0025349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288406" w14:textId="77777777" w:rsidR="003C43BB" w:rsidRPr="00253491" w:rsidRDefault="003C43BB">
      <w:r w:rsidRPr="00253491">
        <w:separator/>
      </w:r>
    </w:p>
  </w:endnote>
  <w:endnote w:type="continuationSeparator" w:id="0">
    <w:p w14:paraId="50936CB2" w14:textId="77777777" w:rsidR="003C43BB" w:rsidRPr="00253491" w:rsidRDefault="003C43BB">
      <w:r w:rsidRPr="002534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9E3E3" w14:textId="77777777" w:rsidR="00064002" w:rsidRPr="0025349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29191" w14:textId="77777777" w:rsidR="00064002" w:rsidRPr="0025349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E1FE7" w14:textId="77777777" w:rsidR="00064002" w:rsidRPr="0025349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769B82" w14:textId="77777777" w:rsidR="003C43BB" w:rsidRPr="00253491" w:rsidRDefault="003C43BB">
      <w:r w:rsidRPr="00253491">
        <w:separator/>
      </w:r>
    </w:p>
  </w:footnote>
  <w:footnote w:type="continuationSeparator" w:id="0">
    <w:p w14:paraId="4D1B12F4" w14:textId="77777777" w:rsidR="003C43BB" w:rsidRPr="00253491" w:rsidRDefault="003C43BB">
      <w:r w:rsidRPr="00253491">
        <w:continuationSeparator/>
      </w:r>
    </w:p>
  </w:footnote>
  <w:footnote w:id="1">
    <w:p w14:paraId="136D1344" w14:textId="77777777" w:rsidR="00BC76F7" w:rsidRPr="00F11401" w:rsidRDefault="00BC76F7">
      <w:pPr>
        <w:pStyle w:val="FootnoteText"/>
        <w:rPr>
          <w:b/>
          <w:lang w:val="hu-HU"/>
        </w:rPr>
      </w:pPr>
      <w:r>
        <w:rPr>
          <w:rStyle w:val="FootnoteReference"/>
        </w:rPr>
        <w:footnoteRef/>
      </w:r>
      <w:r>
        <w:t xml:space="preserve"> </w:t>
      </w:r>
      <w:r>
        <w:rPr>
          <w:lang w:val="hu-HU"/>
        </w:rPr>
        <w:tab/>
      </w:r>
      <w:r w:rsidRPr="00F11401">
        <w:rPr>
          <w:rStyle w:val="Strong"/>
          <w:b w:val="0"/>
        </w:rPr>
        <w:t>Euro-mediterrán megállapodás egyrészről az Európai Közösségek és azok tagállamai, és másrészről Izrael Állam közötti társulás létrehozásáról (HL L 147., 2000.6.21., 3.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9F57D" w14:textId="77777777" w:rsidR="00064002" w:rsidRPr="0025349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F0F47" w14:textId="77777777" w:rsidR="00064002" w:rsidRPr="0025349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50D22" w14:textId="77777777" w:rsidR="00064002" w:rsidRPr="0025349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87, 0189, 0190 és 0192/2024"/>
    <w:docVar w:name="dvlangue" w:val="HU"/>
    <w:docVar w:name="dvnumam" w:val="0"/>
    <w:docVar w:name="dvpe" w:val="760.498"/>
    <w:docVar w:name="dvtitre" w:val="Az Európai Parlament 2024.  ...-i állásfoglalása a gázai tömeges éhínség közvetlen veszélyéről és a humanitárius segélyszállítmányok elleni támadásokról(2024/2616(RSP))"/>
  </w:docVars>
  <w:rsids>
    <w:rsidRoot w:val="003C43BB"/>
    <w:rsid w:val="00002272"/>
    <w:rsid w:val="00064002"/>
    <w:rsid w:val="000677B9"/>
    <w:rsid w:val="000831BA"/>
    <w:rsid w:val="000A42CC"/>
    <w:rsid w:val="000E7DD9"/>
    <w:rsid w:val="0010095E"/>
    <w:rsid w:val="00112A14"/>
    <w:rsid w:val="001257E1"/>
    <w:rsid w:val="00125B37"/>
    <w:rsid w:val="00187494"/>
    <w:rsid w:val="001F32AE"/>
    <w:rsid w:val="00253491"/>
    <w:rsid w:val="002767FF"/>
    <w:rsid w:val="002B18FE"/>
    <w:rsid w:val="002B5493"/>
    <w:rsid w:val="00343214"/>
    <w:rsid w:val="00361C00"/>
    <w:rsid w:val="00395FA1"/>
    <w:rsid w:val="003C43B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1079"/>
    <w:rsid w:val="005C2568"/>
    <w:rsid w:val="006037C0"/>
    <w:rsid w:val="0064530C"/>
    <w:rsid w:val="006505E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66631"/>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76F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401"/>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C6B769"/>
  <w15:chartTrackingRefBased/>
  <w15:docId w15:val="{34AC7B06-7E98-49ED-95A7-BD945520B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91079"/>
    <w:pPr>
      <w:spacing w:after="240"/>
      <w:ind w:left="567" w:hanging="567"/>
    </w:pPr>
  </w:style>
  <w:style w:type="paragraph" w:customStyle="1" w:styleId="EPComma">
    <w:name w:val="EPComma"/>
    <w:basedOn w:val="Normal"/>
    <w:rsid w:val="00591079"/>
    <w:pPr>
      <w:spacing w:before="480" w:after="240"/>
    </w:pPr>
  </w:style>
  <w:style w:type="character" w:customStyle="1" w:styleId="NormalHanging12aChar">
    <w:name w:val="NormalHanging12a Char"/>
    <w:basedOn w:val="DefaultParagraphFont"/>
    <w:link w:val="NormalHanging12a"/>
    <w:locked/>
    <w:rsid w:val="00591079"/>
    <w:rPr>
      <w:sz w:val="24"/>
      <w:lang w:val="hu-HU"/>
    </w:rPr>
  </w:style>
  <w:style w:type="paragraph" w:styleId="BalloonText">
    <w:name w:val="Balloon Text"/>
    <w:basedOn w:val="Normal"/>
    <w:link w:val="BalloonTextChar"/>
    <w:rsid w:val="00866631"/>
    <w:rPr>
      <w:rFonts w:ascii="Segoe UI" w:hAnsi="Segoe UI" w:cs="Segoe UI"/>
      <w:sz w:val="18"/>
      <w:szCs w:val="18"/>
    </w:rPr>
  </w:style>
  <w:style w:type="character" w:customStyle="1" w:styleId="BalloonTextChar">
    <w:name w:val="Balloon Text Char"/>
    <w:basedOn w:val="DefaultParagraphFont"/>
    <w:link w:val="BalloonText"/>
    <w:rsid w:val="00866631"/>
    <w:rPr>
      <w:rFonts w:ascii="Segoe UI" w:hAnsi="Segoe UI" w:cs="Segoe UI"/>
      <w:sz w:val="18"/>
      <w:szCs w:val="18"/>
      <w:lang w:val="hu-HU"/>
    </w:rPr>
  </w:style>
  <w:style w:type="character" w:styleId="Strong">
    <w:name w:val="Strong"/>
    <w:basedOn w:val="DefaultParagraphFont"/>
    <w:uiPriority w:val="22"/>
    <w:qFormat/>
    <w:rsid w:val="00BC76F7"/>
    <w:rPr>
      <w:b/>
      <w:bCs/>
    </w:rPr>
  </w:style>
  <w:style w:type="character" w:styleId="CommentReference">
    <w:name w:val="annotation reference"/>
    <w:basedOn w:val="DefaultParagraphFont"/>
    <w:rsid w:val="00BC76F7"/>
    <w:rPr>
      <w:sz w:val="16"/>
      <w:szCs w:val="16"/>
    </w:rPr>
  </w:style>
  <w:style w:type="paragraph" w:styleId="CommentText">
    <w:name w:val="annotation text"/>
    <w:basedOn w:val="Normal"/>
    <w:link w:val="CommentTextChar"/>
    <w:rsid w:val="00BC76F7"/>
    <w:rPr>
      <w:sz w:val="20"/>
    </w:rPr>
  </w:style>
  <w:style w:type="character" w:customStyle="1" w:styleId="CommentTextChar">
    <w:name w:val="Comment Text Char"/>
    <w:basedOn w:val="DefaultParagraphFont"/>
    <w:link w:val="CommentText"/>
    <w:rsid w:val="00BC76F7"/>
    <w:rPr>
      <w:lang w:val="hu-HU"/>
    </w:rPr>
  </w:style>
  <w:style w:type="paragraph" w:styleId="CommentSubject">
    <w:name w:val="annotation subject"/>
    <w:basedOn w:val="CommentText"/>
    <w:next w:val="CommentText"/>
    <w:link w:val="CommentSubjectChar"/>
    <w:rsid w:val="00BC76F7"/>
    <w:rPr>
      <w:b/>
      <w:bCs/>
    </w:rPr>
  </w:style>
  <w:style w:type="character" w:customStyle="1" w:styleId="CommentSubjectChar">
    <w:name w:val="Comment Subject Char"/>
    <w:basedOn w:val="CommentTextChar"/>
    <w:link w:val="CommentSubject"/>
    <w:rsid w:val="00BC76F7"/>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2DDF48-7F81-4276-A569-184496D8B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764</Words>
  <Characters>5384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ILLY_D</cp:lastModifiedBy>
  <cp:revision>2</cp:revision>
  <cp:lastPrinted>2004-11-19T15:42:00Z</cp:lastPrinted>
  <dcterms:created xsi:type="dcterms:W3CDTF">2024-03-14T13:25:00Z</dcterms:created>
  <dcterms:modified xsi:type="dcterms:W3CDTF">2024-03-14T13:25:00Z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B9-0187, 0189, 0190 és 0192/2024</vt:lpwstr>
  </property>
  <property fmtid="{D5CDD505-2E9C-101B-9397-08002B2CF9AE}" pid="4" name="&lt;Type&gt;">
    <vt:lpwstr>RR</vt:lpwstr>
  </property>
</Properties>
</file>