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4C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4CC1" w:rsidRDefault="008E14B3" w:rsidP="0010095E">
            <w:pPr>
              <w:pStyle w:val="EPName"/>
            </w:pPr>
            <w:r w:rsidRPr="00954CC1">
              <w:t>Европейски</w:t>
            </w:r>
            <w:r w:rsidR="00D349B2" w:rsidRPr="00954CC1">
              <w:t xml:space="preserve"> парламент</w:t>
            </w:r>
          </w:p>
          <w:p w:rsidR="00751A4A" w:rsidRPr="00954CC1" w:rsidRDefault="008E14B3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954CC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54CC1" w:rsidRDefault="00187494" w:rsidP="0010095E">
            <w:pPr>
              <w:pStyle w:val="EPLogo"/>
            </w:pPr>
            <w:r w:rsidRPr="00954C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4CC1" w:rsidRDefault="00D058B8" w:rsidP="004C5D52">
      <w:pPr>
        <w:pStyle w:val="LineTop"/>
      </w:pPr>
    </w:p>
    <w:p w:rsidR="00680577" w:rsidRPr="00954CC1" w:rsidRDefault="00D349B2" w:rsidP="00680577">
      <w:pPr>
        <w:pStyle w:val="EPBodyTA1"/>
      </w:pPr>
      <w:r w:rsidRPr="00954CC1">
        <w:t>ПРИЕТИ ТЕКСТОВЕ</w:t>
      </w:r>
    </w:p>
    <w:p w:rsidR="00D058B8" w:rsidRPr="00954CC1" w:rsidRDefault="00D058B8" w:rsidP="00D058B8">
      <w:pPr>
        <w:pStyle w:val="LineBottom"/>
      </w:pPr>
    </w:p>
    <w:p w:rsidR="00D349B2" w:rsidRPr="00954CC1" w:rsidRDefault="00D349B2" w:rsidP="00D349B2">
      <w:pPr>
        <w:pStyle w:val="ATHeading1"/>
      </w:pPr>
      <w:bookmarkStart w:id="0" w:name="TANumber"/>
      <w:r w:rsidRPr="00954CC1">
        <w:t>P9_TA(2024)0</w:t>
      </w:r>
      <w:r w:rsidR="00A071DD">
        <w:t>16</w:t>
      </w:r>
      <w:r w:rsidRPr="00954CC1">
        <w:t>0</w:t>
      </w:r>
      <w:bookmarkEnd w:id="0"/>
    </w:p>
    <w:p w:rsidR="00D349B2" w:rsidRPr="00954CC1" w:rsidRDefault="00D349B2" w:rsidP="00D349B2">
      <w:pPr>
        <w:pStyle w:val="ATHeading2"/>
      </w:pPr>
      <w:bookmarkStart w:id="1" w:name="title"/>
      <w:r w:rsidRPr="00954CC1">
        <w:t>Репресивната обстановка в Афганистан, включително публичните екзекуции и насилието срещу жени</w:t>
      </w:r>
      <w:bookmarkEnd w:id="1"/>
    </w:p>
    <w:p w:rsidR="00D349B2" w:rsidRPr="00954CC1" w:rsidRDefault="00D349B2" w:rsidP="00D349B2">
      <w:pPr>
        <w:rPr>
          <w:i/>
          <w:vanish/>
        </w:rPr>
      </w:pPr>
      <w:r w:rsidRPr="00954CC1">
        <w:rPr>
          <w:i/>
        </w:rPr>
        <w:fldChar w:fldCharType="begin"/>
      </w:r>
      <w:r w:rsidRPr="00954CC1">
        <w:rPr>
          <w:i/>
        </w:rPr>
        <w:instrText xml:space="preserve"> TC"(</w:instrText>
      </w:r>
      <w:bookmarkStart w:id="2" w:name="DocNumber"/>
      <w:r w:rsidR="008C2B24">
        <w:rPr>
          <w:i/>
        </w:rPr>
        <w:instrText>B9-0175, 0177, 0185, 0188 и</w:instrText>
      </w:r>
      <w:bookmarkStart w:id="3" w:name="_GoBack"/>
      <w:bookmarkEnd w:id="3"/>
      <w:r w:rsidRPr="00954CC1">
        <w:rPr>
          <w:i/>
        </w:rPr>
        <w:instrText xml:space="preserve"> 0193/2024</w:instrText>
      </w:r>
      <w:bookmarkEnd w:id="2"/>
      <w:r w:rsidRPr="00954CC1">
        <w:rPr>
          <w:i/>
        </w:rPr>
        <w:instrText xml:space="preserve">)"\l3 \n&gt; \* MERGEFORMAT </w:instrText>
      </w:r>
      <w:r w:rsidRPr="00954CC1">
        <w:rPr>
          <w:i/>
        </w:rPr>
        <w:fldChar w:fldCharType="end"/>
      </w:r>
    </w:p>
    <w:p w:rsidR="00D349B2" w:rsidRPr="00954CC1" w:rsidRDefault="00D349B2" w:rsidP="00D349B2">
      <w:pPr>
        <w:rPr>
          <w:vanish/>
        </w:rPr>
      </w:pPr>
      <w:bookmarkStart w:id="4" w:name="PE"/>
      <w:r w:rsidRPr="00954CC1">
        <w:rPr>
          <w:vanish/>
        </w:rPr>
        <w:t>PE760.486</w:t>
      </w:r>
      <w:bookmarkEnd w:id="4"/>
    </w:p>
    <w:p w:rsidR="00D349B2" w:rsidRPr="00954CC1" w:rsidRDefault="00D349B2" w:rsidP="008E14B3">
      <w:pPr>
        <w:pStyle w:val="ATHeading3"/>
      </w:pPr>
      <w:bookmarkStart w:id="5" w:name="Sujet"/>
      <w:r w:rsidRPr="00954CC1">
        <w:t xml:space="preserve">Резолюция на Европейския парламент от </w:t>
      </w:r>
      <w:r w:rsidR="00F84ED8">
        <w:t>14 март</w:t>
      </w:r>
      <w:r w:rsidR="00F84ED8" w:rsidRPr="00954CC1">
        <w:t xml:space="preserve"> </w:t>
      </w:r>
      <w:r w:rsidRPr="00954CC1">
        <w:t>2024 г. относно репресивната обстановка в Афганистан, включително публични екзекуции и насилие срещу жени</w:t>
      </w:r>
      <w:bookmarkEnd w:id="5"/>
      <w:r w:rsidRPr="00954CC1">
        <w:t xml:space="preserve"> </w:t>
      </w:r>
      <w:bookmarkStart w:id="6" w:name="References"/>
      <w:r w:rsidRPr="00954CC1">
        <w:t>(2024/2617(RSP))</w:t>
      </w:r>
      <w:bookmarkEnd w:id="6"/>
    </w:p>
    <w:p w:rsidR="002F219D" w:rsidRPr="00954CC1" w:rsidRDefault="002F219D" w:rsidP="002F219D">
      <w:pPr>
        <w:pStyle w:val="EPComma"/>
      </w:pPr>
      <w:bookmarkStart w:id="7" w:name="TextBodyBegin"/>
      <w:bookmarkEnd w:id="7"/>
      <w:r w:rsidRPr="00954CC1">
        <w:rPr>
          <w:i/>
        </w:rPr>
        <w:t>Европейският парламент</w:t>
      </w:r>
      <w:r w:rsidRPr="00954CC1">
        <w:t>,</w:t>
      </w:r>
    </w:p>
    <w:p w:rsidR="002F219D" w:rsidRPr="00954CC1" w:rsidRDefault="002F219D" w:rsidP="002F219D">
      <w:pPr>
        <w:pStyle w:val="NormalHanging12a"/>
      </w:pPr>
      <w:r w:rsidRPr="00954CC1">
        <w:t>–</w:t>
      </w:r>
      <w:r w:rsidRPr="00954CC1">
        <w:tab/>
        <w:t>като взе предвид предишните си резолюции относно Афганистан,</w:t>
      </w:r>
    </w:p>
    <w:p w:rsidR="002F219D" w:rsidRPr="00954CC1" w:rsidRDefault="002F219D" w:rsidP="002F219D">
      <w:pPr>
        <w:pStyle w:val="NormalHanging12a"/>
      </w:pPr>
      <w:r w:rsidRPr="00954CC1">
        <w:t>–</w:t>
      </w:r>
      <w:r w:rsidRPr="00954CC1">
        <w:tab/>
        <w:t>като взе предвид член 144, параграф 5 и член 132, параграф 4 от своя Правилник за дейността,</w:t>
      </w:r>
    </w:p>
    <w:p w:rsidR="002F219D" w:rsidRPr="00954CC1" w:rsidRDefault="002F219D" w:rsidP="002F219D">
      <w:pPr>
        <w:pStyle w:val="NormalHanging12a"/>
      </w:pPr>
      <w:r w:rsidRPr="00954CC1">
        <w:t>А.</w:t>
      </w:r>
      <w:r w:rsidRPr="00954CC1">
        <w:tab/>
        <w:t xml:space="preserve">като има предвид, че след завземането на страната талибаните разрушиха съдебната система, наредиха на съдиите да прилагат изцяло </w:t>
      </w:r>
      <w:proofErr w:type="spellStart"/>
      <w:r w:rsidRPr="00954CC1">
        <w:t>шaриата</w:t>
      </w:r>
      <w:proofErr w:type="spellEnd"/>
      <w:r w:rsidRPr="00954CC1">
        <w:t xml:space="preserve"> и възобновиха публичните екзекуции и жестоките наказания, като например бичуването и убиването с камъни; като има предвид, че оттогава са извършени пет публични екзекуции в присъствието на хиляди хора;</w:t>
      </w:r>
    </w:p>
    <w:p w:rsidR="002F219D" w:rsidRPr="00954CC1" w:rsidRDefault="002F219D" w:rsidP="002F219D">
      <w:pPr>
        <w:pStyle w:val="NormalHanging12a"/>
      </w:pPr>
      <w:r w:rsidRPr="00954CC1">
        <w:t>Б.</w:t>
      </w:r>
      <w:r w:rsidRPr="00954CC1">
        <w:tab/>
        <w:t>като има предвид, че талибаните на практика заличиха жените и момичетата от обществения живот; като има предвид, че ограниченията на техните права включват забрана на достъпа им до работа, пътуване и здравеопазване, ако не са придружавани от роднина от мъжки пол, забрана на образованието след шести клас, отказ на достъп до обществени места и спорт, насилствено прилагане на строги правила за облеклото и премахване на системата за подкрепа на жертвите на насилие;</w:t>
      </w:r>
    </w:p>
    <w:p w:rsidR="002F219D" w:rsidRPr="00954CC1" w:rsidRDefault="002F219D" w:rsidP="002F219D">
      <w:pPr>
        <w:pStyle w:val="NormalHanging12a"/>
      </w:pPr>
      <w:r w:rsidRPr="00954CC1">
        <w:t>В.</w:t>
      </w:r>
      <w:r w:rsidRPr="00954CC1">
        <w:tab/>
        <w:t xml:space="preserve">като има предвид, че малцинствата, като например </w:t>
      </w:r>
      <w:proofErr w:type="spellStart"/>
      <w:r w:rsidRPr="00954CC1">
        <w:t>хазари</w:t>
      </w:r>
      <w:proofErr w:type="spellEnd"/>
      <w:r w:rsidRPr="00954CC1">
        <w:t xml:space="preserve"> и таджики, се сблъскват с нарастващи репресии и дискриминация;</w:t>
      </w:r>
    </w:p>
    <w:p w:rsidR="002F219D" w:rsidRPr="00954CC1" w:rsidRDefault="002F219D" w:rsidP="002F219D">
      <w:pPr>
        <w:pStyle w:val="NormalHanging12a"/>
      </w:pPr>
      <w:r w:rsidRPr="00954CC1">
        <w:t>1.</w:t>
      </w:r>
      <w:r w:rsidRPr="00954CC1">
        <w:tab/>
        <w:t>изразява дълбоката си загриженост относно хуманитарната криза и кризата с правата на човека в Афганистан след завземането на властта от талибаните; припомня международните задължения на Афганистан в областта на правата на човека; отново заявява непоколебимия си ангажимент към афганистанския народ и отстояването на неговите права и свободи, придобити през последните 20 години;</w:t>
      </w:r>
    </w:p>
    <w:p w:rsidR="002F219D" w:rsidRDefault="002F219D" w:rsidP="002F219D">
      <w:pPr>
        <w:pStyle w:val="NormalHanging12a"/>
      </w:pPr>
      <w:r w:rsidRPr="00954CC1">
        <w:lastRenderedPageBreak/>
        <w:t>2.</w:t>
      </w:r>
      <w:r w:rsidRPr="00954CC1">
        <w:tab/>
        <w:t xml:space="preserve">осъжда радикалното тълкуване и прилагане на </w:t>
      </w:r>
      <w:proofErr w:type="spellStart"/>
      <w:r w:rsidRPr="00954CC1">
        <w:t>шариата</w:t>
      </w:r>
      <w:proofErr w:type="spellEnd"/>
      <w:r w:rsidRPr="00954CC1">
        <w:t xml:space="preserve"> от страна на талибаните и опита жените и момичетата да бъдат заличени от обществения живот, което е равносилно на основано на пола преследване и полов апартейд; призовава за незабавно възстановяване на пълноценното, равноправно и съдържателно участие на жените и момичетата в обществения живот, по-специално достъпа им до образование и работа; приветства смелостта на жените в Афганистан и изразява солидарност с тях;</w:t>
      </w:r>
    </w:p>
    <w:p w:rsidR="00A071DD" w:rsidRDefault="00A071DD" w:rsidP="002F219D">
      <w:pPr>
        <w:pStyle w:val="NormalHanging12a"/>
      </w:pPr>
      <w:r>
        <w:t>3</w:t>
      </w:r>
      <w:r w:rsidRPr="00A071DD">
        <w:t>.</w:t>
      </w:r>
      <w:r w:rsidRPr="00A071DD">
        <w:tab/>
        <w:t>призовава де факто управляващите афганистански органи да отворят отново националната система за подкрепа на жертвите на насилие срещу жени и момичета и да осигурят начини за търсене на подслон, медицински грижи, правна защита и обезщетения;</w:t>
      </w:r>
    </w:p>
    <w:p w:rsidR="00A071DD" w:rsidRPr="00954CC1" w:rsidRDefault="00A071DD" w:rsidP="002F219D">
      <w:pPr>
        <w:pStyle w:val="NormalHanging12a"/>
      </w:pPr>
      <w:r>
        <w:t>4</w:t>
      </w:r>
      <w:r w:rsidRPr="00A071DD">
        <w:t>.</w:t>
      </w:r>
      <w:r w:rsidRPr="00A071DD">
        <w:tab/>
        <w:t>призовава жертвите на насилие срещу жени и момичета да бъдат освободени от затвора, където са държани в нечовешки условия в ущърб на тяхното</w:t>
      </w:r>
      <w:r>
        <w:t xml:space="preserve"> психическо и физическо здраве</w:t>
      </w:r>
      <w:r>
        <w:rPr>
          <w:rStyle w:val="FootnoteReference"/>
        </w:rPr>
        <w:footnoteReference w:id="1"/>
      </w:r>
      <w:r w:rsidRPr="00A071DD">
        <w:t>;</w:t>
      </w:r>
    </w:p>
    <w:p w:rsidR="002F219D" w:rsidRPr="00954CC1" w:rsidRDefault="000F0BD1" w:rsidP="002F219D">
      <w:pPr>
        <w:pStyle w:val="NormalHanging12a"/>
      </w:pPr>
      <w:r>
        <w:t>5</w:t>
      </w:r>
      <w:r w:rsidR="002F219D" w:rsidRPr="00954CC1">
        <w:t>.</w:t>
      </w:r>
      <w:r w:rsidR="002F219D" w:rsidRPr="00954CC1">
        <w:tab/>
        <w:t>настоятелно призовава де факто управляващите афганистански органи да премахнат смъртното наказание и незабавно да спрат публичните екзекуции, другите жестоки или нечовешки наказания и дискриминацията и варварското преследване на жени и момичета, и по-специално ЛГБТИК+, етническите и религиозните малцинства;</w:t>
      </w:r>
    </w:p>
    <w:p w:rsidR="002F219D" w:rsidRPr="00954CC1" w:rsidRDefault="000F0BD1" w:rsidP="002F219D">
      <w:pPr>
        <w:pStyle w:val="NormalHanging12a"/>
      </w:pPr>
      <w:r>
        <w:t>6</w:t>
      </w:r>
      <w:r w:rsidR="002F219D" w:rsidRPr="00954CC1">
        <w:t>.</w:t>
      </w:r>
      <w:r w:rsidR="002F219D" w:rsidRPr="00954CC1">
        <w:tab/>
        <w:t xml:space="preserve">осъжда произволното задържане на защитници на правата на човека, включително </w:t>
      </w:r>
      <w:proofErr w:type="spellStart"/>
      <w:r w:rsidR="002F219D" w:rsidRPr="00954CC1">
        <w:t>Манижа</w:t>
      </w:r>
      <w:proofErr w:type="spellEnd"/>
      <w:r w:rsidR="002F219D" w:rsidRPr="00954CC1">
        <w:t xml:space="preserve"> </w:t>
      </w:r>
      <w:proofErr w:type="spellStart"/>
      <w:r w:rsidR="002F219D" w:rsidRPr="00954CC1">
        <w:t>Седики</w:t>
      </w:r>
      <w:proofErr w:type="spellEnd"/>
      <w:r w:rsidR="002F219D" w:rsidRPr="00954CC1">
        <w:t xml:space="preserve">, Ахмад </w:t>
      </w:r>
      <w:proofErr w:type="spellStart"/>
      <w:r w:rsidR="002F219D" w:rsidRPr="00954CC1">
        <w:t>Фахим</w:t>
      </w:r>
      <w:proofErr w:type="spellEnd"/>
      <w:r w:rsidR="002F219D" w:rsidRPr="00954CC1">
        <w:t xml:space="preserve"> </w:t>
      </w:r>
      <w:proofErr w:type="spellStart"/>
      <w:r w:rsidR="002F219D" w:rsidRPr="00954CC1">
        <w:t>Азими</w:t>
      </w:r>
      <w:proofErr w:type="spellEnd"/>
      <w:r w:rsidR="002F219D" w:rsidRPr="00954CC1">
        <w:t xml:space="preserve">, </w:t>
      </w:r>
      <w:proofErr w:type="spellStart"/>
      <w:r w:rsidR="002F219D" w:rsidRPr="00954CC1">
        <w:t>Седикула</w:t>
      </w:r>
      <w:proofErr w:type="spellEnd"/>
      <w:r w:rsidR="002F219D" w:rsidRPr="00954CC1">
        <w:t xml:space="preserve"> </w:t>
      </w:r>
      <w:proofErr w:type="spellStart"/>
      <w:r w:rsidR="002F219D" w:rsidRPr="00954CC1">
        <w:t>Афган</w:t>
      </w:r>
      <w:proofErr w:type="spellEnd"/>
      <w:r w:rsidR="002F219D" w:rsidRPr="00954CC1">
        <w:t xml:space="preserve">, </w:t>
      </w:r>
      <w:proofErr w:type="spellStart"/>
      <w:r w:rsidR="002F219D" w:rsidRPr="00954CC1">
        <w:t>Фардин</w:t>
      </w:r>
      <w:proofErr w:type="spellEnd"/>
      <w:r w:rsidR="002F219D" w:rsidRPr="00954CC1">
        <w:t xml:space="preserve"> </w:t>
      </w:r>
      <w:proofErr w:type="spellStart"/>
      <w:r w:rsidR="002F219D" w:rsidRPr="00954CC1">
        <w:t>Федайе</w:t>
      </w:r>
      <w:proofErr w:type="spellEnd"/>
      <w:r w:rsidR="002F219D" w:rsidRPr="00954CC1">
        <w:t xml:space="preserve"> и </w:t>
      </w:r>
      <w:proofErr w:type="spellStart"/>
      <w:r w:rsidR="002F219D" w:rsidRPr="00954CC1">
        <w:t>Езатула</w:t>
      </w:r>
      <w:proofErr w:type="spellEnd"/>
      <w:r w:rsidR="002F219D" w:rsidRPr="00954CC1">
        <w:t xml:space="preserve"> </w:t>
      </w:r>
      <w:proofErr w:type="spellStart"/>
      <w:r w:rsidR="002F219D" w:rsidRPr="00954CC1">
        <w:t>Зваб</w:t>
      </w:r>
      <w:proofErr w:type="spellEnd"/>
      <w:r w:rsidR="002F219D" w:rsidRPr="00954CC1">
        <w:t>; призовава за тяхното незабавно и безусловно освобождаване;</w:t>
      </w:r>
    </w:p>
    <w:p w:rsidR="002F219D" w:rsidRPr="00954CC1" w:rsidRDefault="000F0BD1" w:rsidP="002F219D">
      <w:pPr>
        <w:pStyle w:val="NormalHanging12a"/>
      </w:pPr>
      <w:r>
        <w:t>7</w:t>
      </w:r>
      <w:r w:rsidR="002F219D" w:rsidRPr="00954CC1">
        <w:t>.</w:t>
      </w:r>
      <w:r w:rsidR="002F219D" w:rsidRPr="00954CC1">
        <w:tab/>
        <w:t>настоява за поддържане на строго условни взаимодействия с талибаните въз основа на петте критерия, определени от Съвета, и препоръките на специалния докладчик на ООН;</w:t>
      </w:r>
    </w:p>
    <w:p w:rsidR="002F219D" w:rsidRPr="00954CC1" w:rsidRDefault="000F0BD1" w:rsidP="002F219D">
      <w:pPr>
        <w:pStyle w:val="NormalHanging12a"/>
      </w:pPr>
      <w:r>
        <w:t>8</w:t>
      </w:r>
      <w:r w:rsidR="002F219D" w:rsidRPr="00954CC1">
        <w:t>.</w:t>
      </w:r>
      <w:r w:rsidR="002F219D" w:rsidRPr="00954CC1">
        <w:tab/>
        <w:t>подкрепя призивите на афганистанското гражданско общество за търсене на отговорност от де факто управляващите органи за техните престъпления, по-специално чрез разследване на Международния наказателен съд, чрез създаване на независим механизъм за разследване на ООН и разширяване на ограничителните мерки на ЕС;</w:t>
      </w:r>
    </w:p>
    <w:p w:rsidR="002F219D" w:rsidRPr="00954CC1" w:rsidRDefault="000F0BD1" w:rsidP="002F219D">
      <w:pPr>
        <w:pStyle w:val="NormalHanging12a"/>
      </w:pPr>
      <w:r>
        <w:t>9</w:t>
      </w:r>
      <w:r w:rsidR="002F219D" w:rsidRPr="00954CC1">
        <w:t>.</w:t>
      </w:r>
      <w:r w:rsidR="002F219D" w:rsidRPr="00954CC1">
        <w:tab/>
        <w:t>настоятелно призовава ЕС и държавите членки да увеличат хуманитарната помощ и финансирането, за да подпомогнат основните нужди и поминъка, както и афганистанското гражданско общество; настоятелно призовава държавите членки да издадат хуманитарни визи на преследваните жени и защитници на правата на човека и да приключат евакуацията на останалите в страната местни афганистански служители;</w:t>
      </w:r>
    </w:p>
    <w:p w:rsidR="002F219D" w:rsidRPr="00954CC1" w:rsidRDefault="000F0BD1" w:rsidP="002F219D">
      <w:pPr>
        <w:pStyle w:val="NormalHanging12a"/>
      </w:pPr>
      <w:r>
        <w:t>10</w:t>
      </w:r>
      <w:r w:rsidR="002F219D" w:rsidRPr="00954CC1">
        <w:t>.</w:t>
      </w:r>
      <w:r w:rsidR="002F219D" w:rsidRPr="00954CC1">
        <w:tab/>
        <w:t xml:space="preserve">призовава международната общност, и по-специално регионалните участници, да продължат да оказват натиск върху де факто управляващите афганистански </w:t>
      </w:r>
      <w:r w:rsidR="002F219D" w:rsidRPr="00954CC1">
        <w:lastRenderedPageBreak/>
        <w:t>органи; подчертава, че принудителното връщане на афганистанци излага на риск тези лица;</w:t>
      </w:r>
    </w:p>
    <w:p w:rsidR="002F219D" w:rsidRPr="00954CC1" w:rsidRDefault="000F0BD1" w:rsidP="008E14B3">
      <w:pPr>
        <w:ind w:left="567" w:hanging="567"/>
      </w:pPr>
      <w:r>
        <w:t>11</w:t>
      </w:r>
      <w:r w:rsidR="002F219D" w:rsidRPr="00954CC1">
        <w:t>.</w:t>
      </w:r>
      <w:r w:rsidR="002F219D" w:rsidRPr="00954CC1">
        <w:tab/>
        <w:t>възлага на своя председател да предаде настоящата резолюция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държавите членки, на ООН и на де факто управляващите афганистански органи.</w:t>
      </w:r>
    </w:p>
    <w:sectPr w:rsidR="002F219D" w:rsidRPr="00954CC1" w:rsidSect="00954CC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9B2" w:rsidRPr="00954CC1" w:rsidRDefault="00D349B2">
      <w:r w:rsidRPr="00954CC1">
        <w:separator/>
      </w:r>
    </w:p>
  </w:endnote>
  <w:endnote w:type="continuationSeparator" w:id="0">
    <w:p w:rsidR="00D349B2" w:rsidRPr="00954CC1" w:rsidRDefault="00D349B2">
      <w:r w:rsidRPr="00954C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9B2" w:rsidRPr="00954CC1" w:rsidRDefault="00D349B2">
      <w:r w:rsidRPr="00954CC1">
        <w:separator/>
      </w:r>
    </w:p>
  </w:footnote>
  <w:footnote w:type="continuationSeparator" w:id="0">
    <w:p w:rsidR="00D349B2" w:rsidRPr="00954CC1" w:rsidRDefault="00D349B2">
      <w:r w:rsidRPr="00954CC1">
        <w:continuationSeparator/>
      </w:r>
    </w:p>
  </w:footnote>
  <w:footnote w:id="1">
    <w:p w:rsidR="00A071DD" w:rsidRPr="007829C4" w:rsidRDefault="00A071DD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 w:rsidRPr="00A071DD">
        <w:rPr>
          <w:lang w:val="bg-BG"/>
        </w:rPr>
        <w:t xml:space="preserve">Мисия на ООН за съдействие в Афганистан, </w:t>
      </w:r>
      <w:proofErr w:type="spellStart"/>
      <w:r w:rsidRPr="00A071DD">
        <w:rPr>
          <w:lang w:val="bg-BG"/>
        </w:rPr>
        <w:t>Divergence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of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Practice</w:t>
      </w:r>
      <w:proofErr w:type="spellEnd"/>
      <w:r w:rsidRPr="00A071DD">
        <w:rPr>
          <w:lang w:val="bg-BG"/>
        </w:rPr>
        <w:t xml:space="preserve">: </w:t>
      </w:r>
      <w:proofErr w:type="spellStart"/>
      <w:r w:rsidRPr="00A071DD">
        <w:rPr>
          <w:lang w:val="bg-BG"/>
        </w:rPr>
        <w:t>The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Handling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of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Complaints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of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Gender-Based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Violence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against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Women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and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Girls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by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Afghanistan’s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de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facto</w:t>
      </w:r>
      <w:proofErr w:type="spellEnd"/>
      <w:r w:rsidRPr="00A071DD">
        <w:rPr>
          <w:lang w:val="bg-BG"/>
        </w:rPr>
        <w:t xml:space="preserve"> </w:t>
      </w:r>
      <w:proofErr w:type="spellStart"/>
      <w:r w:rsidRPr="00A071DD">
        <w:rPr>
          <w:lang w:val="bg-BG"/>
        </w:rPr>
        <w:t>Authorities</w:t>
      </w:r>
      <w:proofErr w:type="spellEnd"/>
      <w:r w:rsidRPr="00A071DD">
        <w:rPr>
          <w:lang w:val="bg-BG"/>
        </w:rPr>
        <w:t xml:space="preserve"> (Различия в практиките: Разглеждането на жалби за основано на пола насилие срещу жени и момичета от страна на де факто управляващите органи на Афганистан), декември 2023 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, 0177, 0185, 0188 and 0193/2024"/>
    <w:docVar w:name="dvlangue" w:val="BG"/>
    <w:docVar w:name="dvnumam" w:val="0"/>
    <w:docVar w:name="dvpe" w:val="760.486"/>
    <w:docVar w:name="dvtitre" w:val="Резолюция на Европейския парламент от ... 2024 г. относно репресивната обстановка в Афганистан, включително публични екзекуции и насилие срещу жени(2024/2617(RSP))"/>
  </w:docVars>
  <w:rsids>
    <w:rsidRoot w:val="00D349B2"/>
    <w:rsid w:val="00002272"/>
    <w:rsid w:val="00064002"/>
    <w:rsid w:val="000677B9"/>
    <w:rsid w:val="000831BA"/>
    <w:rsid w:val="000A42CC"/>
    <w:rsid w:val="000E7DD9"/>
    <w:rsid w:val="000F0BD1"/>
    <w:rsid w:val="0010095E"/>
    <w:rsid w:val="00125B37"/>
    <w:rsid w:val="00187494"/>
    <w:rsid w:val="001F32AE"/>
    <w:rsid w:val="002767FF"/>
    <w:rsid w:val="002B18FE"/>
    <w:rsid w:val="002B5493"/>
    <w:rsid w:val="002F219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9C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B24"/>
    <w:rsid w:val="008E14B3"/>
    <w:rsid w:val="00930C23"/>
    <w:rsid w:val="0093193B"/>
    <w:rsid w:val="009509D8"/>
    <w:rsid w:val="00950B64"/>
    <w:rsid w:val="00954CC1"/>
    <w:rsid w:val="00981893"/>
    <w:rsid w:val="00A071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9B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ED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C4FF0"/>
  <w15:chartTrackingRefBased/>
  <w15:docId w15:val="{A3F9D62D-A504-4F0B-A666-2380563F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219D"/>
    <w:pPr>
      <w:spacing w:after="240"/>
      <w:ind w:left="567" w:hanging="567"/>
    </w:pPr>
  </w:style>
  <w:style w:type="paragraph" w:customStyle="1" w:styleId="EPComma">
    <w:name w:val="EPComma"/>
    <w:basedOn w:val="Normal"/>
    <w:rsid w:val="002F219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F219D"/>
    <w:rPr>
      <w:sz w:val="24"/>
      <w:lang w:val="bg-BG"/>
    </w:rPr>
  </w:style>
  <w:style w:type="paragraph" w:styleId="BalloonText">
    <w:name w:val="Balloon Text"/>
    <w:basedOn w:val="Normal"/>
    <w:link w:val="BalloonTextChar"/>
    <w:rsid w:val="00A071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71DD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0AB12-4FC8-4976-836E-56CCC10A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666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2024-03-14T14:25:00Z</dcterms:created>
  <dcterms:modified xsi:type="dcterms:W3CDTF">2024-03-14T14:25:00Z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B9-0175, 0177, 0185, 0188 and 0193/2024</vt:lpwstr>
  </property>
  <property fmtid="{D5CDD505-2E9C-101B-9397-08002B2CF9AE}" pid="4" name="&lt;Type&gt;">
    <vt:lpwstr>RR</vt:lpwstr>
  </property>
</Properties>
</file>