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069F" w:rsidTr="0010095E">
        <w:trPr>
          <w:trHeight w:hRule="exact" w:val="1418"/>
        </w:trPr>
        <w:tc>
          <w:tcPr>
            <w:tcW w:w="6804" w:type="dxa"/>
            <w:shd w:val="clear" w:color="auto" w:fill="auto"/>
            <w:vAlign w:val="center"/>
          </w:tcPr>
          <w:p w:rsidR="00751A4A" w:rsidRPr="000C069F" w:rsidRDefault="00B1766D" w:rsidP="0010095E">
            <w:pPr>
              <w:pStyle w:val="EPName"/>
            </w:pPr>
            <w:bookmarkStart w:id="0" w:name="_GoBack"/>
            <w:bookmarkEnd w:id="0"/>
            <w:r w:rsidRPr="000C069F">
              <w:t>Ευρωπαϊκό Κοινοβούλιο</w:t>
            </w:r>
          </w:p>
          <w:p w:rsidR="00751A4A" w:rsidRPr="000C069F" w:rsidRDefault="00817416" w:rsidP="00756632">
            <w:pPr>
              <w:pStyle w:val="EPTerm"/>
              <w:rPr>
                <w:rStyle w:val="HideTWBExt"/>
                <w:noProof w:val="0"/>
                <w:vanish w:val="0"/>
                <w:color w:val="auto"/>
              </w:rPr>
            </w:pPr>
            <w:r w:rsidRPr="000C069F">
              <w:t>2019-2024</w:t>
            </w:r>
          </w:p>
        </w:tc>
        <w:tc>
          <w:tcPr>
            <w:tcW w:w="2268" w:type="dxa"/>
            <w:shd w:val="clear" w:color="auto" w:fill="auto"/>
          </w:tcPr>
          <w:p w:rsidR="00751A4A" w:rsidRPr="000C069F" w:rsidRDefault="00187494" w:rsidP="0010095E">
            <w:pPr>
              <w:pStyle w:val="EPLogo"/>
            </w:pPr>
            <w:r w:rsidRPr="000C069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C069F" w:rsidRDefault="00D058B8" w:rsidP="004C5D52">
      <w:pPr>
        <w:pStyle w:val="LineTop"/>
      </w:pPr>
    </w:p>
    <w:p w:rsidR="00680577" w:rsidRPr="000C069F" w:rsidRDefault="00B1766D" w:rsidP="00680577">
      <w:pPr>
        <w:pStyle w:val="EPBodyTA1"/>
      </w:pPr>
      <w:r w:rsidRPr="000C069F">
        <w:t>ΚΕΙΜΕΝΑ ΠΟΥ ΕΓΚΡΙΘΗΚΑΝ</w:t>
      </w:r>
    </w:p>
    <w:p w:rsidR="00D058B8" w:rsidRPr="000C069F" w:rsidRDefault="00D058B8" w:rsidP="00D058B8">
      <w:pPr>
        <w:pStyle w:val="LineBottom"/>
      </w:pPr>
    </w:p>
    <w:p w:rsidR="00B1766D" w:rsidRPr="000C069F" w:rsidRDefault="00B1766D" w:rsidP="00B1766D">
      <w:pPr>
        <w:pStyle w:val="ATHeading1"/>
      </w:pPr>
      <w:bookmarkStart w:id="1" w:name="TANumber"/>
      <w:r w:rsidRPr="000C069F">
        <w:t>P9_TA(2024)0</w:t>
      </w:r>
      <w:r w:rsidR="00CC21C9" w:rsidRPr="000C069F">
        <w:t>160</w:t>
      </w:r>
      <w:bookmarkEnd w:id="1"/>
    </w:p>
    <w:p w:rsidR="00B1766D" w:rsidRPr="000C069F" w:rsidRDefault="00B1766D" w:rsidP="00B1766D">
      <w:pPr>
        <w:pStyle w:val="ATHeading2"/>
      </w:pPr>
      <w:bookmarkStart w:id="2" w:name="title"/>
      <w:r w:rsidRPr="000C069F">
        <w:t>Η ατμόσφαιρα καταστολής στο Αφγανιστάν, συμπεριλαμβανομένων των δημόσιων εκτελέσεων και της βίας κατά των γυναικών</w:t>
      </w:r>
      <w:bookmarkEnd w:id="2"/>
    </w:p>
    <w:p w:rsidR="00B1766D" w:rsidRPr="000C069F" w:rsidRDefault="00B1766D" w:rsidP="00B1766D">
      <w:pPr>
        <w:rPr>
          <w:i/>
          <w:vanish/>
        </w:rPr>
      </w:pPr>
      <w:r w:rsidRPr="000C069F">
        <w:rPr>
          <w:i/>
        </w:rPr>
        <w:fldChar w:fldCharType="begin"/>
      </w:r>
      <w:r w:rsidRPr="000C069F">
        <w:rPr>
          <w:i/>
        </w:rPr>
        <w:instrText xml:space="preserve"> TC"(</w:instrText>
      </w:r>
      <w:bookmarkStart w:id="3" w:name="DocNumber"/>
      <w:r w:rsidRPr="000C069F">
        <w:rPr>
          <w:i/>
        </w:rPr>
        <w:instrText>B9-0175</w:instrText>
      </w:r>
      <w:r w:rsidR="003D316A" w:rsidRPr="000C069F">
        <w:rPr>
          <w:i/>
        </w:rPr>
        <w:instrText>, 0177, 0185, 0188 και 0193</w:instrText>
      </w:r>
      <w:r w:rsidRPr="000C069F">
        <w:rPr>
          <w:i/>
        </w:rPr>
        <w:instrText>/2024</w:instrText>
      </w:r>
      <w:bookmarkEnd w:id="3"/>
      <w:r w:rsidRPr="000C069F">
        <w:rPr>
          <w:i/>
        </w:rPr>
        <w:instrText xml:space="preserve">)"\l3 \n&gt; \* MERGEFORMAT </w:instrText>
      </w:r>
      <w:r w:rsidRPr="000C069F">
        <w:rPr>
          <w:i/>
        </w:rPr>
        <w:fldChar w:fldCharType="end"/>
      </w:r>
    </w:p>
    <w:p w:rsidR="00B1766D" w:rsidRPr="000C069F" w:rsidRDefault="00B1766D" w:rsidP="00B1766D">
      <w:pPr>
        <w:rPr>
          <w:vanish/>
        </w:rPr>
      </w:pPr>
      <w:bookmarkStart w:id="4" w:name="PE"/>
      <w:r w:rsidRPr="000C069F">
        <w:rPr>
          <w:vanish/>
        </w:rPr>
        <w:t>PE760.486</w:t>
      </w:r>
      <w:bookmarkEnd w:id="4"/>
    </w:p>
    <w:p w:rsidR="00B1766D" w:rsidRPr="000C069F" w:rsidRDefault="00B1766D" w:rsidP="00B1766D">
      <w:pPr>
        <w:pStyle w:val="ATHeading3"/>
      </w:pPr>
      <w:bookmarkStart w:id="5" w:name="Sujet"/>
      <w:r w:rsidRPr="000C069F">
        <w:t xml:space="preserve">Ψήφισμα του Ευρωπαϊκού Κοινοβουλίου </w:t>
      </w:r>
      <w:r w:rsidR="003D316A" w:rsidRPr="000C069F">
        <w:t xml:space="preserve">της 14ης Μαρτίου 2024 </w:t>
      </w:r>
      <w:r w:rsidRPr="000C069F">
        <w:t>σχετικά με την ατμόσφαιρα καταστολής στο Αφγανιστάν, συμπεριλαμβανομένων των δημόσιων εκτελέσεων και της βίας κατά των γυναικών</w:t>
      </w:r>
      <w:bookmarkEnd w:id="5"/>
      <w:r w:rsidRPr="000C069F">
        <w:t xml:space="preserve"> </w:t>
      </w:r>
      <w:bookmarkStart w:id="6" w:name="References"/>
      <w:r w:rsidRPr="000C069F">
        <w:t>(2024/2617(RSP))</w:t>
      </w:r>
      <w:bookmarkEnd w:id="6"/>
    </w:p>
    <w:p w:rsidR="00C33C57" w:rsidRPr="000C069F" w:rsidRDefault="00C33C57" w:rsidP="00C33C57">
      <w:pPr>
        <w:pStyle w:val="EPComma"/>
      </w:pPr>
      <w:bookmarkStart w:id="7" w:name="TextBodyBegin"/>
      <w:bookmarkEnd w:id="7"/>
      <w:r w:rsidRPr="000C069F">
        <w:rPr>
          <w:i/>
          <w:iCs/>
        </w:rPr>
        <w:t>Το Ευρωπαϊκό Κοινοβούλιο</w:t>
      </w:r>
      <w:r w:rsidRPr="000C069F">
        <w:t>,</w:t>
      </w:r>
    </w:p>
    <w:p w:rsidR="00C33C57" w:rsidRPr="000C069F" w:rsidRDefault="00C33C57" w:rsidP="003D316A">
      <w:pPr>
        <w:pStyle w:val="NormalHanging12a"/>
        <w:widowControl/>
      </w:pPr>
      <w:r w:rsidRPr="000C069F">
        <w:t>–</w:t>
      </w:r>
      <w:r w:rsidRPr="000C069F">
        <w:tab/>
        <w:t>έχοντας υπόψη τα προηγούμενα ψηφίσματά του σχετικά με το Αφγανιστάν,</w:t>
      </w:r>
    </w:p>
    <w:p w:rsidR="00C33C57" w:rsidRPr="000C069F" w:rsidRDefault="00C33C57" w:rsidP="003D316A">
      <w:pPr>
        <w:pStyle w:val="NormalHanging12a"/>
        <w:widowControl/>
      </w:pPr>
      <w:r w:rsidRPr="000C069F">
        <w:t>–</w:t>
      </w:r>
      <w:r w:rsidRPr="000C069F">
        <w:tab/>
        <w:t>έχοντας υπόψη το άρθρο 144 παράγραφος 5 και το άρθρο 132 παράγραφος 4 του Κανονισμού του,</w:t>
      </w:r>
    </w:p>
    <w:p w:rsidR="00C33C57" w:rsidRPr="000C069F" w:rsidRDefault="00C33C57" w:rsidP="003D316A">
      <w:pPr>
        <w:pStyle w:val="NormalHanging12a"/>
        <w:widowControl/>
      </w:pPr>
      <w:r w:rsidRPr="000C069F">
        <w:t>Α.</w:t>
      </w:r>
      <w:r w:rsidRPr="000C069F">
        <w:tab/>
        <w:t xml:space="preserve">λαμβάνοντας υπόψη ότι, μετά την κατάληψη της χώρας, οι Ταλιμπάν διέλυσαν το δικαστικό σύστημα, διέταξαν τους δικαστές να εφαρμόσουν πλήρως τη </w:t>
      </w:r>
      <w:proofErr w:type="spellStart"/>
      <w:r w:rsidRPr="000C069F">
        <w:t>Σαρία</w:t>
      </w:r>
      <w:proofErr w:type="spellEnd"/>
      <w:r w:rsidRPr="000C069F">
        <w:t xml:space="preserve"> και συνέχισαν τις δημόσιες εκτελέσεις και τις σκληρές ποινές, όπως η μαστίγωση και ο λιθοβολισμός· λαμβάνοντας υπόψη ότι έκτοτε έχουν λάβει χώρα πέντε δημόσιες εκτελέσεις με χιλιάδες κόσμου να παρακολουθεί·</w:t>
      </w:r>
    </w:p>
    <w:p w:rsidR="00C33C57" w:rsidRPr="000C069F" w:rsidRDefault="00C33C57" w:rsidP="003D316A">
      <w:pPr>
        <w:pStyle w:val="NormalHanging12a"/>
        <w:widowControl/>
      </w:pPr>
      <w:r w:rsidRPr="000C069F">
        <w:t>Β.</w:t>
      </w:r>
      <w:r w:rsidRPr="000C069F">
        <w:tab/>
        <w:t>λαμβάνοντας υπόψη ότι οι Ταλιμπάν έχουν ουσιαστικά εξαφανίσει τις γυναίκες και τα κορίτσια από τη δημόσια ζωή· λαμβάνοντας υπόψη ότι οι περιορισμοί στα δικαιώματά τους περιλαμβάνουν την απαγόρευση της πρόσβασής τους στην εργασία, τα ταξίδια και την υγειονομική περίθαλψη χωρίς την παρουσία άνδρα συγγενή, την απαγόρευση της σχολικής φοίτησης πέραν της έκτης τάξης, την άρνηση πρόσβασης σε δημόσιους χώρους και αθλητικές εγκαταστάσεις, τη βίαιη επιβολή αυστηρού ενδυματολογικού κώδικα και την κατάργηση του συστήματος υποστήριξης των θυμάτων βίας·</w:t>
      </w:r>
    </w:p>
    <w:p w:rsidR="00C33C57" w:rsidRPr="000C069F" w:rsidRDefault="00C33C57" w:rsidP="003D316A">
      <w:pPr>
        <w:pStyle w:val="NormalHanging12a"/>
        <w:widowControl/>
      </w:pPr>
      <w:r w:rsidRPr="000C069F">
        <w:t>Γ.</w:t>
      </w:r>
      <w:r w:rsidRPr="000C069F">
        <w:tab/>
        <w:t xml:space="preserve">λαμβάνοντας υπόψη ότι μειονότητες, όπως οι </w:t>
      </w:r>
      <w:proofErr w:type="spellStart"/>
      <w:r w:rsidRPr="000C069F">
        <w:t>Χάζαροι</w:t>
      </w:r>
      <w:proofErr w:type="spellEnd"/>
      <w:r w:rsidRPr="000C069F">
        <w:t xml:space="preserve"> και οι </w:t>
      </w:r>
      <w:proofErr w:type="spellStart"/>
      <w:r w:rsidRPr="000C069F">
        <w:t>Τατζίκοι</w:t>
      </w:r>
      <w:proofErr w:type="spellEnd"/>
      <w:r w:rsidRPr="000C069F">
        <w:t>, αντιμετωπίζουν αυξανόμενη καταστολή και διακρίσεις·</w:t>
      </w:r>
    </w:p>
    <w:p w:rsidR="00C33C57" w:rsidRPr="000C069F" w:rsidRDefault="000C069F" w:rsidP="000C069F">
      <w:pPr>
        <w:pStyle w:val="NormalHanging12a"/>
        <w:widowControl/>
        <w:ind w:left="570" w:hanging="570"/>
      </w:pPr>
      <w:r w:rsidRPr="000C069F">
        <w:t>1.</w:t>
      </w:r>
      <w:r w:rsidRPr="000C069F">
        <w:tab/>
      </w:r>
      <w:r w:rsidR="00C33C57" w:rsidRPr="000C069F">
        <w:t>εκφράζει τη βαθιά του ανησυχία για την ανθρωπιστική κρίση και την κρίση ανθρωπίνων δικαιωμάτων στο Αφγανιστάν μετά την κατάληψη της εξουσίας από τους Ταλιμπάν· υπενθυμίζει τις διεθνείς υποχρεώσεις του Αφγανιστάν στον τομέα των ανθρωπίνων δικαιωμάτων· επαναλαμβάνει την ακλόνητη προσήλωσή του στον αφγανικό λαό και στον σεβασμό των δικαιωμάτων και ελευθεριών του που είχε διασφαλίσει τα τελευταία 20 χρόνια·</w:t>
      </w:r>
    </w:p>
    <w:p w:rsidR="00C33C57" w:rsidRPr="000C069F" w:rsidRDefault="000C069F" w:rsidP="000C069F">
      <w:pPr>
        <w:pStyle w:val="NormalHanging12a"/>
        <w:widowControl/>
        <w:ind w:left="570" w:hanging="570"/>
      </w:pPr>
      <w:r w:rsidRPr="000C069F">
        <w:t>2.</w:t>
      </w:r>
      <w:r w:rsidRPr="000C069F">
        <w:tab/>
      </w:r>
      <w:r w:rsidR="00C33C57" w:rsidRPr="000C069F">
        <w:t xml:space="preserve">καταδικάζει τη ριζοσπαστική ερμηνεία και επιβολή της </w:t>
      </w:r>
      <w:proofErr w:type="spellStart"/>
      <w:r w:rsidR="00C33C57" w:rsidRPr="000C069F">
        <w:t>Σαρία</w:t>
      </w:r>
      <w:proofErr w:type="spellEnd"/>
      <w:r w:rsidR="00C33C57" w:rsidRPr="000C069F">
        <w:t xml:space="preserve"> από τους Ταλιμπάν και την απόπειρα εξαφάνισης γυναικών και κοριτσιών από τη δημόσια ζωή, η οποία </w:t>
      </w:r>
      <w:r w:rsidR="00C33C57" w:rsidRPr="000C069F">
        <w:lastRenderedPageBreak/>
        <w:t>ισοδυναμεί με δίωξη και απαρτχάιντ λόγω φύλου· ζητεί την άμεση αποκατάσταση της πλήρους, ισότιμης και ουσιαστικής συμμετοχής των γυναικών και των κοριτσιών στη δημόσια ζωή, ιδίως δε της πρόσβασής τους στην εκπαίδευση και την εργασία· επαινεί το θάρρος των γυναικών του Αφγανιστάν και δείχνει την αλληλεγγύη του απέναντί τους·</w:t>
      </w:r>
    </w:p>
    <w:p w:rsidR="00CC21C9" w:rsidRPr="000C069F" w:rsidRDefault="000C069F" w:rsidP="000C069F">
      <w:pPr>
        <w:pStyle w:val="NormalHanging12a"/>
        <w:widowControl/>
        <w:ind w:left="570" w:hanging="570"/>
      </w:pPr>
      <w:r w:rsidRPr="000C069F">
        <w:t>3.</w:t>
      </w:r>
      <w:r w:rsidRPr="000C069F">
        <w:tab/>
      </w:r>
      <w:r w:rsidR="00CC21C9" w:rsidRPr="000C069F">
        <w:t>καλεί τις de facto αφγανικές αρχές να ανοίξουν εκ νέου το εθνικό σύστημα στήριξης για τα θύματα βίας κατά των γυναικών και των κοριτσιών και να διασφαλίσουν τρόπους αναζήτησης καταφυγίου, ιατρικής περίθαλψης, νομικής προσφυγής και αποζημίωσης·</w:t>
      </w:r>
    </w:p>
    <w:p w:rsidR="00CC21C9" w:rsidRPr="000C069F" w:rsidRDefault="000C069F" w:rsidP="000C069F">
      <w:pPr>
        <w:pStyle w:val="NormalHanging12a"/>
        <w:widowControl/>
        <w:ind w:left="570" w:hanging="570"/>
      </w:pPr>
      <w:r w:rsidRPr="000C069F">
        <w:t>4.</w:t>
      </w:r>
      <w:r w:rsidRPr="000C069F">
        <w:tab/>
      </w:r>
      <w:r w:rsidR="00CC21C9" w:rsidRPr="000C069F">
        <w:t>ζητεί να απελευθερωθούν τα θύματα βίας κατά των γυναικών και των κοριτσιών, όταν κρατούνται υπό απάνθρωπες συνθήκες εις βάρος της ψυχικής και σωματικής τους υγείας</w:t>
      </w:r>
      <w:r w:rsidR="00CC21C9" w:rsidRPr="000C069F">
        <w:footnoteReference w:id="1"/>
      </w:r>
      <w:r w:rsidR="00CC21C9" w:rsidRPr="000C069F">
        <w:t>·</w:t>
      </w:r>
    </w:p>
    <w:p w:rsidR="00C33C57" w:rsidRPr="000C069F" w:rsidRDefault="000C069F" w:rsidP="000C069F">
      <w:pPr>
        <w:pStyle w:val="NormalHanging12a"/>
        <w:widowControl/>
        <w:ind w:left="570" w:hanging="570"/>
      </w:pPr>
      <w:r w:rsidRPr="000C069F">
        <w:t>5.</w:t>
      </w:r>
      <w:r w:rsidRPr="000C069F">
        <w:tab/>
      </w:r>
      <w:r w:rsidR="00C33C57" w:rsidRPr="000C069F">
        <w:t>παροτρύνει τις de facto αφγανικές αρχές να καταργήσουν τη θανατική ποινή και να σταματήσουν αμέσως τις δημόσιες εκτελέσεις, άλλες σκληρές ή απάνθρωπες τιμωρίες και τις διακρίσεις και τις βάρβαρες διώξεις κατά των γυναικών και των κοριτσιών, και ιδίως των ΛΟΑΤΚΙ+, των εθνοτικών και θρησκευτικών μειονοτήτων·</w:t>
      </w:r>
    </w:p>
    <w:p w:rsidR="00C33C57" w:rsidRPr="000C069F" w:rsidRDefault="000C069F" w:rsidP="000C069F">
      <w:pPr>
        <w:pStyle w:val="NormalHanging12a"/>
        <w:widowControl/>
        <w:ind w:left="570" w:hanging="570"/>
      </w:pPr>
      <w:r w:rsidRPr="000C069F">
        <w:t>6.</w:t>
      </w:r>
      <w:r w:rsidRPr="000C069F">
        <w:tab/>
      </w:r>
      <w:r w:rsidR="00C33C57" w:rsidRPr="000C069F">
        <w:t xml:space="preserve">καταδικάζει την αυθαίρετη κράτηση υπερασπιστών των ανθρωπίνων δικαιωμάτων, συμπεριλαμβανομένων των </w:t>
      </w:r>
      <w:proofErr w:type="spellStart"/>
      <w:r w:rsidR="00C33C57" w:rsidRPr="000C069F">
        <w:t>Manizha</w:t>
      </w:r>
      <w:proofErr w:type="spellEnd"/>
      <w:r w:rsidR="00C33C57" w:rsidRPr="000C069F">
        <w:t xml:space="preserve"> </w:t>
      </w:r>
      <w:proofErr w:type="spellStart"/>
      <w:r w:rsidR="00C33C57" w:rsidRPr="000C069F">
        <w:t>Seddiqi</w:t>
      </w:r>
      <w:proofErr w:type="spellEnd"/>
      <w:r w:rsidR="00C33C57" w:rsidRPr="000C069F">
        <w:t xml:space="preserve">, </w:t>
      </w:r>
      <w:proofErr w:type="spellStart"/>
      <w:r w:rsidR="00C33C57" w:rsidRPr="000C069F">
        <w:t>Ahmad</w:t>
      </w:r>
      <w:proofErr w:type="spellEnd"/>
      <w:r w:rsidR="00C33C57" w:rsidRPr="000C069F">
        <w:t xml:space="preserve"> </w:t>
      </w:r>
      <w:proofErr w:type="spellStart"/>
      <w:r w:rsidR="00C33C57" w:rsidRPr="000C069F">
        <w:t>Fahim</w:t>
      </w:r>
      <w:proofErr w:type="spellEnd"/>
      <w:r w:rsidR="00C33C57" w:rsidRPr="000C069F">
        <w:t xml:space="preserve"> </w:t>
      </w:r>
      <w:proofErr w:type="spellStart"/>
      <w:r w:rsidR="00C33C57" w:rsidRPr="000C069F">
        <w:t>Azimi</w:t>
      </w:r>
      <w:proofErr w:type="spellEnd"/>
      <w:r w:rsidR="00C33C57" w:rsidRPr="000C069F">
        <w:t xml:space="preserve">, </w:t>
      </w:r>
      <w:proofErr w:type="spellStart"/>
      <w:r w:rsidR="00C33C57" w:rsidRPr="000C069F">
        <w:t>Sediqullah</w:t>
      </w:r>
      <w:proofErr w:type="spellEnd"/>
      <w:r w:rsidR="00C33C57" w:rsidRPr="000C069F">
        <w:t xml:space="preserve"> </w:t>
      </w:r>
      <w:proofErr w:type="spellStart"/>
      <w:r w:rsidR="00C33C57" w:rsidRPr="000C069F">
        <w:t>Afghan</w:t>
      </w:r>
      <w:proofErr w:type="spellEnd"/>
      <w:r w:rsidR="00C33C57" w:rsidRPr="000C069F">
        <w:t xml:space="preserve">, </w:t>
      </w:r>
      <w:proofErr w:type="spellStart"/>
      <w:r w:rsidR="00C33C57" w:rsidRPr="000C069F">
        <w:t>Fardin</w:t>
      </w:r>
      <w:proofErr w:type="spellEnd"/>
      <w:r w:rsidR="00C33C57" w:rsidRPr="000C069F">
        <w:t xml:space="preserve"> </w:t>
      </w:r>
      <w:proofErr w:type="spellStart"/>
      <w:r w:rsidR="00C33C57" w:rsidRPr="000C069F">
        <w:t>Fedayee</w:t>
      </w:r>
      <w:proofErr w:type="spellEnd"/>
      <w:r w:rsidR="00C33C57" w:rsidRPr="000C069F">
        <w:t xml:space="preserve"> και </w:t>
      </w:r>
      <w:proofErr w:type="spellStart"/>
      <w:r w:rsidR="00C33C57" w:rsidRPr="000C069F">
        <w:t>Ezatullah</w:t>
      </w:r>
      <w:proofErr w:type="spellEnd"/>
      <w:r w:rsidR="00C33C57" w:rsidRPr="000C069F">
        <w:t xml:space="preserve"> </w:t>
      </w:r>
      <w:proofErr w:type="spellStart"/>
      <w:r w:rsidR="00C33C57" w:rsidRPr="000C069F">
        <w:t>Zwab</w:t>
      </w:r>
      <w:proofErr w:type="spellEnd"/>
      <w:r w:rsidR="00C33C57" w:rsidRPr="000C069F">
        <w:t>· ζητεί την άμεση και άνευ όρων απελευθέρωσή τους·</w:t>
      </w:r>
    </w:p>
    <w:p w:rsidR="00C33C57" w:rsidRPr="000C069F" w:rsidRDefault="000C069F" w:rsidP="000C069F">
      <w:pPr>
        <w:pStyle w:val="NormalHanging12a"/>
        <w:widowControl/>
        <w:ind w:left="570" w:hanging="570"/>
      </w:pPr>
      <w:r w:rsidRPr="000C069F">
        <w:t>7.</w:t>
      </w:r>
      <w:r w:rsidRPr="000C069F">
        <w:tab/>
      </w:r>
      <w:r w:rsidR="00C33C57" w:rsidRPr="000C069F">
        <w:t>επιμένει στη διπλωματική δραστηριοποίηση υπό αυστηρούς όρους με τους Ταλιμπάν βάσει των πέντε κριτηρίων αξιολόγησης που έθεσε το Συμβούλιο και βάσει των συστάσεων του Ειδικού Εισηγητή του ΟΗΕ·</w:t>
      </w:r>
    </w:p>
    <w:p w:rsidR="00C33C57" w:rsidRPr="000C069F" w:rsidRDefault="000C069F" w:rsidP="000C069F">
      <w:pPr>
        <w:pStyle w:val="NormalHanging12a"/>
        <w:widowControl/>
        <w:ind w:left="570" w:hanging="570"/>
      </w:pPr>
      <w:r w:rsidRPr="000C069F">
        <w:t>8.</w:t>
      </w:r>
      <w:r w:rsidRPr="000C069F">
        <w:tab/>
      </w:r>
      <w:r w:rsidR="00C33C57" w:rsidRPr="000C069F">
        <w:t>υποστηρίζει τις εκκλήσεις της αφγανικής κοινωνίας των πολιτών να λογοδοτήσουν οι de facto αρχές για τα εγκλήματά τους, ιδίως μέσω της έρευνας του Διεθνούς Ποινικού Δικαστηρίου, με τη δημιουργία ανεξάρτητου μηχανισμού έρευνας του ΟΗΕ και την επέκταση των περιοριστικών μέτρων της ΕΕ·</w:t>
      </w:r>
    </w:p>
    <w:p w:rsidR="00C33C57" w:rsidRPr="000C069F" w:rsidRDefault="000C069F" w:rsidP="000C069F">
      <w:pPr>
        <w:pStyle w:val="NormalHanging12a"/>
        <w:widowControl/>
        <w:ind w:left="570" w:hanging="570"/>
      </w:pPr>
      <w:r w:rsidRPr="000C069F">
        <w:t>9.</w:t>
      </w:r>
      <w:r w:rsidRPr="000C069F">
        <w:tab/>
      </w:r>
      <w:r w:rsidR="00C33C57" w:rsidRPr="000C069F">
        <w:t>παροτρύνει την ΕΕ και τα κράτη μέλη να αυξήσουν την ανθρωπιστική βοήθεια και τη χρηματοδότηση για τη στήριξη βασικών αναγκών και μέσων διαβίωσης, καθώς και της αφγανικής κοινωνίας των πολιτών· παροτρύνει τα κράτη μέλη να εκδώσουν θεωρήσεις για ανθρωπιστικούς λόγους σε διωκόμενες γυναίκες και υπερασπιστές των ανθρωπίνων δικαιωμάτων και να ολοκληρώσουν την απομάκρυνση του τοπικού αφγανικού προσωπικού που έχει μείνει στη χώρα·</w:t>
      </w:r>
    </w:p>
    <w:p w:rsidR="00C33C57" w:rsidRPr="000C069F" w:rsidRDefault="000C069F" w:rsidP="000C069F">
      <w:pPr>
        <w:pStyle w:val="NormalHanging12a"/>
        <w:widowControl/>
        <w:ind w:left="570" w:hanging="570"/>
      </w:pPr>
      <w:r w:rsidRPr="000C069F">
        <w:t>10.</w:t>
      </w:r>
      <w:r w:rsidRPr="000C069F">
        <w:tab/>
      </w:r>
      <w:r w:rsidR="00C33C57" w:rsidRPr="000C069F">
        <w:t>καλεί τη διεθνή κοινότητα και, ειδικότερα, τους περιφερειακούς φορείς να συνεχίσουν να ασκούν πίεση στις de facto αφγανικές αρχές· τονίζει ότι η ακούσια επιστροφή των Αφγανών τους θέτει σε κίνδυνο·</w:t>
      </w:r>
    </w:p>
    <w:p w:rsidR="00C33C57" w:rsidRPr="000C069F" w:rsidRDefault="000C069F" w:rsidP="000C069F">
      <w:pPr>
        <w:pStyle w:val="NormalHanging12a"/>
        <w:widowControl/>
        <w:ind w:left="570" w:hanging="570"/>
      </w:pPr>
      <w:r w:rsidRPr="000C069F">
        <w:lastRenderedPageBreak/>
        <w:t>11.</w:t>
      </w:r>
      <w:r w:rsidRPr="000C069F">
        <w:tab/>
      </w:r>
      <w:r w:rsidR="00C33C57" w:rsidRPr="000C069F">
        <w:t>αναθέτει στην Πρόεδρό του να διαβιβάσει το παρόν ψήφισμα στο Συμβούλιο, την Επιτροπή, τον Αντιπρόεδρο της Επιτροπής / Ύπατο Εκπρόσωπο της Ένωσης για θέματα Εξωτερικής Πολιτικής και Πολιτικής Ασφαλείας, τα κράτη μέλη, τον ΟΗΕ και τις de facto αφγανικές αρχές.</w:t>
      </w:r>
    </w:p>
    <w:p w:rsidR="003D316A" w:rsidRPr="000C069F" w:rsidRDefault="003D316A" w:rsidP="003D316A">
      <w:pPr>
        <w:pStyle w:val="NormalHanging12a"/>
        <w:widowControl/>
      </w:pPr>
    </w:p>
    <w:sectPr w:rsidR="003D316A" w:rsidRPr="000C069F" w:rsidSect="0002609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766D" w:rsidRPr="00026096" w:rsidRDefault="00B1766D">
      <w:r w:rsidRPr="00026096">
        <w:separator/>
      </w:r>
    </w:p>
  </w:endnote>
  <w:endnote w:type="continuationSeparator" w:id="0">
    <w:p w:rsidR="00B1766D" w:rsidRPr="00026096" w:rsidRDefault="00B1766D">
      <w:r w:rsidRPr="000260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609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609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609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766D" w:rsidRPr="00026096" w:rsidRDefault="00B1766D">
      <w:r w:rsidRPr="00026096">
        <w:separator/>
      </w:r>
    </w:p>
  </w:footnote>
  <w:footnote w:type="continuationSeparator" w:id="0">
    <w:p w:rsidR="00B1766D" w:rsidRPr="00026096" w:rsidRDefault="00B1766D">
      <w:r w:rsidRPr="00026096">
        <w:continuationSeparator/>
      </w:r>
    </w:p>
  </w:footnote>
  <w:footnote w:id="1">
    <w:p w:rsidR="00CC21C9" w:rsidRPr="000C069F" w:rsidRDefault="00CC21C9" w:rsidP="000C069F">
      <w:pPr>
        <w:pStyle w:val="FootnoteText"/>
        <w:spacing w:line="240" w:lineRule="auto"/>
        <w:ind w:left="567" w:hanging="567"/>
        <w:rPr>
          <w:sz w:val="24"/>
          <w:lang w:val="el-GR"/>
        </w:rPr>
      </w:pPr>
      <w:r w:rsidRPr="000C069F">
        <w:rPr>
          <w:rStyle w:val="FootnoteReference"/>
          <w:sz w:val="24"/>
        </w:rPr>
        <w:footnoteRef/>
      </w:r>
      <w:r w:rsidRPr="000C069F">
        <w:rPr>
          <w:sz w:val="24"/>
          <w:lang w:val="en-GB"/>
        </w:rPr>
        <w:t xml:space="preserve"> </w:t>
      </w:r>
      <w:r w:rsidRPr="000C069F">
        <w:rPr>
          <w:sz w:val="24"/>
          <w:lang w:val="en-GB"/>
        </w:rPr>
        <w:tab/>
        <w:t xml:space="preserve">United Nations Assistance Mission in Afghanistan, Divergence of Practice: The Handling of Complaints of Gender-Based Violence against Women and Girls by Afghanistan’s de facto Authorities </w:t>
      </w:r>
      <w:r>
        <w:rPr>
          <w:sz w:val="24"/>
          <w:lang w:val="el-GR"/>
        </w:rPr>
        <w:t>(</w:t>
      </w:r>
      <w:r w:rsidRPr="000C069F">
        <w:rPr>
          <w:sz w:val="24"/>
          <w:lang w:val="el-GR"/>
        </w:rPr>
        <w:t>Αποστολή βοηθείας των ΗΕ στο Αφγανιστάν</w:t>
      </w:r>
      <w:r>
        <w:rPr>
          <w:sz w:val="24"/>
          <w:lang w:val="el-GR"/>
        </w:rPr>
        <w:t>, Απόκλιση πρακτικών:</w:t>
      </w:r>
      <w:r w:rsidRPr="000C069F">
        <w:rPr>
          <w:sz w:val="24"/>
          <w:lang w:val="el-GR"/>
        </w:rPr>
        <w:t xml:space="preserve"> </w:t>
      </w:r>
      <w:r>
        <w:rPr>
          <w:sz w:val="24"/>
          <w:lang w:val="el-GR"/>
        </w:rPr>
        <w:t xml:space="preserve">Αντιμετώπιση των καταγγελιών για </w:t>
      </w:r>
      <w:r w:rsidRPr="00CC21C9">
        <w:rPr>
          <w:sz w:val="24"/>
          <w:lang w:val="el-GR"/>
        </w:rPr>
        <w:t>έμφυλη βία κατά των γυναικών και των κοριτσιών</w:t>
      </w:r>
      <w:r>
        <w:rPr>
          <w:sz w:val="24"/>
          <w:lang w:val="el-GR"/>
        </w:rPr>
        <w:t xml:space="preserve"> από </w:t>
      </w:r>
      <w:r w:rsidRPr="00CC21C9">
        <w:rPr>
          <w:sz w:val="24"/>
          <w:lang w:val="el-GR"/>
        </w:rPr>
        <w:t>τις de facto αρχές του Αφγανιστάν</w:t>
      </w:r>
      <w:r>
        <w:rPr>
          <w:sz w:val="24"/>
          <w:lang w:val="el-GR"/>
        </w:rPr>
        <w:t>), Δεκέμβριος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609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609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609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5DD1299"/>
    <w:multiLevelType w:val="hybridMultilevel"/>
    <w:tmpl w:val="62189F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B8A0933"/>
    <w:multiLevelType w:val="hybridMultilevel"/>
    <w:tmpl w:val="A754F2AA"/>
    <w:lvl w:ilvl="0" w:tplc="9E26B358">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5/2024"/>
    <w:docVar w:name="dvlangue" w:val="EL"/>
    <w:docVar w:name="dvnumam" w:val="0"/>
    <w:docVar w:name="dvpe" w:val="760.486"/>
    <w:docVar w:name="dvtitre" w:val="Ψήφισμα του Ευρωπαϊκού Κοινοβουλίου σχετικά με την ατμόσφαιρα καταστολής στο Αφγανιστάν, συμπεριλαμβανομένων των δημόσιων εκτελέσεων και της βίας κατά των γυναικών(2024/2617(RSP))"/>
  </w:docVars>
  <w:rsids>
    <w:rsidRoot w:val="00B1766D"/>
    <w:rsid w:val="00002272"/>
    <w:rsid w:val="00026096"/>
    <w:rsid w:val="00064002"/>
    <w:rsid w:val="000677B9"/>
    <w:rsid w:val="000831BA"/>
    <w:rsid w:val="000A42CC"/>
    <w:rsid w:val="000C069F"/>
    <w:rsid w:val="000E7DD9"/>
    <w:rsid w:val="0010095E"/>
    <w:rsid w:val="00125B37"/>
    <w:rsid w:val="00187494"/>
    <w:rsid w:val="001F32AE"/>
    <w:rsid w:val="002767FF"/>
    <w:rsid w:val="002B18FE"/>
    <w:rsid w:val="002B5493"/>
    <w:rsid w:val="00343214"/>
    <w:rsid w:val="00361C00"/>
    <w:rsid w:val="00395FA1"/>
    <w:rsid w:val="003D316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766D"/>
    <w:rsid w:val="00B22876"/>
    <w:rsid w:val="00B558F0"/>
    <w:rsid w:val="00BD48FE"/>
    <w:rsid w:val="00BD7BD8"/>
    <w:rsid w:val="00BE6ADC"/>
    <w:rsid w:val="00C05BFE"/>
    <w:rsid w:val="00C23CD4"/>
    <w:rsid w:val="00C33C57"/>
    <w:rsid w:val="00C61C0C"/>
    <w:rsid w:val="00C941CB"/>
    <w:rsid w:val="00CC21C9"/>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5CD02EB-D92E-43A2-89C8-278B42BC8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C33C57"/>
    <w:rPr>
      <w:b/>
    </w:rPr>
  </w:style>
  <w:style w:type="paragraph" w:customStyle="1" w:styleId="NormalHanging12a">
    <w:name w:val="NormalHanging12a"/>
    <w:basedOn w:val="Normal"/>
    <w:link w:val="NormalHanging12aChar"/>
    <w:rsid w:val="00C33C57"/>
    <w:pPr>
      <w:spacing w:after="240"/>
      <w:ind w:left="567" w:hanging="567"/>
    </w:pPr>
  </w:style>
  <w:style w:type="paragraph" w:customStyle="1" w:styleId="EPComma">
    <w:name w:val="EPComma"/>
    <w:basedOn w:val="Normal"/>
    <w:rsid w:val="00C33C57"/>
    <w:pPr>
      <w:spacing w:before="480" w:after="240"/>
    </w:pPr>
  </w:style>
  <w:style w:type="character" w:customStyle="1" w:styleId="NormalHanging12aChar">
    <w:name w:val="NormalHanging12a Char"/>
    <w:basedOn w:val="DefaultParagraphFont"/>
    <w:link w:val="NormalHanging12a"/>
    <w:rsid w:val="00C33C57"/>
    <w:rPr>
      <w:sz w:val="24"/>
      <w:lang w:val="el-GR"/>
    </w:rPr>
  </w:style>
  <w:style w:type="paragraph" w:styleId="BalloonText">
    <w:name w:val="Balloon Text"/>
    <w:basedOn w:val="Normal"/>
    <w:link w:val="BalloonTextChar"/>
    <w:rsid w:val="00CC21C9"/>
    <w:rPr>
      <w:rFonts w:ascii="Segoe UI" w:hAnsi="Segoe UI" w:cs="Segoe UI"/>
      <w:sz w:val="18"/>
      <w:szCs w:val="18"/>
    </w:rPr>
  </w:style>
  <w:style w:type="character" w:customStyle="1" w:styleId="BalloonTextChar">
    <w:name w:val="Balloon Text Char"/>
    <w:basedOn w:val="DefaultParagraphFont"/>
    <w:link w:val="BalloonText"/>
    <w:rsid w:val="00CC21C9"/>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FCFFC5-0FCC-44CD-B6B2-F0593F518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717</Words>
  <Characters>4221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2024-03-14T13:28:00Z</dcterms:created>
  <dcterms:modified xsi:type="dcterms:W3CDTF">2024-03-14T13:28:00Z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B9-0175/2024</vt:lpwstr>
  </property>
  <property fmtid="{D5CDD505-2E9C-101B-9397-08002B2CF9AE}" pid="4" name="&lt;Type&gt;">
    <vt:lpwstr>RR</vt:lpwstr>
  </property>
</Properties>
</file>