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40FE0" w14:paraId="7F313DA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A9DA08" w14:textId="77777777" w:rsidR="00757DD5" w:rsidRPr="00E40FE0" w:rsidRDefault="00DE5A73" w:rsidP="00425111">
            <w:pPr>
              <w:pStyle w:val="EPName"/>
              <w:rPr>
                <w:lang w:val="et-EE"/>
              </w:rPr>
            </w:pPr>
            <w:r w:rsidRPr="00E40FE0">
              <w:rPr>
                <w:lang w:val="et-EE"/>
              </w:rPr>
              <w:t>Euroopa Parlament</w:t>
            </w:r>
          </w:p>
          <w:p w14:paraId="071E4F4F" w14:textId="77777777" w:rsidR="00757DD5" w:rsidRPr="00E40FE0" w:rsidRDefault="00DE5A73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B55EF0">
              <w:rPr>
                <w:lang w:val="et-EE"/>
              </w:rPr>
              <w:t>2019</w:t>
            </w:r>
            <w:r w:rsidRPr="00E40FE0">
              <w:rPr>
                <w:lang w:val="et-EE"/>
              </w:rPr>
              <w:t>-</w:t>
            </w:r>
            <w:r w:rsidRPr="00B55EF0">
              <w:rPr>
                <w:lang w:val="et-EE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14:paraId="30D53A7B" w14:textId="77777777" w:rsidR="00757DD5" w:rsidRPr="00E40FE0" w:rsidRDefault="00172070" w:rsidP="00425111">
            <w:pPr>
              <w:pStyle w:val="EPLogo"/>
              <w:rPr>
                <w:lang w:val="et-EE"/>
              </w:rPr>
            </w:pPr>
            <w:r w:rsidRPr="00E40FE0">
              <w:rPr>
                <w:noProof/>
              </w:rPr>
              <w:drawing>
                <wp:inline distT="0" distB="0" distL="0" distR="0" wp14:anchorId="3CC1E16E" wp14:editId="74F20B4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17EA25" w14:textId="77777777" w:rsidR="008E7632" w:rsidRPr="00E40FE0" w:rsidRDefault="008E7632" w:rsidP="008E7632">
      <w:pPr>
        <w:pStyle w:val="LineTop"/>
        <w:rPr>
          <w:lang w:val="et-EE"/>
        </w:rPr>
      </w:pPr>
    </w:p>
    <w:p w14:paraId="737E4E40" w14:textId="77777777" w:rsidR="008E7632" w:rsidRPr="00E40FE0" w:rsidRDefault="00DE5A73" w:rsidP="008E7632">
      <w:pPr>
        <w:pStyle w:val="ZSessionDoc"/>
        <w:rPr>
          <w:b/>
          <w:i w:val="0"/>
          <w:lang w:val="et-EE"/>
        </w:rPr>
      </w:pPr>
      <w:r w:rsidRPr="00E40FE0">
        <w:rPr>
          <w:b/>
          <w:i w:val="0"/>
          <w:lang w:val="et-EE"/>
        </w:rPr>
        <w:t>VASTUVÕETUD TEKSTID</w:t>
      </w:r>
    </w:p>
    <w:p w14:paraId="4F8CF206" w14:textId="77777777" w:rsidR="008E7632" w:rsidRPr="00E40FE0" w:rsidRDefault="008E7632" w:rsidP="008E7632">
      <w:pPr>
        <w:pStyle w:val="LineBottom"/>
        <w:rPr>
          <w:lang w:val="et-EE"/>
        </w:rPr>
      </w:pPr>
    </w:p>
    <w:p w14:paraId="6D2DA4EC" w14:textId="625826E5" w:rsidR="009C4014" w:rsidRPr="00E40FE0" w:rsidRDefault="00DE5A73" w:rsidP="008E7632">
      <w:pPr>
        <w:pStyle w:val="ATHeading1"/>
        <w:spacing w:before="480"/>
        <w:rPr>
          <w:lang w:val="et-EE"/>
        </w:rPr>
      </w:pPr>
      <w:bookmarkStart w:id="0" w:name="TA_Heading"/>
      <w:r w:rsidRPr="00E40FE0">
        <w:rPr>
          <w:lang w:val="et-EE"/>
        </w:rPr>
        <w:t>P</w:t>
      </w:r>
      <w:r w:rsidRPr="00B55EF0">
        <w:rPr>
          <w:lang w:val="et-EE"/>
        </w:rPr>
        <w:t>9</w:t>
      </w:r>
      <w:r w:rsidRPr="00E40FE0">
        <w:rPr>
          <w:lang w:val="et-EE"/>
        </w:rPr>
        <w:t>_TA(</w:t>
      </w:r>
      <w:r w:rsidRPr="00B55EF0">
        <w:rPr>
          <w:lang w:val="et-EE"/>
        </w:rPr>
        <w:t>2024</w:t>
      </w:r>
      <w:r w:rsidRPr="00E40FE0">
        <w:rPr>
          <w:lang w:val="et-EE"/>
        </w:rPr>
        <w:t>)</w:t>
      </w:r>
      <w:bookmarkStart w:id="1" w:name="TANumber"/>
      <w:bookmarkEnd w:id="0"/>
      <w:r w:rsidRPr="00B55EF0">
        <w:rPr>
          <w:lang w:val="et-EE"/>
        </w:rPr>
        <w:t>0</w:t>
      </w:r>
      <w:r w:rsidR="00263A5F" w:rsidRPr="00B55EF0">
        <w:rPr>
          <w:lang w:val="et-EE"/>
        </w:rPr>
        <w:t>162</w:t>
      </w:r>
      <w:bookmarkEnd w:id="1"/>
    </w:p>
    <w:p w14:paraId="0B1CDC49" w14:textId="77777777" w:rsidR="009C4014" w:rsidRPr="00E40FE0" w:rsidRDefault="00DE5A73" w:rsidP="00DE5A73">
      <w:pPr>
        <w:pStyle w:val="ATHeading2"/>
        <w:rPr>
          <w:lang w:val="et-EE"/>
        </w:rPr>
      </w:pPr>
      <w:bookmarkStart w:id="2" w:name="title"/>
      <w:r w:rsidRPr="00E40FE0">
        <w:rPr>
          <w:lang w:val="et-EE"/>
        </w:rPr>
        <w:t>Liidu poolt täiendavate aktsiate märkimine Euroopa Rekonstruktsiooni- ja Arengupanga (EBRD) kapitalis ning EBRD asutamislepingu muutmine</w:t>
      </w:r>
      <w:bookmarkStart w:id="3" w:name="Etoiles"/>
      <w:bookmarkEnd w:id="2"/>
      <w:bookmarkEnd w:id="3"/>
    </w:p>
    <w:p w14:paraId="6D3B9B62" w14:textId="77777777" w:rsidR="009C4014" w:rsidRPr="00E40FE0" w:rsidRDefault="009C4014" w:rsidP="009C4014">
      <w:pPr>
        <w:rPr>
          <w:i/>
          <w:vanish/>
          <w:lang w:val="et-EE"/>
        </w:rPr>
      </w:pPr>
      <w:r w:rsidRPr="00E40FE0">
        <w:rPr>
          <w:i/>
          <w:lang w:val="et-EE"/>
        </w:rPr>
        <w:fldChar w:fldCharType="begin"/>
      </w:r>
      <w:r w:rsidRPr="00E40FE0">
        <w:rPr>
          <w:i/>
          <w:lang w:val="et-EE"/>
        </w:rPr>
        <w:instrText xml:space="preserve"> TC"</w:instrText>
      </w:r>
      <w:bookmarkStart w:id="4" w:name="DocNumber"/>
      <w:r w:rsidR="00DE5A73" w:rsidRPr="00E40FE0">
        <w:rPr>
          <w:i/>
          <w:lang w:val="et-EE"/>
        </w:rPr>
        <w:instrText>(C</w:instrText>
      </w:r>
      <w:r w:rsidR="00DE5A73" w:rsidRPr="00B55EF0">
        <w:rPr>
          <w:i/>
          <w:lang w:val="et-EE"/>
        </w:rPr>
        <w:instrText>9</w:instrText>
      </w:r>
      <w:r w:rsidR="00DE5A73" w:rsidRPr="00E40FE0">
        <w:rPr>
          <w:i/>
          <w:lang w:val="et-EE"/>
        </w:rPr>
        <w:instrText>-</w:instrText>
      </w:r>
      <w:r w:rsidR="00DE5A73" w:rsidRPr="00B55EF0">
        <w:rPr>
          <w:i/>
          <w:lang w:val="et-EE"/>
        </w:rPr>
        <w:instrText>0009</w:instrText>
      </w:r>
      <w:r w:rsidR="00DE5A73" w:rsidRPr="00E40FE0">
        <w:rPr>
          <w:i/>
          <w:lang w:val="et-EE"/>
        </w:rPr>
        <w:instrText>/</w:instrText>
      </w:r>
      <w:r w:rsidR="00DE5A73" w:rsidRPr="00B55EF0">
        <w:rPr>
          <w:i/>
          <w:lang w:val="et-EE"/>
        </w:rPr>
        <w:instrText>2024</w:instrText>
      </w:r>
      <w:r w:rsidR="00DE5A73" w:rsidRPr="00E40FE0">
        <w:rPr>
          <w:i/>
          <w:lang w:val="et-EE"/>
        </w:rPr>
        <w:instrText>)</w:instrText>
      </w:r>
      <w:bookmarkEnd w:id="4"/>
      <w:r w:rsidRPr="00E40FE0">
        <w:rPr>
          <w:i/>
          <w:lang w:val="et-EE"/>
        </w:rPr>
        <w:instrText>"\l</w:instrText>
      </w:r>
      <w:r w:rsidRPr="00B55EF0">
        <w:rPr>
          <w:i/>
          <w:lang w:val="et-EE"/>
        </w:rPr>
        <w:instrText>3</w:instrText>
      </w:r>
      <w:r w:rsidRPr="00E40FE0">
        <w:rPr>
          <w:i/>
          <w:lang w:val="et-EE"/>
        </w:rPr>
        <w:instrText xml:space="preserve"> \n&gt; \* MERGEFORMAT </w:instrText>
      </w:r>
      <w:r w:rsidRPr="00E40FE0">
        <w:rPr>
          <w:i/>
          <w:lang w:val="et-EE"/>
        </w:rPr>
        <w:fldChar w:fldCharType="end"/>
      </w:r>
    </w:p>
    <w:p w14:paraId="22C4E7A7" w14:textId="77777777" w:rsidR="00DE5A73" w:rsidRPr="00E40FE0" w:rsidRDefault="00DE5A73" w:rsidP="009C4014">
      <w:pPr>
        <w:rPr>
          <w:vanish/>
          <w:lang w:val="et-EE"/>
        </w:rPr>
      </w:pPr>
      <w:bookmarkStart w:id="5" w:name="Commission"/>
      <w:r w:rsidRPr="00E40FE0">
        <w:rPr>
          <w:vanish/>
          <w:lang w:val="et-EE"/>
        </w:rPr>
        <w:t>Majandus- ja rahanduskomisjon</w:t>
      </w:r>
    </w:p>
    <w:p w14:paraId="76F7BE9E" w14:textId="21D476AE" w:rsidR="009C4014" w:rsidRPr="00E40FE0" w:rsidRDefault="00DE5A73" w:rsidP="009C4014">
      <w:pPr>
        <w:rPr>
          <w:vanish/>
          <w:lang w:val="et-EE"/>
        </w:rPr>
      </w:pPr>
      <w:bookmarkStart w:id="6" w:name="PE"/>
      <w:bookmarkEnd w:id="5"/>
      <w:r w:rsidRPr="00E40FE0">
        <w:rPr>
          <w:vanish/>
          <w:lang w:val="et-EE"/>
        </w:rPr>
        <w:t>PE</w:t>
      </w:r>
      <w:r w:rsidRPr="00B55EF0">
        <w:rPr>
          <w:vanish/>
          <w:lang w:val="et-EE"/>
        </w:rPr>
        <w:t>760</w:t>
      </w:r>
      <w:r w:rsidRPr="00E40FE0">
        <w:rPr>
          <w:vanish/>
          <w:lang w:val="et-EE"/>
        </w:rPr>
        <w:t>.</w:t>
      </w:r>
      <w:bookmarkEnd w:id="6"/>
      <w:r w:rsidR="00B55EF0" w:rsidRPr="00B55EF0">
        <w:rPr>
          <w:vanish/>
          <w:lang w:val="et-EE"/>
        </w:rPr>
        <w:t>694</w:t>
      </w:r>
    </w:p>
    <w:p w14:paraId="1958A225" w14:textId="270582B5" w:rsidR="009C4014" w:rsidRPr="00E40FE0" w:rsidRDefault="00DE5A73" w:rsidP="00DE5A73">
      <w:pPr>
        <w:pStyle w:val="ATHeading3"/>
        <w:rPr>
          <w:lang w:val="et-EE"/>
        </w:rPr>
      </w:pPr>
      <w:bookmarkStart w:id="7" w:name="Sujet"/>
      <w:r w:rsidRPr="00E40FE0">
        <w:rPr>
          <w:lang w:val="et-EE"/>
        </w:rPr>
        <w:t xml:space="preserve">Euroopa Parlamendi </w:t>
      </w:r>
      <w:r w:rsidRPr="00B55EF0">
        <w:rPr>
          <w:lang w:val="et-EE"/>
        </w:rPr>
        <w:t>14</w:t>
      </w:r>
      <w:r w:rsidRPr="00E40FE0">
        <w:rPr>
          <w:lang w:val="et-EE"/>
        </w:rPr>
        <w:t xml:space="preserve">. märtsi </w:t>
      </w:r>
      <w:r w:rsidRPr="00B55EF0">
        <w:rPr>
          <w:lang w:val="et-EE"/>
        </w:rPr>
        <w:t>2024</w:t>
      </w:r>
      <w:r w:rsidRPr="00E40FE0">
        <w:rPr>
          <w:lang w:val="et-EE"/>
        </w:rPr>
        <w:t>. aasta seadusandlik resolutsioon ettepaneku kohta võtta vastu Euroopa Parlamendi ja nõukogu otsus, milles käsitletakse Euroopa Liidu poolt täiendavate aktsiate märkimist Euroopa Rekonstruktsiooni- ja Arengupanga (EBRD) kapitalis ning millega muudetakse EBRD asutamislepingut seoses EBRD operatsioonide geograafilise ulatuse piiratud ja järkjärgulise laiendamisega Sahara-tagusesse Aafrikasse ja Iraaki ning tavapäraste operatsioonide kohustusliku kapitalipiirangu kaotamisega</w:t>
      </w:r>
      <w:bookmarkEnd w:id="7"/>
      <w:r w:rsidR="00E73B02" w:rsidRPr="00E40FE0">
        <w:rPr>
          <w:lang w:val="et-EE"/>
        </w:rPr>
        <w:t xml:space="preserve"> </w:t>
      </w:r>
      <w:bookmarkStart w:id="8" w:name="References"/>
      <w:r w:rsidR="00B55EF0">
        <w:rPr>
          <w:lang w:val="et-EE"/>
        </w:rPr>
        <w:t>(</w:t>
      </w:r>
      <w:r w:rsidRPr="00E40FE0">
        <w:rPr>
          <w:lang w:val="et-EE"/>
        </w:rPr>
        <w:t>COM(</w:t>
      </w:r>
      <w:r w:rsidRPr="00B55EF0">
        <w:rPr>
          <w:lang w:val="et-EE"/>
        </w:rPr>
        <w:t>2024</w:t>
      </w:r>
      <w:r w:rsidRPr="00E40FE0">
        <w:rPr>
          <w:lang w:val="et-EE"/>
        </w:rPr>
        <w:t>)</w:t>
      </w:r>
      <w:r w:rsidRPr="00B55EF0">
        <w:rPr>
          <w:lang w:val="et-EE"/>
        </w:rPr>
        <w:t>0042</w:t>
      </w:r>
      <w:r w:rsidRPr="00E40FE0">
        <w:rPr>
          <w:lang w:val="et-EE"/>
        </w:rPr>
        <w:t xml:space="preserve"> – C</w:t>
      </w:r>
      <w:r w:rsidRPr="00B55EF0">
        <w:rPr>
          <w:lang w:val="et-EE"/>
        </w:rPr>
        <w:t>9</w:t>
      </w:r>
      <w:r w:rsidRPr="00E40FE0">
        <w:rPr>
          <w:lang w:val="et-EE"/>
        </w:rPr>
        <w:t>-</w:t>
      </w:r>
      <w:r w:rsidRPr="00B55EF0">
        <w:rPr>
          <w:lang w:val="et-EE"/>
        </w:rPr>
        <w:t>0009</w:t>
      </w:r>
      <w:r w:rsidRPr="00E40FE0">
        <w:rPr>
          <w:lang w:val="et-EE"/>
        </w:rPr>
        <w:t>/</w:t>
      </w:r>
      <w:r w:rsidRPr="00B55EF0">
        <w:rPr>
          <w:lang w:val="et-EE"/>
        </w:rPr>
        <w:t>2024</w:t>
      </w:r>
      <w:r w:rsidRPr="00E40FE0">
        <w:rPr>
          <w:lang w:val="et-EE"/>
        </w:rPr>
        <w:t xml:space="preserve"> – </w:t>
      </w:r>
      <w:r w:rsidRPr="00B55EF0">
        <w:rPr>
          <w:lang w:val="et-EE"/>
        </w:rPr>
        <w:t>2024</w:t>
      </w:r>
      <w:r w:rsidRPr="00E40FE0">
        <w:rPr>
          <w:lang w:val="et-EE"/>
        </w:rPr>
        <w:t>/</w:t>
      </w:r>
      <w:r w:rsidRPr="00B55EF0">
        <w:rPr>
          <w:lang w:val="et-EE"/>
        </w:rPr>
        <w:t>0019</w:t>
      </w:r>
      <w:r w:rsidRPr="00E40FE0">
        <w:rPr>
          <w:lang w:val="et-EE"/>
        </w:rPr>
        <w:t>(COD))</w:t>
      </w:r>
      <w:bookmarkEnd w:id="8"/>
    </w:p>
    <w:p w14:paraId="78512AE6" w14:textId="77777777" w:rsidR="00DE5A73" w:rsidRPr="00E40FE0" w:rsidRDefault="00DE5A73" w:rsidP="00DE5A73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360" w:lineRule="auto"/>
        <w:rPr>
          <w:lang w:val="et-EE"/>
        </w:rPr>
      </w:pPr>
      <w:r w:rsidRPr="00E40FE0">
        <w:rPr>
          <w:b/>
          <w:lang w:val="et-EE"/>
        </w:rPr>
        <w:t>(Seadusandlik tavamenetlus: esimene lugemine)</w:t>
      </w:r>
    </w:p>
    <w:p w14:paraId="5CE7A201" w14:textId="77777777" w:rsidR="006E5420" w:rsidRPr="00E40FE0" w:rsidRDefault="00DE5A73" w:rsidP="008B1C2E">
      <w:pPr>
        <w:pStyle w:val="Normal12"/>
        <w:spacing w:before="360"/>
        <w:rPr>
          <w:i/>
          <w:szCs w:val="24"/>
          <w:lang w:val="et-EE"/>
        </w:rPr>
      </w:pPr>
      <w:bookmarkStart w:id="9" w:name="TextBodyBegin"/>
      <w:bookmarkEnd w:id="9"/>
      <w:r w:rsidRPr="00E40FE0">
        <w:rPr>
          <w:i/>
          <w:szCs w:val="24"/>
          <w:lang w:val="et-EE"/>
        </w:rPr>
        <w:t>Euroopa Parlament,</w:t>
      </w:r>
    </w:p>
    <w:p w14:paraId="3D3EE24C" w14:textId="77777777" w:rsidR="009F28EF" w:rsidRPr="00E40FE0" w:rsidRDefault="00DE5A73" w:rsidP="00DE5A73">
      <w:pPr>
        <w:pStyle w:val="Normal12"/>
        <w:ind w:left="851" w:hanging="851"/>
        <w:rPr>
          <w:szCs w:val="24"/>
          <w:lang w:val="et-EE"/>
        </w:rPr>
      </w:pPr>
      <w:r w:rsidRPr="00E40FE0">
        <w:rPr>
          <w:szCs w:val="24"/>
          <w:lang w:val="et-EE"/>
        </w:rPr>
        <w:t>–</w:t>
      </w:r>
      <w:r w:rsidRPr="00E40FE0">
        <w:rPr>
          <w:szCs w:val="24"/>
          <w:lang w:val="et-EE"/>
        </w:rPr>
        <w:tab/>
        <w:t>võttes arvesse komisjoni ettepanekut Euroopa Parlamendile ja nõukogule (COM(</w:t>
      </w:r>
      <w:r w:rsidRPr="00B55EF0">
        <w:rPr>
          <w:szCs w:val="24"/>
          <w:lang w:val="et-EE"/>
        </w:rPr>
        <w:t>2024</w:t>
      </w:r>
      <w:r w:rsidRPr="00E40FE0">
        <w:rPr>
          <w:szCs w:val="24"/>
          <w:lang w:val="et-EE"/>
        </w:rPr>
        <w:t>)</w:t>
      </w:r>
      <w:r w:rsidRPr="00B55EF0">
        <w:rPr>
          <w:szCs w:val="24"/>
          <w:lang w:val="et-EE"/>
        </w:rPr>
        <w:t>0042</w:t>
      </w:r>
      <w:r w:rsidRPr="00E40FE0">
        <w:rPr>
          <w:szCs w:val="24"/>
          <w:lang w:val="et-EE"/>
        </w:rPr>
        <w:t>),</w:t>
      </w:r>
    </w:p>
    <w:p w14:paraId="307C4099" w14:textId="77777777" w:rsidR="00DE5A73" w:rsidRPr="00E40FE0" w:rsidRDefault="00DE5A73" w:rsidP="00DE5A73">
      <w:pPr>
        <w:tabs>
          <w:tab w:val="left" w:pos="-774"/>
          <w:tab w:val="left" w:pos="-114"/>
        </w:tabs>
        <w:spacing w:after="120"/>
        <w:ind w:left="851" w:hanging="851"/>
        <w:rPr>
          <w:shd w:val="pct12" w:color="auto" w:fill="FFFFFF"/>
          <w:lang w:val="et-EE"/>
        </w:rPr>
      </w:pPr>
      <w:r w:rsidRPr="00E40FE0">
        <w:rPr>
          <w:lang w:val="et-EE"/>
        </w:rPr>
        <w:t>–</w:t>
      </w:r>
      <w:r w:rsidRPr="00E40FE0">
        <w:rPr>
          <w:lang w:val="et-EE"/>
        </w:rPr>
        <w:tab/>
        <w:t>võttes arvesse Euroopa Liidu toimimise lepingu artikli </w:t>
      </w:r>
      <w:r w:rsidRPr="00B55EF0">
        <w:rPr>
          <w:lang w:val="et-EE"/>
        </w:rPr>
        <w:t>294</w:t>
      </w:r>
      <w:r w:rsidRPr="00E40FE0">
        <w:rPr>
          <w:lang w:val="et-EE"/>
        </w:rPr>
        <w:t xml:space="preserve"> lõiget </w:t>
      </w:r>
      <w:r w:rsidRPr="00B55EF0">
        <w:rPr>
          <w:lang w:val="et-EE"/>
        </w:rPr>
        <w:t>2</w:t>
      </w:r>
      <w:r w:rsidRPr="00E40FE0">
        <w:rPr>
          <w:lang w:val="et-EE"/>
        </w:rPr>
        <w:t xml:space="preserve"> ja artiklit </w:t>
      </w:r>
      <w:r w:rsidRPr="00B55EF0">
        <w:rPr>
          <w:lang w:val="et-EE"/>
        </w:rPr>
        <w:t>212</w:t>
      </w:r>
      <w:r w:rsidRPr="00E40FE0">
        <w:rPr>
          <w:lang w:val="et-EE"/>
        </w:rPr>
        <w:t>, mille alusel komisjon esitas ettepaneku Euroopa Parlamendile (C</w:t>
      </w:r>
      <w:r w:rsidRPr="00B55EF0">
        <w:rPr>
          <w:lang w:val="et-EE"/>
        </w:rPr>
        <w:t>9</w:t>
      </w:r>
      <w:r w:rsidRPr="00E40FE0">
        <w:rPr>
          <w:lang w:val="et-EE"/>
        </w:rPr>
        <w:noBreakHyphen/>
      </w:r>
      <w:r w:rsidRPr="00B55EF0">
        <w:rPr>
          <w:lang w:val="et-EE"/>
        </w:rPr>
        <w:t>0009</w:t>
      </w:r>
      <w:r w:rsidRPr="00E40FE0">
        <w:rPr>
          <w:lang w:val="et-EE"/>
        </w:rPr>
        <w:t>/</w:t>
      </w:r>
      <w:r w:rsidRPr="00B55EF0">
        <w:rPr>
          <w:lang w:val="et-EE"/>
        </w:rPr>
        <w:t>2024</w:t>
      </w:r>
      <w:r w:rsidRPr="00E40FE0">
        <w:rPr>
          <w:lang w:val="et-EE"/>
        </w:rPr>
        <w:t>),</w:t>
      </w:r>
    </w:p>
    <w:p w14:paraId="29C6EFE5" w14:textId="77777777" w:rsidR="00DE5A73" w:rsidRPr="00E40FE0" w:rsidRDefault="00DE5A73" w:rsidP="00DE5A73">
      <w:pPr>
        <w:pStyle w:val="Normal12"/>
        <w:ind w:left="851" w:hanging="851"/>
        <w:rPr>
          <w:szCs w:val="24"/>
          <w:lang w:val="et-EE"/>
        </w:rPr>
      </w:pPr>
      <w:r w:rsidRPr="00E40FE0">
        <w:rPr>
          <w:szCs w:val="24"/>
          <w:lang w:val="et-EE"/>
        </w:rPr>
        <w:sym w:font="Symbol" w:char="F02D"/>
      </w:r>
      <w:r w:rsidRPr="00E40FE0">
        <w:rPr>
          <w:szCs w:val="24"/>
          <w:lang w:val="et-EE"/>
        </w:rPr>
        <w:tab/>
        <w:t>võttes arvesse Euroopa Liidu toimimise lepingu artikli </w:t>
      </w:r>
      <w:r w:rsidRPr="00B55EF0">
        <w:rPr>
          <w:szCs w:val="24"/>
          <w:lang w:val="et-EE"/>
        </w:rPr>
        <w:t>294</w:t>
      </w:r>
      <w:r w:rsidRPr="00E40FE0">
        <w:rPr>
          <w:szCs w:val="24"/>
          <w:lang w:val="et-EE"/>
        </w:rPr>
        <w:t xml:space="preserve"> lõiget </w:t>
      </w:r>
      <w:r w:rsidRPr="00B55EF0">
        <w:rPr>
          <w:szCs w:val="24"/>
          <w:lang w:val="et-EE"/>
        </w:rPr>
        <w:t>3</w:t>
      </w:r>
      <w:r w:rsidRPr="00E40FE0">
        <w:rPr>
          <w:szCs w:val="24"/>
          <w:lang w:val="et-EE"/>
        </w:rPr>
        <w:t>,</w:t>
      </w:r>
    </w:p>
    <w:p w14:paraId="4FEDF484" w14:textId="77777777" w:rsidR="00DE5A73" w:rsidRPr="00E40FE0" w:rsidRDefault="00DE5A73" w:rsidP="00DE5A73">
      <w:pPr>
        <w:pStyle w:val="Normal12"/>
        <w:ind w:left="851" w:hanging="851"/>
        <w:rPr>
          <w:szCs w:val="24"/>
          <w:lang w:val="et-EE"/>
        </w:rPr>
      </w:pPr>
      <w:r w:rsidRPr="00E40FE0">
        <w:rPr>
          <w:szCs w:val="24"/>
          <w:lang w:val="et-EE"/>
        </w:rPr>
        <w:sym w:font="Symbol" w:char="F02D"/>
      </w:r>
      <w:r w:rsidRPr="00E40FE0">
        <w:rPr>
          <w:szCs w:val="24"/>
          <w:lang w:val="et-EE"/>
        </w:rPr>
        <w:tab/>
        <w:t xml:space="preserve">võttes arvesse nõukogu esindaja poolt </w:t>
      </w:r>
      <w:r w:rsidRPr="00B55EF0">
        <w:rPr>
          <w:szCs w:val="24"/>
          <w:lang w:val="et-EE"/>
        </w:rPr>
        <w:t>28</w:t>
      </w:r>
      <w:r w:rsidRPr="00E40FE0">
        <w:rPr>
          <w:szCs w:val="24"/>
          <w:lang w:val="et-EE"/>
        </w:rPr>
        <w:t xml:space="preserve">. veebruari </w:t>
      </w:r>
      <w:r w:rsidRPr="00B55EF0">
        <w:rPr>
          <w:szCs w:val="24"/>
          <w:lang w:val="et-EE"/>
        </w:rPr>
        <w:t>2024</w:t>
      </w:r>
      <w:r w:rsidRPr="00E40FE0">
        <w:rPr>
          <w:szCs w:val="24"/>
          <w:lang w:val="et-EE"/>
        </w:rPr>
        <w:t>. aasta kirjas võetud kohustust kiita Euroopa Parlamendi seisukoht heaks vastavalt Euroopa Liidu toimimise lepingu artikli </w:t>
      </w:r>
      <w:r w:rsidRPr="00B55EF0">
        <w:rPr>
          <w:szCs w:val="24"/>
          <w:lang w:val="et-EE"/>
        </w:rPr>
        <w:t>294</w:t>
      </w:r>
      <w:r w:rsidRPr="00E40FE0">
        <w:rPr>
          <w:szCs w:val="24"/>
          <w:lang w:val="et-EE"/>
        </w:rPr>
        <w:t xml:space="preserve"> lõikele </w:t>
      </w:r>
      <w:r w:rsidRPr="00B55EF0">
        <w:rPr>
          <w:szCs w:val="24"/>
          <w:lang w:val="et-EE"/>
        </w:rPr>
        <w:t>4</w:t>
      </w:r>
      <w:r w:rsidRPr="00E40FE0">
        <w:rPr>
          <w:szCs w:val="24"/>
          <w:lang w:val="et-EE"/>
        </w:rPr>
        <w:t>,</w:t>
      </w:r>
    </w:p>
    <w:p w14:paraId="76CA3B00" w14:textId="28822CE7" w:rsidR="00DE5A73" w:rsidRPr="00E40FE0" w:rsidRDefault="00DE5A73" w:rsidP="00DE5A73">
      <w:pPr>
        <w:pStyle w:val="Normal12"/>
        <w:ind w:left="851" w:hanging="851"/>
        <w:rPr>
          <w:szCs w:val="24"/>
          <w:lang w:val="et-EE"/>
        </w:rPr>
      </w:pPr>
      <w:r w:rsidRPr="00E40FE0">
        <w:rPr>
          <w:szCs w:val="24"/>
          <w:lang w:val="et-EE"/>
        </w:rPr>
        <w:t>–</w:t>
      </w:r>
      <w:r w:rsidRPr="00E40FE0">
        <w:rPr>
          <w:szCs w:val="24"/>
          <w:lang w:val="et-EE"/>
        </w:rPr>
        <w:tab/>
        <w:t xml:space="preserve">võttes arvesse </w:t>
      </w:r>
      <w:r w:rsidR="00132C66">
        <w:rPr>
          <w:szCs w:val="24"/>
          <w:lang w:val="et-EE"/>
        </w:rPr>
        <w:t>kodukorra artikleid</w:t>
      </w:r>
      <w:r w:rsidRPr="00E40FE0">
        <w:rPr>
          <w:szCs w:val="24"/>
          <w:lang w:val="et-EE"/>
        </w:rPr>
        <w:t> </w:t>
      </w:r>
      <w:r w:rsidRPr="00B55EF0">
        <w:rPr>
          <w:szCs w:val="24"/>
          <w:lang w:val="et-EE"/>
        </w:rPr>
        <w:t>59</w:t>
      </w:r>
      <w:r w:rsidR="00132C66">
        <w:rPr>
          <w:szCs w:val="24"/>
          <w:lang w:val="et-EE"/>
        </w:rPr>
        <w:t xml:space="preserve"> ja 163</w:t>
      </w:r>
      <w:r w:rsidRPr="00E40FE0">
        <w:rPr>
          <w:szCs w:val="24"/>
          <w:lang w:val="et-EE"/>
        </w:rPr>
        <w:t>,</w:t>
      </w:r>
    </w:p>
    <w:p w14:paraId="4746610A" w14:textId="77777777" w:rsidR="00DE5A73" w:rsidRPr="00E40FE0" w:rsidRDefault="00DE5A73" w:rsidP="00DE5A73">
      <w:pPr>
        <w:pStyle w:val="Normal12"/>
        <w:ind w:left="851" w:hanging="851"/>
        <w:rPr>
          <w:szCs w:val="24"/>
          <w:lang w:val="et-EE"/>
        </w:rPr>
      </w:pPr>
      <w:r w:rsidRPr="00B55EF0">
        <w:rPr>
          <w:szCs w:val="24"/>
          <w:lang w:val="et-EE"/>
        </w:rPr>
        <w:t>1</w:t>
      </w:r>
      <w:r w:rsidRPr="00E40FE0">
        <w:rPr>
          <w:szCs w:val="24"/>
          <w:lang w:val="et-EE"/>
        </w:rPr>
        <w:t>.</w:t>
      </w:r>
      <w:r w:rsidRPr="00E40FE0">
        <w:rPr>
          <w:szCs w:val="24"/>
          <w:lang w:val="et-EE"/>
        </w:rPr>
        <w:tab/>
        <w:t>võtab vastu allpool toodud esimese lugemise seisukoha;</w:t>
      </w:r>
    </w:p>
    <w:p w14:paraId="7205A827" w14:textId="77777777" w:rsidR="00DE5A73" w:rsidRPr="00E40FE0" w:rsidRDefault="00DE5A73" w:rsidP="00DE5A73">
      <w:pPr>
        <w:pStyle w:val="Normal12"/>
        <w:ind w:left="851" w:hanging="851"/>
        <w:rPr>
          <w:lang w:val="et-EE"/>
        </w:rPr>
      </w:pPr>
      <w:r w:rsidRPr="00B55EF0">
        <w:rPr>
          <w:szCs w:val="24"/>
          <w:lang w:val="et-EE"/>
        </w:rPr>
        <w:t>2</w:t>
      </w:r>
      <w:r w:rsidRPr="00E40FE0">
        <w:rPr>
          <w:szCs w:val="24"/>
          <w:lang w:val="et-EE"/>
        </w:rPr>
        <w:t>.</w:t>
      </w:r>
      <w:r w:rsidRPr="00E40FE0">
        <w:rPr>
          <w:szCs w:val="24"/>
          <w:lang w:val="et-EE"/>
        </w:rPr>
        <w:tab/>
        <w:t xml:space="preserve">palub komisjonil ettepaneku uuesti Euroopa Parlamendile saata, kui komisjon asendab </w:t>
      </w:r>
      <w:r w:rsidRPr="00E40FE0">
        <w:rPr>
          <w:bCs/>
          <w:iCs/>
          <w:szCs w:val="24"/>
          <w:lang w:val="et-EE"/>
        </w:rPr>
        <w:t>selle uue ettepanekuga</w:t>
      </w:r>
      <w:r w:rsidRPr="00E40FE0">
        <w:rPr>
          <w:szCs w:val="24"/>
          <w:lang w:val="et-EE"/>
        </w:rPr>
        <w:t>, muudab seda oluliselt või kavatseb seda oluliselt muuta</w:t>
      </w:r>
      <w:r w:rsidRPr="00E40FE0">
        <w:rPr>
          <w:lang w:val="et-EE"/>
        </w:rPr>
        <w:t>;</w:t>
      </w:r>
    </w:p>
    <w:p w14:paraId="77B80E0B" w14:textId="77777777" w:rsidR="00B55EF0" w:rsidRDefault="00DE5A73" w:rsidP="00DE5A73">
      <w:pPr>
        <w:pStyle w:val="Normal12"/>
        <w:ind w:left="851" w:hanging="851"/>
        <w:rPr>
          <w:szCs w:val="24"/>
          <w:lang w:val="et-EE"/>
        </w:rPr>
        <w:sectPr w:rsidR="00B55EF0" w:rsidSect="00E224A8">
          <w:type w:val="continuous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  <w:r w:rsidRPr="00B55EF0">
        <w:rPr>
          <w:szCs w:val="24"/>
          <w:lang w:val="et-EE"/>
        </w:rPr>
        <w:t>3</w:t>
      </w:r>
      <w:r w:rsidRPr="00E40FE0">
        <w:rPr>
          <w:szCs w:val="24"/>
          <w:lang w:val="et-EE"/>
        </w:rPr>
        <w:t>.</w:t>
      </w:r>
      <w:r w:rsidRPr="00E40FE0">
        <w:rPr>
          <w:szCs w:val="24"/>
          <w:lang w:val="et-EE"/>
        </w:rPr>
        <w:tab/>
        <w:t>teeb presidendile ülesandeks edastada Euroopa Parlamendi seisukoht nõukogule ja komisjonile ning liikmesriikide parlamentidele.</w:t>
      </w:r>
    </w:p>
    <w:p w14:paraId="467FA539" w14:textId="77777777" w:rsidR="00DE5A73" w:rsidRPr="00E40FE0" w:rsidRDefault="00DE5A73" w:rsidP="00DE5A73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et-EE"/>
        </w:rPr>
      </w:pPr>
      <w:r w:rsidRPr="00E40FE0">
        <w:rPr>
          <w:rFonts w:eastAsia="Calibri"/>
          <w:b/>
          <w:bCs/>
          <w:color w:val="000000"/>
          <w:szCs w:val="24"/>
          <w:lang w:val="et-EE"/>
        </w:rPr>
        <w:lastRenderedPageBreak/>
        <w:t>P</w:t>
      </w:r>
      <w:r w:rsidRPr="00B55EF0">
        <w:rPr>
          <w:rFonts w:eastAsia="Calibri"/>
          <w:b/>
          <w:bCs/>
          <w:color w:val="000000"/>
          <w:szCs w:val="24"/>
          <w:lang w:val="et-EE"/>
        </w:rPr>
        <w:t>9</w:t>
      </w:r>
      <w:r w:rsidRPr="00E40FE0">
        <w:rPr>
          <w:rFonts w:eastAsia="Calibri"/>
          <w:b/>
          <w:bCs/>
          <w:color w:val="000000"/>
          <w:szCs w:val="24"/>
          <w:lang w:val="et-EE"/>
        </w:rPr>
        <w:t>_TC</w:t>
      </w:r>
      <w:r w:rsidRPr="00B55EF0">
        <w:rPr>
          <w:rFonts w:eastAsia="Calibri"/>
          <w:b/>
          <w:bCs/>
          <w:color w:val="000000"/>
          <w:szCs w:val="24"/>
          <w:lang w:val="et-EE"/>
        </w:rPr>
        <w:t>1</w:t>
      </w:r>
      <w:r w:rsidRPr="00E40FE0">
        <w:rPr>
          <w:rFonts w:eastAsia="Calibri"/>
          <w:b/>
          <w:bCs/>
          <w:color w:val="000000"/>
          <w:szCs w:val="24"/>
          <w:lang w:val="et-EE"/>
        </w:rPr>
        <w:t>-COD(</w:t>
      </w:r>
      <w:r w:rsidRPr="00B55EF0">
        <w:rPr>
          <w:rFonts w:eastAsia="Calibri"/>
          <w:b/>
          <w:bCs/>
          <w:color w:val="000000"/>
          <w:szCs w:val="24"/>
          <w:lang w:val="et-EE"/>
        </w:rPr>
        <w:t>2024</w:t>
      </w:r>
      <w:r w:rsidRPr="00E40FE0">
        <w:rPr>
          <w:rFonts w:eastAsia="Calibri"/>
          <w:b/>
          <w:bCs/>
          <w:color w:val="000000"/>
          <w:szCs w:val="24"/>
          <w:lang w:val="et-EE"/>
        </w:rPr>
        <w:t>)</w:t>
      </w:r>
      <w:r w:rsidRPr="00B55EF0">
        <w:rPr>
          <w:rFonts w:eastAsia="Calibri"/>
          <w:b/>
          <w:bCs/>
          <w:color w:val="000000"/>
          <w:szCs w:val="24"/>
          <w:lang w:val="et-EE"/>
        </w:rPr>
        <w:t>0019</w:t>
      </w:r>
    </w:p>
    <w:p w14:paraId="29F2638F" w14:textId="77777777" w:rsidR="006F1A7E" w:rsidRPr="00E40FE0" w:rsidRDefault="00DE5A73" w:rsidP="006F1A7E">
      <w:pPr>
        <w:spacing w:after="240"/>
        <w:rPr>
          <w:b/>
          <w:lang w:val="et-EE"/>
        </w:rPr>
      </w:pPr>
      <w:r w:rsidRPr="00E40FE0">
        <w:rPr>
          <w:b/>
          <w:noProof/>
          <w:lang w:val="et-EE"/>
        </w:rPr>
        <w:t xml:space="preserve">Euroopa Parlamendi seisukoht, vastu võetud esimesel lugemisel </w:t>
      </w:r>
      <w:r w:rsidRPr="00B55EF0">
        <w:rPr>
          <w:b/>
          <w:noProof/>
          <w:lang w:val="et-EE"/>
        </w:rPr>
        <w:t>14</w:t>
      </w:r>
      <w:r w:rsidRPr="00E40FE0">
        <w:rPr>
          <w:b/>
          <w:noProof/>
          <w:lang w:val="et-EE"/>
        </w:rPr>
        <w:t xml:space="preserve">. märtsil </w:t>
      </w:r>
      <w:r w:rsidRPr="00B55EF0">
        <w:rPr>
          <w:b/>
          <w:noProof/>
          <w:lang w:val="et-EE"/>
        </w:rPr>
        <w:t>2024</w:t>
      </w:r>
      <w:r w:rsidRPr="00E40FE0">
        <w:rPr>
          <w:b/>
          <w:noProof/>
          <w:lang w:val="et-EE"/>
        </w:rPr>
        <w:t xml:space="preserve">. aastal eesmärgiga võtta vastu Euroopa Parlamendi ja nõukogu </w:t>
      </w:r>
      <w:r w:rsidRPr="00E40FE0">
        <w:rPr>
          <w:b/>
          <w:lang w:val="et-EE"/>
        </w:rPr>
        <w:t>otsus (EL) </w:t>
      </w:r>
      <w:r w:rsidRPr="00B55EF0">
        <w:rPr>
          <w:b/>
          <w:lang w:val="et-EE"/>
        </w:rPr>
        <w:t>2024</w:t>
      </w:r>
      <w:r w:rsidRPr="00E40FE0">
        <w:rPr>
          <w:b/>
          <w:lang w:val="et-EE"/>
        </w:rPr>
        <w:t xml:space="preserve">/…, </w:t>
      </w:r>
      <w:r w:rsidRPr="00E40FE0">
        <w:rPr>
          <w:rFonts w:eastAsia="Calibri"/>
          <w:b/>
          <w:noProof/>
          <w:szCs w:val="22"/>
          <w:lang w:val="et-EE"/>
        </w:rPr>
        <w:t>milles käsitletakse Euroopa Liidu poolt täiendavate aktsiate märkimist Euroopa Rekonstruktsiooni- ja Arengupanga (EBRD) kapitalis ning millega muudetakse EBRD asutamislepingut seoses EBRD operatsioonide geograafilise ulatuse laiendamisega Sahara-tagusesse Aafrikasse ja Iraaki ning tavapäraste operatsioonide kohustusliku kapitalipiirangu kaotamisega</w:t>
      </w:r>
    </w:p>
    <w:p w14:paraId="66FE16E9" w14:textId="41197753" w:rsidR="00DE5A73" w:rsidRPr="00E40FE0" w:rsidRDefault="006B29B4" w:rsidP="006B29B4">
      <w:pPr>
        <w:spacing w:before="240"/>
        <w:rPr>
          <w:szCs w:val="24"/>
          <w:lang w:val="et-EE"/>
        </w:rPr>
      </w:pPr>
      <w:r w:rsidRPr="0065180A">
        <w:rPr>
          <w:i/>
          <w:lang w:val="et-EE"/>
        </w:rPr>
        <w:t xml:space="preserve">(Kuna Euroopa Parlament ja nõukogu jõudsid kokkuleppele, vastab Euroopa Parlamendi seisukoht õigusakti (otsus </w:t>
      </w:r>
      <w:r>
        <w:rPr>
          <w:i/>
          <w:lang w:val="et-EE"/>
        </w:rPr>
        <w:t>(EL) 2024/1246</w:t>
      </w:r>
      <w:r w:rsidRPr="0065180A">
        <w:rPr>
          <w:i/>
          <w:lang w:val="et-EE"/>
        </w:rPr>
        <w:t>) lõplikule kujule)</w:t>
      </w:r>
      <w:r>
        <w:rPr>
          <w:i/>
          <w:lang w:val="et-EE"/>
        </w:rPr>
        <w:t>.</w:t>
      </w:r>
      <w:bookmarkStart w:id="10" w:name="_GoBack"/>
      <w:bookmarkEnd w:id="10"/>
    </w:p>
    <w:sectPr w:rsidR="00DE5A73" w:rsidRPr="00E40FE0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08047" w14:textId="77777777" w:rsidR="00DE5A73" w:rsidRDefault="00DE5A73" w:rsidP="009C4014">
      <w:r>
        <w:separator/>
      </w:r>
    </w:p>
  </w:endnote>
  <w:endnote w:type="continuationSeparator" w:id="0">
    <w:p w14:paraId="7312DB3D" w14:textId="77777777" w:rsidR="00DE5A73" w:rsidRDefault="00DE5A73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327F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E33B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DA07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4EF1B" w14:textId="77777777" w:rsidR="00DE5A73" w:rsidRDefault="00DE5A73" w:rsidP="009C4014">
      <w:r>
        <w:separator/>
      </w:r>
    </w:p>
  </w:footnote>
  <w:footnote w:type="continuationSeparator" w:id="0">
    <w:p w14:paraId="43A136FB" w14:textId="77777777" w:rsidR="00DE5A73" w:rsidRDefault="00DE5A73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A3B99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32296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0295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A73"/>
    <w:rsid w:val="00013B2A"/>
    <w:rsid w:val="000C2BFE"/>
    <w:rsid w:val="000F27A9"/>
    <w:rsid w:val="000F6208"/>
    <w:rsid w:val="00125CBC"/>
    <w:rsid w:val="00132C66"/>
    <w:rsid w:val="00172070"/>
    <w:rsid w:val="00185E15"/>
    <w:rsid w:val="001D4BBF"/>
    <w:rsid w:val="001D63A8"/>
    <w:rsid w:val="00263A5F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B29B4"/>
    <w:rsid w:val="006E5420"/>
    <w:rsid w:val="006F135E"/>
    <w:rsid w:val="006F1A7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55EF0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E5A73"/>
    <w:rsid w:val="00DF097A"/>
    <w:rsid w:val="00DF53A8"/>
    <w:rsid w:val="00E039BF"/>
    <w:rsid w:val="00E11822"/>
    <w:rsid w:val="00E40FE0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2E80F5C"/>
  <w15:chartTrackingRefBased/>
  <w15:docId w15:val="{CB27A684-7D3E-41E4-A674-46C849990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EPFooter2">
    <w:name w:val="EPFooter2"/>
    <w:basedOn w:val="Normal"/>
    <w:next w:val="Normal"/>
    <w:rsid w:val="00DE5A73"/>
    <w:pPr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  <w:lang w:val="et-EE"/>
    </w:rPr>
  </w:style>
  <w:style w:type="paragraph" w:customStyle="1" w:styleId="EPFooter">
    <w:name w:val="EPFooter"/>
    <w:basedOn w:val="Normal"/>
    <w:rsid w:val="00DE5A73"/>
    <w:pPr>
      <w:widowControl w:val="0"/>
      <w:tabs>
        <w:tab w:val="center" w:pos="4535"/>
        <w:tab w:val="right" w:pos="9071"/>
      </w:tabs>
      <w:spacing w:before="240" w:after="240"/>
    </w:pPr>
    <w:rPr>
      <w:sz w:val="22"/>
      <w:lang w:val="et-EE"/>
    </w:rPr>
  </w:style>
  <w:style w:type="paragraph" w:styleId="BalloonText">
    <w:name w:val="Balloon Text"/>
    <w:basedOn w:val="Normal"/>
    <w:link w:val="BalloonTextChar"/>
    <w:rsid w:val="00DE5A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5A73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6F1A7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1A7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F1A7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6F1A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F1A7E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06943-0C45-4DBB-B005-9934B6EA4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278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LEPLER Laura</dc:creator>
  <cp:keywords/>
  <cp:lastModifiedBy>LEPLER Laura</cp:lastModifiedBy>
  <cp:revision>2</cp:revision>
  <cp:lastPrinted>2014-08-07T13:15:00Z</cp:lastPrinted>
  <dcterms:created xsi:type="dcterms:W3CDTF">2024-06-20T07:56:00Z</dcterms:created>
  <dcterms:modified xsi:type="dcterms:W3CDTF">2024-06-20T07:56:00Z</dcterms:modified>
</cp:coreProperties>
</file>