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04010E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04010E" w:rsidRDefault="00764644" w:rsidP="00425111">
            <w:pPr>
              <w:pStyle w:val="EPName"/>
              <w:rPr>
                <w:lang w:val="ga-IE"/>
              </w:rPr>
            </w:pPr>
            <w:r w:rsidRPr="0004010E">
              <w:rPr>
                <w:lang w:val="ga-IE"/>
              </w:rPr>
              <w:t>Parlaimint na hEorpa</w:t>
            </w:r>
          </w:p>
          <w:p w:rsidR="00757DD5" w:rsidRPr="0004010E" w:rsidRDefault="00764644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F04E7C">
              <w:rPr>
                <w:lang w:val="ga-IE"/>
              </w:rPr>
              <w:t>2019</w:t>
            </w:r>
            <w:r w:rsidRPr="0004010E">
              <w:rPr>
                <w:lang w:val="ga-IE"/>
              </w:rPr>
              <w:t xml:space="preserve"> - </w:t>
            </w:r>
            <w:r w:rsidRPr="00F04E7C">
              <w:rPr>
                <w:lang w:val="ga-IE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04010E" w:rsidRDefault="00172070" w:rsidP="00425111">
            <w:pPr>
              <w:pStyle w:val="EPLogo"/>
              <w:rPr>
                <w:lang w:val="ga-IE"/>
              </w:rPr>
            </w:pPr>
            <w:r w:rsidRPr="0004010E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4010E" w:rsidRDefault="008E7632" w:rsidP="008E7632">
      <w:pPr>
        <w:pStyle w:val="LineTop"/>
        <w:rPr>
          <w:lang w:val="ga-IE"/>
        </w:rPr>
      </w:pPr>
    </w:p>
    <w:p w:rsidR="008E7632" w:rsidRPr="0004010E" w:rsidRDefault="00764644" w:rsidP="008E7632">
      <w:pPr>
        <w:pStyle w:val="ZSessionDoc"/>
        <w:rPr>
          <w:b/>
          <w:i w:val="0"/>
          <w:lang w:val="ga-IE"/>
        </w:rPr>
      </w:pPr>
      <w:r w:rsidRPr="0004010E">
        <w:rPr>
          <w:b/>
          <w:i w:val="0"/>
          <w:lang w:val="ga-IE"/>
        </w:rPr>
        <w:t>TÉACSANNA ARNA nGLACADH</w:t>
      </w:r>
    </w:p>
    <w:p w:rsidR="008E7632" w:rsidRPr="0004010E" w:rsidRDefault="00764644" w:rsidP="008E7632">
      <w:pPr>
        <w:pStyle w:val="LineBottom"/>
        <w:rPr>
          <w:lang w:val="ga-IE"/>
        </w:rPr>
      </w:pPr>
      <w:r w:rsidRPr="0004010E">
        <w:rPr>
          <w:rFonts w:cs="Arial"/>
          <w:i/>
          <w:sz w:val="20"/>
          <w:szCs w:val="22"/>
          <w:lang w:val="ga-IE"/>
        </w:rPr>
        <w:t xml:space="preserve"> </w:t>
      </w:r>
    </w:p>
    <w:p w:rsidR="009C4014" w:rsidRPr="0004010E" w:rsidRDefault="00764644" w:rsidP="008E7632">
      <w:pPr>
        <w:pStyle w:val="ATHeading1"/>
        <w:spacing w:before="480"/>
        <w:rPr>
          <w:lang w:val="ga-IE"/>
        </w:rPr>
      </w:pPr>
      <w:bookmarkStart w:id="0" w:name="TA_Heading"/>
      <w:r w:rsidRPr="0004010E">
        <w:rPr>
          <w:lang w:val="ga-IE"/>
        </w:rPr>
        <w:t>P</w:t>
      </w:r>
      <w:r w:rsidRPr="00F04E7C">
        <w:rPr>
          <w:lang w:val="ga-IE"/>
        </w:rPr>
        <w:t>9</w:t>
      </w:r>
      <w:r w:rsidRPr="0004010E">
        <w:rPr>
          <w:lang w:val="ga-IE"/>
        </w:rPr>
        <w:t>_TA(</w:t>
      </w:r>
      <w:r w:rsidRPr="00F04E7C">
        <w:rPr>
          <w:lang w:val="ga-IE"/>
        </w:rPr>
        <w:t>2024</w:t>
      </w:r>
      <w:r w:rsidRPr="0004010E">
        <w:rPr>
          <w:lang w:val="ga-IE"/>
        </w:rPr>
        <w:t>)</w:t>
      </w:r>
      <w:bookmarkStart w:id="1" w:name="TANumber"/>
      <w:bookmarkEnd w:id="0"/>
      <w:r w:rsidRPr="00F04E7C">
        <w:rPr>
          <w:lang w:val="ga-IE"/>
        </w:rPr>
        <w:t>0</w:t>
      </w:r>
      <w:bookmarkEnd w:id="1"/>
      <w:r w:rsidR="00BE0654" w:rsidRPr="00F04E7C">
        <w:rPr>
          <w:lang w:val="ga-IE"/>
        </w:rPr>
        <w:t>162</w:t>
      </w:r>
    </w:p>
    <w:p w:rsidR="009C4014" w:rsidRPr="0004010E" w:rsidRDefault="00764644" w:rsidP="00764644">
      <w:pPr>
        <w:pStyle w:val="ATHeading2"/>
        <w:rPr>
          <w:lang w:val="ga-IE"/>
        </w:rPr>
      </w:pPr>
      <w:bookmarkStart w:id="2" w:name="Etoiles"/>
      <w:bookmarkEnd w:id="2"/>
      <w:r w:rsidRPr="0004010E">
        <w:rPr>
          <w:lang w:val="ga-IE"/>
        </w:rPr>
        <w:t>Suibscríbhinn an Aontais ar scaireanna breise i gcaipiteal BEAF agus leasú ar an gComhaontú lena mbunaítear BEAF</w:t>
      </w:r>
    </w:p>
    <w:p w:rsidR="009C4014" w:rsidRPr="0004010E" w:rsidRDefault="009C4014" w:rsidP="009C4014">
      <w:pPr>
        <w:rPr>
          <w:i/>
          <w:vanish/>
          <w:lang w:val="ga-IE"/>
        </w:rPr>
      </w:pPr>
      <w:r w:rsidRPr="0004010E">
        <w:rPr>
          <w:i/>
          <w:lang w:val="ga-IE"/>
        </w:rPr>
        <w:fldChar w:fldCharType="begin"/>
      </w:r>
      <w:r w:rsidRPr="0004010E">
        <w:rPr>
          <w:i/>
          <w:lang w:val="ga-IE"/>
        </w:rPr>
        <w:instrText xml:space="preserve"> TC"</w:instrText>
      </w:r>
      <w:bookmarkStart w:id="3" w:name="DocNumber"/>
      <w:r w:rsidR="00764644" w:rsidRPr="0004010E">
        <w:rPr>
          <w:i/>
          <w:lang w:val="ga-IE"/>
        </w:rPr>
        <w:instrText>(C</w:instrText>
      </w:r>
      <w:r w:rsidR="00764644" w:rsidRPr="00F04E7C">
        <w:rPr>
          <w:i/>
          <w:lang w:val="ga-IE"/>
        </w:rPr>
        <w:instrText>9</w:instrText>
      </w:r>
      <w:r w:rsidR="00764644" w:rsidRPr="0004010E">
        <w:rPr>
          <w:i/>
          <w:lang w:val="ga-IE"/>
        </w:rPr>
        <w:instrText>-</w:instrText>
      </w:r>
      <w:r w:rsidR="00764644" w:rsidRPr="00F04E7C">
        <w:rPr>
          <w:i/>
          <w:lang w:val="ga-IE"/>
        </w:rPr>
        <w:instrText>0009</w:instrText>
      </w:r>
      <w:r w:rsidR="00764644" w:rsidRPr="0004010E">
        <w:rPr>
          <w:i/>
          <w:lang w:val="ga-IE"/>
        </w:rPr>
        <w:instrText>/</w:instrText>
      </w:r>
      <w:r w:rsidR="00764644" w:rsidRPr="00F04E7C">
        <w:rPr>
          <w:i/>
          <w:lang w:val="ga-IE"/>
        </w:rPr>
        <w:instrText>2024</w:instrText>
      </w:r>
      <w:r w:rsidR="00764644" w:rsidRPr="0004010E">
        <w:rPr>
          <w:i/>
          <w:lang w:val="ga-IE"/>
        </w:rPr>
        <w:instrText>)</w:instrText>
      </w:r>
      <w:bookmarkEnd w:id="3"/>
      <w:r w:rsidRPr="0004010E">
        <w:rPr>
          <w:i/>
          <w:lang w:val="ga-IE"/>
        </w:rPr>
        <w:instrText>"\l</w:instrText>
      </w:r>
      <w:r w:rsidRPr="00F04E7C">
        <w:rPr>
          <w:i/>
          <w:lang w:val="ga-IE"/>
        </w:rPr>
        <w:instrText>3</w:instrText>
      </w:r>
      <w:r w:rsidRPr="0004010E">
        <w:rPr>
          <w:i/>
          <w:lang w:val="ga-IE"/>
        </w:rPr>
        <w:instrText xml:space="preserve"> \n&gt; \* MERGEFORMAT </w:instrText>
      </w:r>
      <w:r w:rsidRPr="0004010E">
        <w:rPr>
          <w:i/>
          <w:lang w:val="ga-IE"/>
        </w:rPr>
        <w:fldChar w:fldCharType="end"/>
      </w:r>
    </w:p>
    <w:p w:rsidR="00764644" w:rsidRPr="0004010E" w:rsidRDefault="00764644" w:rsidP="009C4014">
      <w:pPr>
        <w:rPr>
          <w:vanish/>
          <w:lang w:val="ga-IE"/>
        </w:rPr>
      </w:pPr>
      <w:bookmarkStart w:id="4" w:name="Commission"/>
      <w:r w:rsidRPr="0004010E">
        <w:rPr>
          <w:vanish/>
          <w:lang w:val="ga-IE"/>
        </w:rPr>
        <w:t>An Coiste um Ghnóthaí Eacnamaíochta agus Airgeadaíochta</w:t>
      </w:r>
    </w:p>
    <w:p w:rsidR="009C4014" w:rsidRPr="0004010E" w:rsidRDefault="00764644" w:rsidP="009C4014">
      <w:pPr>
        <w:rPr>
          <w:vanish/>
          <w:lang w:val="ga-IE"/>
        </w:rPr>
      </w:pPr>
      <w:bookmarkStart w:id="5" w:name="PE"/>
      <w:bookmarkEnd w:id="4"/>
      <w:r w:rsidRPr="0004010E">
        <w:rPr>
          <w:vanish/>
          <w:lang w:val="ga-IE"/>
        </w:rPr>
        <w:t>PE</w:t>
      </w:r>
      <w:r w:rsidRPr="00F04E7C">
        <w:rPr>
          <w:vanish/>
          <w:lang w:val="ga-IE"/>
        </w:rPr>
        <w:t>760</w:t>
      </w:r>
      <w:r w:rsidRPr="0004010E">
        <w:rPr>
          <w:vanish/>
          <w:lang w:val="ga-IE"/>
        </w:rPr>
        <w:t>.</w:t>
      </w:r>
      <w:bookmarkEnd w:id="5"/>
      <w:r w:rsidR="00F04E7C" w:rsidRPr="00F04E7C">
        <w:rPr>
          <w:vanish/>
          <w:lang w:val="ga-IE"/>
        </w:rPr>
        <w:t>694</w:t>
      </w:r>
    </w:p>
    <w:p w:rsidR="009C4014" w:rsidRPr="0004010E" w:rsidRDefault="0004010E" w:rsidP="00764644">
      <w:pPr>
        <w:pStyle w:val="ATHeading3"/>
        <w:rPr>
          <w:lang w:val="ga-IE"/>
        </w:rPr>
      </w:pPr>
      <w:r w:rsidRPr="0004010E">
        <w:rPr>
          <w:lang w:val="ga-IE"/>
        </w:rPr>
        <w:t xml:space="preserve">Rún reachtach ó Pharlaimint na hEorpa an </w:t>
      </w:r>
      <w:r w:rsidRPr="00F04E7C">
        <w:rPr>
          <w:lang w:val="ga-IE"/>
        </w:rPr>
        <w:t>14</w:t>
      </w:r>
      <w:r w:rsidRPr="0004010E">
        <w:rPr>
          <w:lang w:val="ga-IE"/>
        </w:rPr>
        <w:t xml:space="preserve"> Márta </w:t>
      </w:r>
      <w:r w:rsidRPr="00F04E7C">
        <w:rPr>
          <w:lang w:val="ga-IE"/>
        </w:rPr>
        <w:t>2024</w:t>
      </w:r>
      <w:r w:rsidRPr="0004010E">
        <w:rPr>
          <w:lang w:val="ga-IE"/>
        </w:rPr>
        <w:t xml:space="preserve"> ar an togra le haghaidh cinneadh ó Pharlaimint na hEorpa agus ón gComhairle </w:t>
      </w:r>
      <w:bookmarkStart w:id="6" w:name="References"/>
      <w:r w:rsidRPr="0004010E">
        <w:rPr>
          <w:lang w:val="ga-IE"/>
        </w:rPr>
        <w:t xml:space="preserve">maidir le suibscríobh ag an Aontas Eorpach le scaireanna breise i gcaipiteal an Bhainc Eorpaigh Athfhoirgníochta agus Forbartha (BEAF) agus lena leasaítear an Comhaontú lena mbunaítear an Banc Eorpach Athfhoirgníochta agus Forbartha a mhéid a bhaineann le leathnú raon feidhme geografach oibríochtaí BEAF chuig an Afraic Fho Shahárach agus an Iaráic ar bhealach teoranta agus incriminteach, agus lena mbaintear an teorainn chaipitil reachtúil ar ghnáthoibríochtaí </w:t>
      </w:r>
      <w:r w:rsidR="00764644" w:rsidRPr="0004010E">
        <w:rPr>
          <w:lang w:val="ga-IE"/>
        </w:rPr>
        <w:t>(</w:t>
      </w:r>
      <w:r w:rsidRPr="0004010E">
        <w:rPr>
          <w:lang w:val="ga-IE"/>
        </w:rPr>
        <w:t>COM(</w:t>
      </w:r>
      <w:r w:rsidRPr="00F04E7C">
        <w:rPr>
          <w:lang w:val="ga-IE"/>
        </w:rPr>
        <w:t>2024</w:t>
      </w:r>
      <w:r w:rsidRPr="0004010E">
        <w:rPr>
          <w:lang w:val="ga-IE"/>
        </w:rPr>
        <w:t>)</w:t>
      </w:r>
      <w:r w:rsidRPr="00F04E7C">
        <w:rPr>
          <w:lang w:val="ga-IE"/>
        </w:rPr>
        <w:t>0042</w:t>
      </w:r>
      <w:r w:rsidRPr="0004010E">
        <w:rPr>
          <w:lang w:val="ga-IE"/>
        </w:rPr>
        <w:t xml:space="preserve"> – C</w:t>
      </w:r>
      <w:r w:rsidRPr="00F04E7C">
        <w:rPr>
          <w:lang w:val="ga-IE"/>
        </w:rPr>
        <w:t>9</w:t>
      </w:r>
      <w:r w:rsidRPr="0004010E">
        <w:rPr>
          <w:lang w:val="ga-IE"/>
        </w:rPr>
        <w:t>-</w:t>
      </w:r>
      <w:r w:rsidRPr="00F04E7C">
        <w:rPr>
          <w:lang w:val="ga-IE"/>
        </w:rPr>
        <w:t>0009</w:t>
      </w:r>
      <w:r w:rsidRPr="0004010E">
        <w:rPr>
          <w:lang w:val="ga-IE"/>
        </w:rPr>
        <w:t>/</w:t>
      </w:r>
      <w:r w:rsidRPr="00F04E7C">
        <w:rPr>
          <w:lang w:val="ga-IE"/>
        </w:rPr>
        <w:t>2024</w:t>
      </w:r>
      <w:r w:rsidRPr="0004010E">
        <w:rPr>
          <w:lang w:val="ga-IE"/>
        </w:rPr>
        <w:t xml:space="preserve"> – </w:t>
      </w:r>
      <w:r w:rsidR="00764644" w:rsidRPr="00F04E7C">
        <w:rPr>
          <w:lang w:val="ga-IE"/>
        </w:rPr>
        <w:t>2024</w:t>
      </w:r>
      <w:r w:rsidR="00764644" w:rsidRPr="0004010E">
        <w:rPr>
          <w:lang w:val="ga-IE"/>
        </w:rPr>
        <w:t>/</w:t>
      </w:r>
      <w:r w:rsidR="00764644" w:rsidRPr="00F04E7C">
        <w:rPr>
          <w:lang w:val="ga-IE"/>
        </w:rPr>
        <w:t>0019</w:t>
      </w:r>
      <w:r w:rsidR="00764644" w:rsidRPr="0004010E">
        <w:rPr>
          <w:lang w:val="ga-IE"/>
        </w:rPr>
        <w:t>(COD))</w:t>
      </w:r>
      <w:bookmarkEnd w:id="6"/>
    </w:p>
    <w:p w:rsidR="0004010E" w:rsidRPr="0004010E" w:rsidRDefault="0004010E" w:rsidP="0004010E">
      <w:pPr>
        <w:pStyle w:val="NormalBold"/>
        <w:rPr>
          <w:lang w:val="ga-IE"/>
        </w:rPr>
      </w:pPr>
      <w:r w:rsidRPr="0004010E">
        <w:rPr>
          <w:lang w:val="ga-IE"/>
        </w:rPr>
        <w:t>(An gnáthnós imeachta reachtach: an chéad léamh)</w:t>
      </w:r>
    </w:p>
    <w:p w:rsidR="006E5420" w:rsidRPr="0004010E" w:rsidRDefault="00764644" w:rsidP="008B1C2E">
      <w:pPr>
        <w:pStyle w:val="Normal12"/>
        <w:spacing w:before="360"/>
        <w:rPr>
          <w:i/>
          <w:szCs w:val="24"/>
          <w:lang w:val="ga-IE"/>
        </w:rPr>
      </w:pPr>
      <w:bookmarkStart w:id="7" w:name="TextBodyBegin"/>
      <w:bookmarkEnd w:id="7"/>
      <w:r w:rsidRPr="0004010E">
        <w:rPr>
          <w:i/>
          <w:szCs w:val="24"/>
          <w:lang w:val="ga-IE"/>
        </w:rPr>
        <w:t>Tá Parlaimint na hEorpa,</w:t>
      </w:r>
    </w:p>
    <w:p w:rsidR="009F28EF" w:rsidRDefault="0004010E" w:rsidP="0004010E">
      <w:pPr>
        <w:pStyle w:val="Normal12"/>
        <w:ind w:left="567" w:hanging="567"/>
        <w:rPr>
          <w:lang w:val="ga-IE"/>
        </w:rPr>
      </w:pPr>
      <w:r w:rsidRPr="0004010E">
        <w:rPr>
          <w:lang w:val="ga-IE"/>
        </w:rPr>
        <w:t>–</w:t>
      </w:r>
      <w:r w:rsidRPr="0004010E">
        <w:rPr>
          <w:lang w:val="ga-IE"/>
        </w:rPr>
        <w:tab/>
        <w:t xml:space="preserve">ag féachaint don togra ón gCoimisiún chuig Parlaimint na hEorpa agus chuig an gComhairle </w:t>
      </w:r>
      <w:r>
        <w:rPr>
          <w:lang w:val="ga-IE"/>
        </w:rPr>
        <w:t>(COM(</w:t>
      </w:r>
      <w:r w:rsidRPr="00F04E7C">
        <w:rPr>
          <w:lang w:val="ga-IE"/>
        </w:rPr>
        <w:t>2024</w:t>
      </w:r>
      <w:r>
        <w:rPr>
          <w:lang w:val="ga-IE"/>
        </w:rPr>
        <w:t>)</w:t>
      </w:r>
      <w:r w:rsidRPr="00F04E7C">
        <w:rPr>
          <w:lang w:val="ga-IE"/>
        </w:rPr>
        <w:t>0042</w:t>
      </w:r>
      <w:r>
        <w:rPr>
          <w:lang w:val="ga-IE"/>
        </w:rPr>
        <w:t>),</w:t>
      </w:r>
    </w:p>
    <w:p w:rsidR="0004010E" w:rsidRDefault="0004010E" w:rsidP="0004010E">
      <w:pPr>
        <w:pStyle w:val="NormalHanging12a"/>
      </w:pPr>
      <w:r w:rsidRPr="002A12FA">
        <w:t>–</w:t>
      </w:r>
      <w:r w:rsidRPr="002A12FA">
        <w:tab/>
        <w:t xml:space="preserve">ag féachaint d’Airteagal </w:t>
      </w:r>
      <w:r w:rsidRPr="00F04E7C">
        <w:t>294</w:t>
      </w:r>
      <w:r w:rsidRPr="002A12FA">
        <w:t>(</w:t>
      </w:r>
      <w:r w:rsidRPr="00F04E7C">
        <w:t>2</w:t>
      </w:r>
      <w:r w:rsidRPr="002A12FA">
        <w:t>) agus</w:t>
      </w:r>
      <w:r>
        <w:t xml:space="preserve"> d’Airteagal </w:t>
      </w:r>
      <w:r w:rsidRPr="00F04E7C">
        <w:t>212</w:t>
      </w:r>
      <w:r w:rsidRPr="002A12FA">
        <w:t xml:space="preserve"> den Chonradh ar Fheidhmiú an Aontais Eorpaigh, ar dá mbun a thíolaic an Coimisiún an togra d</w:t>
      </w:r>
      <w:r>
        <w:t>o Pharlaimint na hEorpa (C</w:t>
      </w:r>
      <w:r w:rsidRPr="00F04E7C">
        <w:t>9</w:t>
      </w:r>
      <w:r>
        <w:noBreakHyphen/>
      </w:r>
      <w:r w:rsidRPr="00F04E7C">
        <w:t>0009</w:t>
      </w:r>
      <w:r>
        <w:t>/</w:t>
      </w:r>
      <w:r w:rsidRPr="00F04E7C">
        <w:t>2024</w:t>
      </w:r>
      <w:r w:rsidRPr="002A12FA">
        <w:t>),</w:t>
      </w:r>
    </w:p>
    <w:p w:rsidR="0004010E" w:rsidRPr="002A12FA" w:rsidRDefault="0004010E" w:rsidP="0004010E">
      <w:pPr>
        <w:pStyle w:val="NormalHanging12a"/>
      </w:pPr>
      <w:r w:rsidRPr="002A12FA">
        <w:t>–</w:t>
      </w:r>
      <w:r w:rsidRPr="002A12FA">
        <w:tab/>
        <w:t xml:space="preserve">ag féachaint d’Airteagal </w:t>
      </w:r>
      <w:r w:rsidRPr="00F04E7C">
        <w:t>294</w:t>
      </w:r>
      <w:r w:rsidRPr="002A12FA">
        <w:t>(</w:t>
      </w:r>
      <w:r w:rsidRPr="00F04E7C">
        <w:t>3</w:t>
      </w:r>
      <w:r w:rsidRPr="002A12FA">
        <w:t>) den Chonradh ar Fheidhmiú an Aontais Eorpaigh,</w:t>
      </w:r>
    </w:p>
    <w:p w:rsidR="0004010E" w:rsidRDefault="0004010E" w:rsidP="0004010E">
      <w:pPr>
        <w:pStyle w:val="NormalHanging12a"/>
      </w:pPr>
      <w:r w:rsidRPr="002A12FA">
        <w:t>–</w:t>
      </w:r>
      <w:r w:rsidRPr="002A12FA">
        <w:tab/>
      </w:r>
      <w:r>
        <w:t xml:space="preserve">ag féachaint </w:t>
      </w:r>
      <w:r w:rsidRPr="0004010E">
        <w:t xml:space="preserve">don gheallúint a thug ionadaí na </w:t>
      </w:r>
      <w:r>
        <w:t xml:space="preserve">Comhairle i litir dar dáta an </w:t>
      </w:r>
      <w:r w:rsidRPr="00F04E7C">
        <w:t>28</w:t>
      </w:r>
      <w:r>
        <w:t xml:space="preserve"> Feabhra </w:t>
      </w:r>
      <w:r w:rsidRPr="00F04E7C">
        <w:t>2024</w:t>
      </w:r>
      <w:r w:rsidRPr="0004010E">
        <w:t xml:space="preserve"> </w:t>
      </w:r>
      <w:r w:rsidR="00F34189" w:rsidRPr="00B234CD">
        <w:t>go ndéanfadh sí</w:t>
      </w:r>
      <w:r w:rsidR="00F34189" w:rsidRPr="0004010E">
        <w:t xml:space="preserve"> </w:t>
      </w:r>
      <w:r w:rsidRPr="0004010E">
        <w:t xml:space="preserve">seasamh Pharlaimint na hEorpa a fhormheas, i gcomhréir le hAirteagal </w:t>
      </w:r>
      <w:r w:rsidRPr="00F04E7C">
        <w:t>294</w:t>
      </w:r>
      <w:r w:rsidRPr="0004010E">
        <w:t>(</w:t>
      </w:r>
      <w:r w:rsidRPr="00F04E7C">
        <w:t>4</w:t>
      </w:r>
      <w:r w:rsidRPr="0004010E">
        <w:t>) den Chonradh a</w:t>
      </w:r>
      <w:r>
        <w:t>r Fheidhmiú an Aontais Eorpaigh,</w:t>
      </w:r>
    </w:p>
    <w:p w:rsidR="0004010E" w:rsidRDefault="003011DF" w:rsidP="0004010E">
      <w:pPr>
        <w:pStyle w:val="NormalHanging12a"/>
      </w:pPr>
      <w:r>
        <w:t>–</w:t>
      </w:r>
      <w:r>
        <w:tab/>
        <w:t>ag féachaint do Ria</w:t>
      </w:r>
      <w:r w:rsidR="0004010E" w:rsidRPr="002A12FA">
        <w:t>l</w:t>
      </w:r>
      <w:r w:rsidRPr="003011DF">
        <w:rPr>
          <w:lang w:val="pt-PT"/>
        </w:rPr>
        <w:t>acha</w:t>
      </w:r>
      <w:r w:rsidR="0004010E" w:rsidRPr="002A12FA">
        <w:t xml:space="preserve"> </w:t>
      </w:r>
      <w:r w:rsidR="0004010E" w:rsidRPr="00F04E7C">
        <w:t>59</w:t>
      </w:r>
      <w:r w:rsidR="0004010E" w:rsidRPr="002A12FA">
        <w:t xml:space="preserve"> </w:t>
      </w:r>
      <w:r w:rsidRPr="003011DF">
        <w:rPr>
          <w:lang w:val="pt-PT"/>
        </w:rPr>
        <w:t xml:space="preserve">agus 163 </w:t>
      </w:r>
      <w:r w:rsidR="0004010E" w:rsidRPr="002A12FA">
        <w:t>dá Rialacha Nós Imeachta,</w:t>
      </w:r>
    </w:p>
    <w:p w:rsidR="0004010E" w:rsidRPr="002A12FA" w:rsidRDefault="0004010E" w:rsidP="0004010E">
      <w:pPr>
        <w:pStyle w:val="NormalHanging12a"/>
      </w:pPr>
      <w:r w:rsidRPr="00F04E7C">
        <w:t>1</w:t>
      </w:r>
      <w:r w:rsidRPr="002A12FA">
        <w:t>.</w:t>
      </w:r>
      <w:r w:rsidRPr="002A12FA">
        <w:tab/>
        <w:t>ag glacadh a seasaimh ar an gcéad léamh mar a leagtar amach ina dhiaidh seo é;</w:t>
      </w:r>
    </w:p>
    <w:p w:rsidR="0004010E" w:rsidRPr="002A12FA" w:rsidRDefault="0004010E" w:rsidP="0004010E">
      <w:pPr>
        <w:pStyle w:val="NormalHanging12a"/>
      </w:pPr>
      <w:r w:rsidRPr="00F04E7C">
        <w:t>2</w:t>
      </w:r>
      <w:r w:rsidRPr="002A12FA">
        <w:t>.</w:t>
      </w:r>
      <w:r w:rsidRPr="002A12FA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04010E" w:rsidRDefault="0004010E" w:rsidP="0004010E">
      <w:pPr>
        <w:pStyle w:val="NormalHanging12a"/>
      </w:pPr>
      <w:r w:rsidRPr="00F04E7C">
        <w:lastRenderedPageBreak/>
        <w:t>3</w:t>
      </w:r>
      <w:r w:rsidRPr="002A12FA">
        <w:t>.</w:t>
      </w:r>
      <w:r w:rsidRPr="002A12FA">
        <w:tab/>
        <w:t>á threorú dá hUachtarán a seasamh a chur ar aghaidh chuig an gComhairle, chuig an gCoimisiún agus chuig na parlaimintí náisiúnta.</w:t>
      </w:r>
    </w:p>
    <w:p w:rsidR="0004010E" w:rsidRDefault="0004010E">
      <w:pPr>
        <w:rPr>
          <w:snapToGrid w:val="0"/>
          <w:lang w:val="ga-IE"/>
        </w:rPr>
        <w:sectPr w:rsidR="0004010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:rsidR="002C1F91" w:rsidRPr="002C1F91" w:rsidRDefault="002C1F91" w:rsidP="002C1F91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ga-IE"/>
        </w:rPr>
      </w:pPr>
      <w:r w:rsidRPr="002C1F91">
        <w:rPr>
          <w:rFonts w:eastAsia="Calibri"/>
          <w:b/>
          <w:bCs/>
          <w:color w:val="000000"/>
          <w:szCs w:val="24"/>
          <w:lang w:val="ga-IE"/>
        </w:rPr>
        <w:lastRenderedPageBreak/>
        <w:t>P</w:t>
      </w:r>
      <w:r w:rsidRPr="00F04E7C">
        <w:rPr>
          <w:rFonts w:eastAsia="Calibri"/>
          <w:b/>
          <w:bCs/>
          <w:color w:val="000000"/>
          <w:szCs w:val="24"/>
          <w:lang w:val="ga-IE"/>
        </w:rPr>
        <w:t>9</w:t>
      </w:r>
      <w:r w:rsidRPr="002C1F91">
        <w:rPr>
          <w:rFonts w:eastAsia="Calibri"/>
          <w:b/>
          <w:bCs/>
          <w:color w:val="000000"/>
          <w:szCs w:val="24"/>
          <w:lang w:val="ga-IE"/>
        </w:rPr>
        <w:t>_TC</w:t>
      </w:r>
      <w:r w:rsidRPr="00F04E7C">
        <w:rPr>
          <w:rFonts w:eastAsia="Calibri"/>
          <w:b/>
          <w:bCs/>
          <w:color w:val="000000"/>
          <w:szCs w:val="24"/>
          <w:lang w:val="ga-IE"/>
        </w:rPr>
        <w:t>1</w:t>
      </w:r>
      <w:r w:rsidRPr="002C1F91">
        <w:rPr>
          <w:rFonts w:eastAsia="Calibri"/>
          <w:b/>
          <w:bCs/>
          <w:color w:val="000000"/>
          <w:szCs w:val="24"/>
          <w:lang w:val="ga-IE"/>
        </w:rPr>
        <w:t>-COD(</w:t>
      </w:r>
      <w:r w:rsidRPr="00F04E7C">
        <w:rPr>
          <w:rFonts w:eastAsia="Calibri"/>
          <w:b/>
          <w:bCs/>
          <w:color w:val="000000"/>
          <w:szCs w:val="24"/>
          <w:lang w:val="ga-IE"/>
        </w:rPr>
        <w:t>2024</w:t>
      </w:r>
      <w:r w:rsidRPr="002C1F91">
        <w:rPr>
          <w:rFonts w:eastAsia="Calibri"/>
          <w:b/>
          <w:bCs/>
          <w:color w:val="000000"/>
          <w:szCs w:val="24"/>
          <w:lang w:val="ga-IE"/>
        </w:rPr>
        <w:t>)</w:t>
      </w:r>
      <w:r w:rsidRPr="00F04E7C">
        <w:rPr>
          <w:rFonts w:eastAsia="Calibri"/>
          <w:b/>
          <w:bCs/>
          <w:color w:val="000000"/>
          <w:szCs w:val="24"/>
          <w:lang w:val="ga-IE"/>
        </w:rPr>
        <w:t>0019</w:t>
      </w:r>
    </w:p>
    <w:p w:rsidR="002C1F91" w:rsidRDefault="002C1F91" w:rsidP="002C1F91">
      <w:pPr>
        <w:widowControl w:val="0"/>
        <w:spacing w:before="360" w:after="360"/>
        <w:rPr>
          <w:rFonts w:eastAsia="Calibri"/>
          <w:b/>
          <w:noProof/>
          <w:szCs w:val="22"/>
          <w:lang w:val="ga-IE"/>
        </w:rPr>
      </w:pPr>
      <w:r w:rsidRPr="002C1F91">
        <w:rPr>
          <w:rFonts w:eastAsia="Calibri"/>
          <w:b/>
          <w:szCs w:val="22"/>
          <w:lang w:val="ga-IE" w:eastAsia="en-US"/>
        </w:rPr>
        <w:t xml:space="preserve">Seasamh ó Pharlaimint na hEorpa arna ghlacadh ar an gcéad léamh an </w:t>
      </w:r>
      <w:r w:rsidRPr="00F04E7C">
        <w:rPr>
          <w:rFonts w:eastAsia="Calibri"/>
          <w:b/>
          <w:szCs w:val="22"/>
          <w:lang w:val="ga-IE" w:eastAsia="en-US"/>
        </w:rPr>
        <w:t>14</w:t>
      </w:r>
      <w:r w:rsidRPr="002C1F91">
        <w:rPr>
          <w:rFonts w:eastAsia="Calibri"/>
          <w:b/>
          <w:szCs w:val="22"/>
          <w:lang w:val="ga-IE" w:eastAsia="en-US"/>
        </w:rPr>
        <w:t xml:space="preserve"> Márta </w:t>
      </w:r>
      <w:r w:rsidRPr="00F04E7C">
        <w:rPr>
          <w:rFonts w:eastAsia="Calibri"/>
          <w:b/>
          <w:szCs w:val="22"/>
          <w:lang w:val="ga-IE" w:eastAsia="en-US"/>
        </w:rPr>
        <w:t>2024</w:t>
      </w:r>
      <w:r w:rsidRPr="002C1F91">
        <w:rPr>
          <w:rFonts w:eastAsia="Calibri"/>
          <w:b/>
          <w:szCs w:val="22"/>
          <w:lang w:val="ga-IE" w:eastAsia="en-US"/>
        </w:rPr>
        <w:t xml:space="preserve"> chun go nglacfaí </w:t>
      </w:r>
      <w:r>
        <w:rPr>
          <w:rFonts w:eastAsia="Calibri"/>
          <w:b/>
          <w:szCs w:val="22"/>
          <w:lang w:val="ga-IE" w:eastAsia="en-US"/>
        </w:rPr>
        <w:t xml:space="preserve">Cinneadh </w:t>
      </w:r>
      <w:r w:rsidRPr="002C1F91">
        <w:rPr>
          <w:rFonts w:eastAsia="Calibri"/>
          <w:b/>
          <w:szCs w:val="22"/>
          <w:lang w:val="ga-IE" w:eastAsia="en-US"/>
        </w:rPr>
        <w:t xml:space="preserve">(AE) </w:t>
      </w:r>
      <w:r w:rsidRPr="00F04E7C">
        <w:rPr>
          <w:rFonts w:eastAsia="Calibri"/>
          <w:b/>
          <w:szCs w:val="22"/>
          <w:lang w:val="ga-IE" w:eastAsia="en-US"/>
        </w:rPr>
        <w:t>2024</w:t>
      </w:r>
      <w:r w:rsidRPr="002C1F91">
        <w:rPr>
          <w:rFonts w:eastAsia="Calibri"/>
          <w:b/>
          <w:szCs w:val="22"/>
          <w:lang w:val="ga-IE" w:eastAsia="en-US"/>
        </w:rPr>
        <w:t xml:space="preserve">/... ó Pharlaimint na hEorpa agus ón gComhairle </w:t>
      </w:r>
      <w:r w:rsidRPr="002C1F91">
        <w:rPr>
          <w:rFonts w:eastAsia="Calibri"/>
          <w:b/>
          <w:noProof/>
          <w:szCs w:val="22"/>
          <w:lang w:val="ga-IE"/>
        </w:rPr>
        <w:t>maidir le suibscríobh ag an Aontas Eorpach le scaireanna breise i gcaipiteal an Bhainc Eorpaigh Athfhoirgníochta agus Forbartha (BEAF) agus lena leasaítear an Comhaontú lena mbunaítear an Banc Eorpach Athfhoirgníochta agus Forbartha a mhéid a bhaineann le leathnú raon feidhme geografach oibríochtaí BEAF chuig an Afraic Fho-Shahárach agus an Iaráic, agus lena mbaintear an teorainn chaipitil reachtúil ar ghnáthoibríochtaí</w:t>
      </w:r>
    </w:p>
    <w:p w:rsidR="00BF6CF9" w:rsidRPr="00BF6CF9" w:rsidRDefault="00BF6CF9" w:rsidP="002C1F91">
      <w:pPr>
        <w:widowControl w:val="0"/>
        <w:spacing w:before="360" w:after="360"/>
        <w:rPr>
          <w:rFonts w:eastAsia="Calibri"/>
          <w:i/>
          <w:noProof/>
          <w:szCs w:val="22"/>
          <w:lang w:val="ga-IE"/>
        </w:rPr>
      </w:pPr>
      <w:r w:rsidRPr="00BF6CF9">
        <w:rPr>
          <w:rFonts w:eastAsia="Calibri"/>
          <w:i/>
          <w:noProof/>
          <w:szCs w:val="22"/>
          <w:lang w:val="ga-IE"/>
        </w:rPr>
        <w:t xml:space="preserve">(Ós rud é gur tháinig an Pharlaimint agus an Chomhairle ar chomhaontú, comhfhreagraíonn seasamh na Parlaiminte don ghníomh reachtach críochnaitheach, </w:t>
      </w:r>
      <w:r>
        <w:rPr>
          <w:rFonts w:eastAsia="Calibri"/>
          <w:i/>
          <w:noProof/>
          <w:szCs w:val="22"/>
          <w:lang w:val="ga-IE"/>
        </w:rPr>
        <w:t>Cinneadh (AE) 2024/1246</w:t>
      </w:r>
      <w:bookmarkStart w:id="8" w:name="_GoBack"/>
      <w:bookmarkEnd w:id="8"/>
      <w:r w:rsidRPr="00BF6CF9">
        <w:rPr>
          <w:rFonts w:eastAsia="Calibri"/>
          <w:i/>
          <w:noProof/>
          <w:szCs w:val="22"/>
          <w:lang w:val="ga-IE"/>
        </w:rPr>
        <w:t xml:space="preserve">.) </w:t>
      </w:r>
    </w:p>
    <w:sectPr w:rsidR="00BF6CF9" w:rsidRPr="00BF6CF9" w:rsidSect="00B47CE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644" w:rsidRDefault="00764644" w:rsidP="009C4014">
      <w:r>
        <w:separator/>
      </w:r>
    </w:p>
  </w:endnote>
  <w:endnote w:type="continuationSeparator" w:id="0">
    <w:p w:rsidR="00764644" w:rsidRDefault="0076464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644" w:rsidRDefault="00764644" w:rsidP="009C4014">
      <w:r>
        <w:separator/>
      </w:r>
    </w:p>
  </w:footnote>
  <w:footnote w:type="continuationSeparator" w:id="0">
    <w:p w:rsidR="00764644" w:rsidRDefault="00764644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pt-PT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activeWritingStyle w:appName="MSWord" w:lang="pl-PL" w:vendorID="12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644"/>
    <w:rsid w:val="00013B2A"/>
    <w:rsid w:val="0004010E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C1F91"/>
    <w:rsid w:val="002F1925"/>
    <w:rsid w:val="00300C61"/>
    <w:rsid w:val="003011DF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64644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234CD"/>
    <w:rsid w:val="00B54C72"/>
    <w:rsid w:val="00B85C1E"/>
    <w:rsid w:val="00BE0654"/>
    <w:rsid w:val="00BF6CF9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04E7C"/>
    <w:rsid w:val="00F177A4"/>
    <w:rsid w:val="00F34189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38A6E5"/>
  <w15:chartTrackingRefBased/>
  <w15:docId w15:val="{C06428AE-939C-4983-8C98-12C7FE36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04010E"/>
    <w:rPr>
      <w:b/>
      <w:snapToGrid w:val="0"/>
      <w:sz w:val="24"/>
    </w:rPr>
  </w:style>
  <w:style w:type="paragraph" w:customStyle="1" w:styleId="NormalHanging12a">
    <w:name w:val="NormalHanging12a"/>
    <w:basedOn w:val="Normal"/>
    <w:rsid w:val="0004010E"/>
    <w:pPr>
      <w:widowControl w:val="0"/>
      <w:spacing w:after="240"/>
      <w:ind w:left="567" w:hanging="567"/>
    </w:pPr>
    <w:rPr>
      <w:lang w:val="ga-IE"/>
    </w:rPr>
  </w:style>
  <w:style w:type="paragraph" w:customStyle="1" w:styleId="EPFooter2">
    <w:name w:val="EPFooter2"/>
    <w:basedOn w:val="Normal"/>
    <w:next w:val="Normal"/>
    <w:rsid w:val="002C1F91"/>
    <w:pPr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  <w:lang w:val="ga-IE"/>
    </w:rPr>
  </w:style>
  <w:style w:type="paragraph" w:customStyle="1" w:styleId="EPFooter">
    <w:name w:val="EPFooter"/>
    <w:basedOn w:val="Normal"/>
    <w:rsid w:val="002C1F91"/>
    <w:pPr>
      <w:widowControl w:val="0"/>
      <w:tabs>
        <w:tab w:val="center" w:pos="4535"/>
        <w:tab w:val="right" w:pos="9071"/>
      </w:tabs>
      <w:spacing w:before="240" w:after="240"/>
    </w:pPr>
    <w:rPr>
      <w:sz w:val="22"/>
      <w:lang w:val="ga-IE"/>
    </w:rPr>
  </w:style>
  <w:style w:type="paragraph" w:styleId="BalloonText">
    <w:name w:val="Balloon Text"/>
    <w:basedOn w:val="Normal"/>
    <w:link w:val="BalloonTextChar"/>
    <w:rsid w:val="002C1F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1F9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D318B-A5DD-426B-B721-D6EFBB4E4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430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A Carroll</cp:lastModifiedBy>
  <cp:revision>2</cp:revision>
  <cp:lastPrinted>2014-08-07T13:15:00Z</cp:lastPrinted>
  <dcterms:created xsi:type="dcterms:W3CDTF">2024-06-19T20:45:00Z</dcterms:created>
  <dcterms:modified xsi:type="dcterms:W3CDTF">2024-06-19T20:45:00Z</dcterms:modified>
</cp:coreProperties>
</file>