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1A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1A45" w:rsidRDefault="00EA3C23" w:rsidP="0010095E">
            <w:pPr>
              <w:pStyle w:val="EPName"/>
            </w:pPr>
            <w:r w:rsidRPr="00021A45">
              <w:t>Evropský parlament</w:t>
            </w:r>
          </w:p>
          <w:p w:rsidR="00751A4A" w:rsidRPr="00021A4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1A4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21A45" w:rsidRDefault="00187494" w:rsidP="0010095E">
            <w:pPr>
              <w:pStyle w:val="EPLogo"/>
            </w:pPr>
            <w:r w:rsidRPr="00021A4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1A45" w:rsidRDefault="00D058B8" w:rsidP="004C5D52">
      <w:pPr>
        <w:pStyle w:val="LineTop"/>
      </w:pPr>
    </w:p>
    <w:p w:rsidR="00680577" w:rsidRPr="00021A45" w:rsidRDefault="00EA3C23" w:rsidP="00680577">
      <w:pPr>
        <w:pStyle w:val="EPBodyTA1"/>
      </w:pPr>
      <w:r w:rsidRPr="00021A45">
        <w:t>PŘIJATÉ TEXTY</w:t>
      </w:r>
    </w:p>
    <w:p w:rsidR="00D058B8" w:rsidRPr="00021A45" w:rsidRDefault="00D058B8" w:rsidP="00D058B8">
      <w:pPr>
        <w:pStyle w:val="LineBottom"/>
      </w:pPr>
    </w:p>
    <w:p w:rsidR="00EA3C23" w:rsidRPr="00021A45" w:rsidRDefault="00EA3C23" w:rsidP="00EA3C23">
      <w:pPr>
        <w:pStyle w:val="ATHeading1"/>
      </w:pPr>
      <w:bookmarkStart w:id="0" w:name="TANumber"/>
      <w:r w:rsidRPr="00021A45">
        <w:t>P9_TA(2024)0</w:t>
      </w:r>
      <w:r w:rsidR="009A78B5">
        <w:t>164</w:t>
      </w:r>
      <w:bookmarkEnd w:id="0"/>
    </w:p>
    <w:p w:rsidR="00EA3C23" w:rsidRPr="00021A45" w:rsidRDefault="00EA3C23" w:rsidP="00EA3C23">
      <w:pPr>
        <w:pStyle w:val="ATHeading2"/>
      </w:pPr>
      <w:bookmarkStart w:id="1" w:name="title"/>
      <w:r w:rsidRPr="00021A45">
        <w:t>Průmyslové vlastnictví: ochrana (průmyslových) vzorů Společenství</w:t>
      </w:r>
      <w:bookmarkEnd w:id="1"/>
    </w:p>
    <w:p w:rsidR="00EA3C23" w:rsidRPr="00021A45" w:rsidRDefault="00EA3C23" w:rsidP="00EA3C23">
      <w:pPr>
        <w:rPr>
          <w:i/>
          <w:vanish/>
        </w:rPr>
      </w:pPr>
      <w:r w:rsidRPr="00021A45">
        <w:rPr>
          <w:i/>
        </w:rPr>
        <w:fldChar w:fldCharType="begin"/>
      </w:r>
      <w:r w:rsidRPr="00021A45">
        <w:rPr>
          <w:i/>
        </w:rPr>
        <w:instrText xml:space="preserve"> TC"(</w:instrText>
      </w:r>
      <w:bookmarkStart w:id="2" w:name="DocNumber"/>
      <w:r w:rsidRPr="00021A45">
        <w:rPr>
          <w:i/>
        </w:rPr>
        <w:instrText>A9-0315/2023</w:instrText>
      </w:r>
      <w:bookmarkEnd w:id="2"/>
      <w:r w:rsidRPr="00021A45">
        <w:rPr>
          <w:i/>
        </w:rPr>
        <w:instrText xml:space="preserve"> - Zpravodaj: </w:instrText>
      </w:r>
      <w:proofErr w:type="spellStart"/>
      <w:r w:rsidRPr="00021A45">
        <w:rPr>
          <w:i/>
        </w:rPr>
        <w:instrText>Gilles</w:instrText>
      </w:r>
      <w:proofErr w:type="spellEnd"/>
      <w:r w:rsidRPr="00021A45">
        <w:rPr>
          <w:i/>
        </w:rPr>
        <w:instrText xml:space="preserve"> </w:instrText>
      </w:r>
      <w:proofErr w:type="spellStart"/>
      <w:r w:rsidRPr="00021A45">
        <w:rPr>
          <w:i/>
        </w:rPr>
        <w:instrText>Lebreton</w:instrText>
      </w:r>
      <w:proofErr w:type="spellEnd"/>
      <w:r w:rsidRPr="00021A45">
        <w:rPr>
          <w:i/>
        </w:rPr>
        <w:instrText xml:space="preserve">)"\l3 \n&gt; \* MERGEFORMAT </w:instrText>
      </w:r>
      <w:r w:rsidRPr="00021A45">
        <w:rPr>
          <w:i/>
        </w:rPr>
        <w:fldChar w:fldCharType="end"/>
      </w:r>
    </w:p>
    <w:p w:rsidR="00EA3C23" w:rsidRPr="00021A45" w:rsidRDefault="00EA3C23" w:rsidP="00EA3C23">
      <w:pPr>
        <w:rPr>
          <w:vanish/>
        </w:rPr>
      </w:pPr>
      <w:bookmarkStart w:id="3" w:name="Commission"/>
      <w:r w:rsidRPr="00021A45">
        <w:rPr>
          <w:vanish/>
        </w:rPr>
        <w:t>Výbor pro právní záležitosti</w:t>
      </w:r>
      <w:bookmarkEnd w:id="3"/>
    </w:p>
    <w:p w:rsidR="00EA3C23" w:rsidRPr="00021A45" w:rsidRDefault="00EA3C23" w:rsidP="00EA3C23">
      <w:pPr>
        <w:rPr>
          <w:vanish/>
        </w:rPr>
      </w:pPr>
      <w:bookmarkStart w:id="4" w:name="PE"/>
      <w:r w:rsidRPr="00021A45">
        <w:rPr>
          <w:vanish/>
        </w:rPr>
        <w:t>PE749.960</w:t>
      </w:r>
      <w:bookmarkEnd w:id="4"/>
    </w:p>
    <w:p w:rsidR="00EA3C23" w:rsidRPr="00021A45" w:rsidRDefault="00EA3C23" w:rsidP="00EA3C23">
      <w:pPr>
        <w:pStyle w:val="ATHeading3"/>
      </w:pPr>
      <w:bookmarkStart w:id="5" w:name="Sujet"/>
      <w:r w:rsidRPr="00021A45">
        <w:t xml:space="preserve">Legislativní usnesení </w:t>
      </w:r>
      <w:r w:rsidR="00120236">
        <w:t>Evropského parlamentu ze dne 14</w:t>
      </w:r>
      <w:r w:rsidR="00217479">
        <w:t>. března</w:t>
      </w:r>
      <w:r w:rsidRPr="00021A45">
        <w:t xml:space="preserve"> 2024 o návrhu nařízení Evropského parlamentu a Rady, kterým se mění nařízení Rady (ES) č. 6/2002 o (průmyslových) vzorech Společenství a zrušuje nařízení Komise (ES) č. 2246/2002</w:t>
      </w:r>
      <w:bookmarkEnd w:id="5"/>
      <w:r w:rsidRPr="00021A45">
        <w:t xml:space="preserve"> </w:t>
      </w:r>
      <w:bookmarkStart w:id="6" w:name="References"/>
      <w:r w:rsidRPr="00021A45">
        <w:t>(</w:t>
      </w:r>
      <w:proofErr w:type="gramStart"/>
      <w:r w:rsidRPr="00021A45">
        <w:t>COM(2022</w:t>
      </w:r>
      <w:proofErr w:type="gramEnd"/>
      <w:r w:rsidRPr="00021A45">
        <w:t>)0666 – C9-0394/2022 – 2022/0391(COD))</w:t>
      </w:r>
      <w:bookmarkEnd w:id="6"/>
    </w:p>
    <w:p w:rsidR="00EA3C23" w:rsidRPr="00021A45" w:rsidRDefault="00EA3C23" w:rsidP="00EA3C23"/>
    <w:p w:rsidR="00C734CB" w:rsidRPr="00021A45" w:rsidRDefault="00C734CB" w:rsidP="00C734CB">
      <w:pPr>
        <w:pStyle w:val="NormalBold"/>
      </w:pPr>
      <w:bookmarkStart w:id="7" w:name="TextBodyBegin"/>
      <w:bookmarkEnd w:id="7"/>
      <w:r w:rsidRPr="00021A45">
        <w:t>(Řádný legislativní postup: první čtení)</w:t>
      </w:r>
    </w:p>
    <w:p w:rsidR="00C734CB" w:rsidRPr="00021A45" w:rsidRDefault="00C734CB" w:rsidP="00C734CB">
      <w:pPr>
        <w:pStyle w:val="EPComma"/>
      </w:pPr>
      <w:r w:rsidRPr="00021A45">
        <w:rPr>
          <w:i/>
        </w:rPr>
        <w:t>Evropský parlament</w:t>
      </w:r>
      <w:r w:rsidRPr="00021A45">
        <w:t>,</w:t>
      </w:r>
    </w:p>
    <w:p w:rsidR="00C734CB" w:rsidRPr="00021A45" w:rsidRDefault="00C734CB" w:rsidP="00C734CB">
      <w:pPr>
        <w:pStyle w:val="NormalHanging12a"/>
      </w:pPr>
      <w:r w:rsidRPr="00021A45">
        <w:t>–</w:t>
      </w:r>
      <w:r w:rsidRPr="00021A45">
        <w:tab/>
        <w:t>s ohledem na návrh Komise předložený Evropskému parlamentu a Radě (</w:t>
      </w:r>
      <w:proofErr w:type="gramStart"/>
      <w:r w:rsidRPr="00021A45">
        <w:t>COM(2022</w:t>
      </w:r>
      <w:proofErr w:type="gramEnd"/>
      <w:r w:rsidRPr="00021A45">
        <w:t>)0666),</w:t>
      </w:r>
    </w:p>
    <w:p w:rsidR="00C734CB" w:rsidRPr="00021A45" w:rsidRDefault="00C734CB" w:rsidP="00C734CB">
      <w:pPr>
        <w:pStyle w:val="NormalHanging12a"/>
      </w:pPr>
      <w:r w:rsidRPr="00021A45">
        <w:t>–</w:t>
      </w:r>
      <w:r w:rsidRPr="00021A45">
        <w:tab/>
        <w:t xml:space="preserve">s ohledem na čl. 294 odst. 2 a čl. 118 první pododstavec Smlouvy o fungování Evropské unie, v souladu </w:t>
      </w:r>
      <w:r w:rsidR="00217479">
        <w:t>se kterými</w:t>
      </w:r>
      <w:r w:rsidRPr="00021A45">
        <w:t xml:space="preserve"> Komise předložila svůj návrh Parlamentu (C9</w:t>
      </w:r>
      <w:r w:rsidRPr="00021A45">
        <w:noBreakHyphen/>
        <w:t>0394/2022),</w:t>
      </w:r>
    </w:p>
    <w:p w:rsidR="00C734CB" w:rsidRDefault="00C734CB" w:rsidP="00C734CB">
      <w:pPr>
        <w:pStyle w:val="NormalHanging12a"/>
      </w:pPr>
      <w:r w:rsidRPr="00021A45">
        <w:t>–</w:t>
      </w:r>
      <w:r w:rsidRPr="00021A45">
        <w:tab/>
        <w:t>s ohledem na čl. 294 odst. 3 Smlouvy o fungování Evropské unie,</w:t>
      </w:r>
    </w:p>
    <w:p w:rsidR="00093864" w:rsidRDefault="00093864" w:rsidP="00C734CB">
      <w:pPr>
        <w:pStyle w:val="NormalHanging12a"/>
      </w:pPr>
      <w:r w:rsidRPr="00093864">
        <w:t>–</w:t>
      </w:r>
      <w:r w:rsidRPr="00093864">
        <w:tab/>
        <w:t>s ohledem na stanovisko Evropského hospodářského a sociálního výboru</w:t>
      </w:r>
      <w:r>
        <w:t xml:space="preserve"> ze dne 22. března 2023</w:t>
      </w:r>
      <w:r>
        <w:rPr>
          <w:rStyle w:val="FootnoteReference"/>
        </w:rPr>
        <w:footnoteReference w:id="1"/>
      </w:r>
      <w:r w:rsidRPr="00093864">
        <w:t>,</w:t>
      </w:r>
    </w:p>
    <w:p w:rsidR="00093864" w:rsidRPr="00021A45" w:rsidRDefault="00093864" w:rsidP="00C734CB">
      <w:pPr>
        <w:pStyle w:val="NormalHanging12a"/>
      </w:pPr>
      <w:r w:rsidRPr="00093864">
        <w:t>–</w:t>
      </w:r>
      <w:r w:rsidRPr="00093864">
        <w:tab/>
        <w:t>s ohledem na předbě</w:t>
      </w:r>
      <w:r>
        <w:t>žnou dohodu přijatou příslušným výborem</w:t>
      </w:r>
      <w:r w:rsidRPr="00093864">
        <w:t xml:space="preserve"> podle čl. 74 odst. 4 jednacího řádu a s ohledem na to, že s</w:t>
      </w:r>
      <w:r>
        <w:t>e zástupce Rady dopisem ze dne 20. prosince</w:t>
      </w:r>
      <w:r w:rsidRPr="00093864">
        <w:t xml:space="preserve"> 2023 zavázal schválit postoj Parlamentu v souladu s čl. 294 odst. 4 Smlouvy o fungování Evropské unie,</w:t>
      </w:r>
    </w:p>
    <w:p w:rsidR="00C734CB" w:rsidRPr="00021A45" w:rsidRDefault="00C734CB" w:rsidP="00C734CB">
      <w:pPr>
        <w:pStyle w:val="NormalHanging12a"/>
      </w:pPr>
      <w:r w:rsidRPr="00021A45">
        <w:t>–</w:t>
      </w:r>
      <w:r w:rsidRPr="00021A45">
        <w:tab/>
        <w:t>s ohledem na článek 59 jednacího řádu,</w:t>
      </w:r>
    </w:p>
    <w:p w:rsidR="00C734CB" w:rsidRPr="00021A45" w:rsidRDefault="00C734CB" w:rsidP="00C734CB">
      <w:pPr>
        <w:pStyle w:val="NormalHanging12a"/>
      </w:pPr>
      <w:r w:rsidRPr="00021A45">
        <w:t>–</w:t>
      </w:r>
      <w:r w:rsidRPr="00021A45">
        <w:tab/>
        <w:t>s ohledem na zprávu Výboru pro právní záležitosti (A9</w:t>
      </w:r>
      <w:r w:rsidRPr="00021A45">
        <w:noBreakHyphen/>
        <w:t>0315/2023),</w:t>
      </w:r>
    </w:p>
    <w:p w:rsidR="00C734CB" w:rsidRPr="00021A45" w:rsidRDefault="00C734CB" w:rsidP="00C734CB">
      <w:pPr>
        <w:pStyle w:val="NormalHanging12a"/>
      </w:pPr>
      <w:r w:rsidRPr="00021A45">
        <w:t>1.</w:t>
      </w:r>
      <w:r w:rsidRPr="00021A45">
        <w:tab/>
        <w:t>přijímá níže uvedený postoj v prvním čtení;</w:t>
      </w:r>
    </w:p>
    <w:p w:rsidR="00C734CB" w:rsidRPr="00021A45" w:rsidRDefault="00C734CB" w:rsidP="00C734CB">
      <w:pPr>
        <w:pStyle w:val="NormalHanging12a"/>
      </w:pPr>
      <w:r w:rsidRPr="00021A45">
        <w:t>2.</w:t>
      </w:r>
      <w:r w:rsidRPr="00021A45">
        <w:tab/>
        <w:t xml:space="preserve">vyzývá Komisi, aby věc znovu postoupila Parlamentu, jestliže svůj návrh nahradí jiným </w:t>
      </w:r>
      <w:r w:rsidRPr="00021A45">
        <w:lastRenderedPageBreak/>
        <w:t>textem, podstatně jej změní nebo má v úmyslu jej podstatně změnit;</w:t>
      </w:r>
    </w:p>
    <w:p w:rsidR="00283302" w:rsidRDefault="00C734CB" w:rsidP="00283302">
      <w:pPr>
        <w:pStyle w:val="NormalHanging12a"/>
      </w:pPr>
      <w:r w:rsidRPr="00021A45">
        <w:t>3.</w:t>
      </w:r>
      <w:r w:rsidRPr="00021A45">
        <w:tab/>
        <w:t>pověřuje svou předsedkyni, aby předala postoj Parlamentu Radě a Komisi, jakož i vnitrostátním parlamentům.</w:t>
      </w:r>
    </w:p>
    <w:p w:rsidR="00283302" w:rsidRDefault="00283302" w:rsidP="00283302">
      <w:pPr>
        <w:pStyle w:val="NormalHanging12a"/>
      </w:pPr>
    </w:p>
    <w:p w:rsidR="00283302" w:rsidRDefault="00283302" w:rsidP="00283302">
      <w:pPr>
        <w:pStyle w:val="NormalHanging12a"/>
        <w:sectPr w:rsidR="00283302" w:rsidSect="00021A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93864" w:rsidRDefault="00093864" w:rsidP="00283302">
      <w:pPr>
        <w:pStyle w:val="NormalCentered"/>
        <w:spacing w:before="240"/>
        <w:jc w:val="left"/>
        <w:rPr>
          <w:rFonts w:eastAsia="Times New Roman"/>
          <w:b/>
          <w:szCs w:val="20"/>
          <w:lang w:eastAsia="en-GB"/>
        </w:rPr>
      </w:pPr>
      <w:r w:rsidRPr="00093864">
        <w:rPr>
          <w:rFonts w:eastAsia="Times New Roman"/>
          <w:b/>
          <w:szCs w:val="20"/>
          <w:lang w:eastAsia="en-GB"/>
        </w:rPr>
        <w:lastRenderedPageBreak/>
        <w:t>P9_TC1-COD(2022)0391</w:t>
      </w:r>
    </w:p>
    <w:p w:rsidR="00093864" w:rsidRDefault="00093864" w:rsidP="00283302">
      <w:pPr>
        <w:pStyle w:val="NormalCentered"/>
        <w:spacing w:before="240" w:line="240" w:lineRule="auto"/>
        <w:jc w:val="left"/>
        <w:rPr>
          <w:b/>
        </w:rPr>
      </w:pPr>
      <w:r>
        <w:rPr>
          <w:rFonts w:eastAsia="Times New Roman"/>
          <w:b/>
          <w:szCs w:val="20"/>
          <w:lang w:eastAsia="en-GB"/>
        </w:rPr>
        <w:t xml:space="preserve">Postoj Evropského parlamentu přijatý v prvním čtení dne 14. března 2024 k přijetí nařízení Evropského parlamentu a Rady </w:t>
      </w:r>
      <w:r w:rsidRPr="00EA655A">
        <w:rPr>
          <w:b/>
        </w:rPr>
        <w:t xml:space="preserve">(EU) </w:t>
      </w:r>
      <w:r>
        <w:rPr>
          <w:b/>
        </w:rPr>
        <w:t>2024</w:t>
      </w:r>
      <w:r w:rsidRPr="00EA655A">
        <w:rPr>
          <w:b/>
        </w:rPr>
        <w:t>/...</w:t>
      </w:r>
      <w:r>
        <w:rPr>
          <w:rFonts w:eastAsia="Times New Roman"/>
          <w:b/>
          <w:szCs w:val="20"/>
          <w:lang w:eastAsia="en-GB"/>
        </w:rPr>
        <w:t xml:space="preserve">, </w:t>
      </w:r>
      <w:r w:rsidRPr="00EA655A">
        <w:rPr>
          <w:b/>
        </w:rPr>
        <w:t>kterým se mění nařízení Rady (ES)</w:t>
      </w:r>
      <w:r>
        <w:rPr>
          <w:b/>
        </w:rPr>
        <w:t xml:space="preserve"> č. </w:t>
      </w:r>
      <w:r w:rsidRPr="00EA655A">
        <w:rPr>
          <w:b/>
        </w:rPr>
        <w:t>6/2002</w:t>
      </w:r>
      <w:r>
        <w:rPr>
          <w:b/>
        </w:rPr>
        <w:t xml:space="preserve"> o </w:t>
      </w:r>
      <w:r w:rsidRPr="00EA655A">
        <w:rPr>
          <w:b/>
        </w:rPr>
        <w:t>(průmyslových) vzorech Společenství</w:t>
      </w:r>
      <w:r>
        <w:rPr>
          <w:b/>
        </w:rPr>
        <w:t xml:space="preserve"> a </w:t>
      </w:r>
      <w:r w:rsidRPr="00EA655A">
        <w:rPr>
          <w:b/>
        </w:rPr>
        <w:t>zrušuje nařízení Komise (ES)</w:t>
      </w:r>
      <w:r>
        <w:rPr>
          <w:b/>
        </w:rPr>
        <w:t xml:space="preserve"> č. </w:t>
      </w:r>
      <w:r w:rsidRPr="00EA655A">
        <w:rPr>
          <w:b/>
        </w:rPr>
        <w:t>2246/2002</w:t>
      </w:r>
    </w:p>
    <w:p w:rsidR="00B33F00" w:rsidRPr="00B33F00" w:rsidRDefault="00B33F00" w:rsidP="00283302">
      <w:pPr>
        <w:pStyle w:val="NormalCentered"/>
        <w:spacing w:before="240" w:line="240" w:lineRule="auto"/>
        <w:jc w:val="left"/>
        <w:rPr>
          <w:rFonts w:eastAsia="Times New Roman"/>
          <w:i/>
          <w:szCs w:val="20"/>
          <w:lang w:eastAsia="en-GB"/>
        </w:rPr>
      </w:pPr>
      <w:r w:rsidRPr="00B33F00">
        <w:rPr>
          <w:rFonts w:eastAsia="Times New Roman"/>
          <w:i/>
          <w:szCs w:val="20"/>
          <w:lang w:eastAsia="en-GB"/>
        </w:rPr>
        <w:t>(Vzhledem k tomu, že bylo dosaženo dohody mezi Parlamentem a Radou, postoj Parlamentu odpovídá konečnému znění legislativ</w:t>
      </w:r>
      <w:r>
        <w:rPr>
          <w:rFonts w:eastAsia="Times New Roman"/>
          <w:i/>
          <w:szCs w:val="20"/>
          <w:lang w:eastAsia="en-GB"/>
        </w:rPr>
        <w:t>ního aktu, nařízení (EU) 2024/2822</w:t>
      </w:r>
      <w:r w:rsidRPr="00B33F00">
        <w:rPr>
          <w:rFonts w:eastAsia="Times New Roman"/>
          <w:i/>
          <w:szCs w:val="20"/>
          <w:lang w:eastAsia="en-GB"/>
        </w:rPr>
        <w:t>.)</w:t>
      </w:r>
    </w:p>
    <w:sectPr w:rsidR="00B33F00" w:rsidRPr="00B33F00" w:rsidSect="00021A45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864" w:rsidRPr="00021A45" w:rsidRDefault="00093864">
      <w:r w:rsidRPr="00021A45">
        <w:separator/>
      </w:r>
    </w:p>
  </w:endnote>
  <w:endnote w:type="continuationSeparator" w:id="0">
    <w:p w:rsidR="00093864" w:rsidRPr="00021A45" w:rsidRDefault="00093864">
      <w:r w:rsidRPr="00021A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64" w:rsidRPr="00021A45" w:rsidRDefault="000938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64" w:rsidRPr="00021A45" w:rsidRDefault="0009386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64" w:rsidRPr="00021A45" w:rsidRDefault="000938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864" w:rsidRPr="00021A45" w:rsidRDefault="00093864">
      <w:r w:rsidRPr="00021A45">
        <w:separator/>
      </w:r>
    </w:p>
  </w:footnote>
  <w:footnote w:type="continuationSeparator" w:id="0">
    <w:p w:rsidR="00093864" w:rsidRPr="00021A45" w:rsidRDefault="00093864">
      <w:r w:rsidRPr="00021A45">
        <w:continuationSeparator/>
      </w:r>
    </w:p>
  </w:footnote>
  <w:footnote w:id="1">
    <w:p w:rsidR="00093864" w:rsidRPr="00FF4AB8" w:rsidRDefault="00093864" w:rsidP="00FC3049">
      <w:pPr>
        <w:pStyle w:val="FootnoteText"/>
        <w:ind w:left="851" w:hanging="851"/>
        <w:rPr>
          <w:sz w:val="24"/>
          <w:szCs w:val="24"/>
          <w:lang w:val="cs-CZ"/>
        </w:rPr>
      </w:pPr>
      <w:r w:rsidRPr="00FF4AB8">
        <w:rPr>
          <w:rStyle w:val="FootnoteReference"/>
          <w:sz w:val="24"/>
          <w:szCs w:val="24"/>
        </w:rPr>
        <w:footnoteRef/>
      </w:r>
      <w:r w:rsidRPr="00FF4AB8">
        <w:rPr>
          <w:sz w:val="24"/>
          <w:szCs w:val="24"/>
        </w:rPr>
        <w:t xml:space="preserve"> </w:t>
      </w:r>
      <w:r w:rsidRPr="00FF4AB8">
        <w:rPr>
          <w:sz w:val="24"/>
          <w:szCs w:val="24"/>
          <w:lang w:val="cs-CZ"/>
        </w:rPr>
        <w:tab/>
      </w:r>
      <w:proofErr w:type="spellStart"/>
      <w:r w:rsidRPr="00FF4AB8">
        <w:rPr>
          <w:sz w:val="24"/>
          <w:szCs w:val="24"/>
          <w:lang w:val="cs-CZ"/>
        </w:rPr>
        <w:t>Úř</w:t>
      </w:r>
      <w:proofErr w:type="spellEnd"/>
      <w:r w:rsidRPr="00FF4AB8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FF4AB8">
        <w:rPr>
          <w:sz w:val="24"/>
          <w:szCs w:val="24"/>
          <w:lang w:val="cs-CZ"/>
        </w:rPr>
        <w:t>věst</w:t>
      </w:r>
      <w:proofErr w:type="spellEnd"/>
      <w:proofErr w:type="gramEnd"/>
      <w:r w:rsidRPr="00FF4AB8">
        <w:rPr>
          <w:sz w:val="24"/>
          <w:szCs w:val="24"/>
          <w:lang w:val="cs-CZ"/>
        </w:rPr>
        <w:t>. C 184, 25.</w:t>
      </w:r>
      <w:r w:rsidR="00FC3049">
        <w:rPr>
          <w:sz w:val="24"/>
          <w:szCs w:val="24"/>
          <w:lang w:val="cs-CZ"/>
        </w:rPr>
        <w:t>5</w:t>
      </w:r>
      <w:bookmarkStart w:id="8" w:name="_GoBack"/>
      <w:bookmarkEnd w:id="8"/>
      <w:r w:rsidRPr="00FF4AB8">
        <w:rPr>
          <w:sz w:val="24"/>
          <w:szCs w:val="24"/>
          <w:lang w:val="cs-CZ"/>
        </w:rPr>
        <w:t>.2023, s. 39.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64" w:rsidRPr="00021A45" w:rsidRDefault="0009386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64" w:rsidRPr="00021A45" w:rsidRDefault="0009386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64" w:rsidRPr="00021A45" w:rsidRDefault="0009386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6"/>
    <w:lvlOverride w:ilvl="0">
      <w:startOverride w:val="1"/>
    </w:lvlOverride>
  </w:num>
  <w:num w:numId="9">
    <w:abstractNumId w:val="37"/>
    <w:lvlOverride w:ilvl="0">
      <w:startOverride w:val="1"/>
    </w:lvlOverride>
  </w:num>
  <w:num w:numId="10">
    <w:abstractNumId w:val="15"/>
  </w:num>
  <w:num w:numId="11">
    <w:abstractNumId w:val="28"/>
  </w:num>
  <w:num w:numId="12">
    <w:abstractNumId w:val="1"/>
  </w:num>
  <w:num w:numId="13">
    <w:abstractNumId w:val="29"/>
  </w:num>
  <w:num w:numId="14">
    <w:abstractNumId w:val="23"/>
  </w:num>
  <w:num w:numId="15">
    <w:abstractNumId w:val="3"/>
  </w:num>
  <w:num w:numId="16">
    <w:abstractNumId w:val="31"/>
  </w:num>
  <w:num w:numId="17">
    <w:abstractNumId w:val="36"/>
  </w:num>
  <w:num w:numId="18">
    <w:abstractNumId w:val="19"/>
  </w:num>
  <w:num w:numId="19">
    <w:abstractNumId w:val="30"/>
  </w:num>
  <w:num w:numId="20">
    <w:abstractNumId w:val="25"/>
  </w:num>
  <w:num w:numId="21">
    <w:abstractNumId w:val="16"/>
  </w:num>
  <w:num w:numId="22">
    <w:abstractNumId w:val="7"/>
  </w:num>
  <w:num w:numId="23">
    <w:abstractNumId w:val="5"/>
  </w:num>
  <w:num w:numId="24">
    <w:abstractNumId w:val="27"/>
  </w:num>
  <w:num w:numId="25">
    <w:abstractNumId w:val="32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4"/>
  </w:num>
  <w:num w:numId="36">
    <w:abstractNumId w:val="33"/>
  </w:num>
  <w:num w:numId="37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CS"/>
    <w:docVar w:name="dvnumam" w:val="39"/>
    <w:docVar w:name="dvpe" w:val="749.960"/>
    <w:docVar w:name="dvrapporteur" w:val="Zpravodaj: "/>
    <w:docVar w:name="dvstar" w:val="***I"/>
    <w:docVar w:name="dvtitre" w:val="Legislativní usnesení Evropského parlamentu ze dne.... 2024 o návrhu nařízení Evropského parlamentu a Rady, kterým se mění nařízení Rady (ES) č. 6/2002 o (průmyslových) vzorech Společenství a zrušuje nařízení Komise (ES) č. 2246/2002(COM(2022)0666 – C9-0394/2022 – 2022/0391(COD))"/>
  </w:docVars>
  <w:rsids>
    <w:rsidRoot w:val="00EA3C23"/>
    <w:rsid w:val="00002272"/>
    <w:rsid w:val="00021A45"/>
    <w:rsid w:val="00064002"/>
    <w:rsid w:val="000677B9"/>
    <w:rsid w:val="000831BA"/>
    <w:rsid w:val="00093864"/>
    <w:rsid w:val="000A42CC"/>
    <w:rsid w:val="000E7DD9"/>
    <w:rsid w:val="0010095E"/>
    <w:rsid w:val="00120236"/>
    <w:rsid w:val="00125B37"/>
    <w:rsid w:val="00187494"/>
    <w:rsid w:val="001F32AE"/>
    <w:rsid w:val="00217479"/>
    <w:rsid w:val="002767FF"/>
    <w:rsid w:val="0028330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FBD"/>
    <w:rsid w:val="00545827"/>
    <w:rsid w:val="00560270"/>
    <w:rsid w:val="005C2568"/>
    <w:rsid w:val="006037C0"/>
    <w:rsid w:val="0063512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8B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F00"/>
    <w:rsid w:val="00B558F0"/>
    <w:rsid w:val="00BD48FE"/>
    <w:rsid w:val="00BD7BD8"/>
    <w:rsid w:val="00BE6ADC"/>
    <w:rsid w:val="00C05BFE"/>
    <w:rsid w:val="00C23CD4"/>
    <w:rsid w:val="00C61C0C"/>
    <w:rsid w:val="00C734C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C2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049"/>
    <w:rsid w:val="00FD0C70"/>
    <w:rsid w:val="00FF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2389E"/>
  <w15:chartTrackingRefBased/>
  <w15:docId w15:val="{DD416497-182D-4FB2-BB8A-0C818123D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734CB"/>
    <w:pPr>
      <w:spacing w:after="120"/>
    </w:pPr>
  </w:style>
  <w:style w:type="paragraph" w:customStyle="1" w:styleId="NormalBold">
    <w:name w:val="NormalBold"/>
    <w:basedOn w:val="Normal"/>
    <w:link w:val="NormalBoldChar"/>
    <w:rsid w:val="00C734CB"/>
    <w:rPr>
      <w:b/>
    </w:rPr>
  </w:style>
  <w:style w:type="paragraph" w:customStyle="1" w:styleId="AmJustText">
    <w:name w:val="AmJustText"/>
    <w:basedOn w:val="Normal"/>
    <w:rsid w:val="00C734C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734CB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C734CB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C734C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734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734CB"/>
    <w:pPr>
      <w:spacing w:before="240"/>
    </w:pPr>
    <w:rPr>
      <w:b/>
    </w:rPr>
  </w:style>
  <w:style w:type="paragraph" w:customStyle="1" w:styleId="EPComma">
    <w:name w:val="EPComma"/>
    <w:basedOn w:val="Normal"/>
    <w:rsid w:val="00C734C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uiPriority w:val="99"/>
    <w:locked/>
    <w:rsid w:val="00C734CB"/>
    <w:rPr>
      <w:sz w:val="24"/>
      <w:lang w:val="cs-CZ"/>
    </w:rPr>
  </w:style>
  <w:style w:type="paragraph" w:customStyle="1" w:styleId="Normal6">
    <w:name w:val="Normal6"/>
    <w:basedOn w:val="Normal"/>
    <w:link w:val="Normal6Char"/>
    <w:uiPriority w:val="99"/>
    <w:rsid w:val="00C734C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734CB"/>
    <w:rPr>
      <w:b/>
      <w:sz w:val="24"/>
      <w:lang w:val="cs-CZ"/>
    </w:rPr>
  </w:style>
  <w:style w:type="paragraph" w:customStyle="1" w:styleId="Normal12Italic">
    <w:name w:val="Normal12Italic"/>
    <w:basedOn w:val="Normal"/>
    <w:rsid w:val="00C734C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C734CB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C734C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734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734CB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C734CB"/>
    <w:rPr>
      <w:b/>
      <w:sz w:val="24"/>
      <w:lang w:val="cs-CZ"/>
    </w:rPr>
  </w:style>
  <w:style w:type="paragraph" w:styleId="BalloonText">
    <w:name w:val="Balloon Text"/>
    <w:basedOn w:val="Normal"/>
    <w:link w:val="BalloonTextChar"/>
    <w:uiPriority w:val="99"/>
    <w:rsid w:val="000938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3864"/>
    <w:rPr>
      <w:rFonts w:ascii="Segoe UI" w:hAnsi="Segoe UI" w:cs="Segoe UI"/>
      <w:sz w:val="18"/>
      <w:szCs w:val="18"/>
      <w:lang w:val="cs-CZ"/>
    </w:rPr>
  </w:style>
  <w:style w:type="paragraph" w:customStyle="1" w:styleId="HeaderCouncilLarge">
    <w:name w:val="Header Council Large"/>
    <w:basedOn w:val="Normal"/>
    <w:link w:val="HeaderCouncilLargeChar"/>
    <w:rsid w:val="00093864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093864"/>
    <w:rPr>
      <w:rFonts w:ascii="Times New Roman" w:hAnsi="Times New Roman" w:cs="Times New Roman"/>
      <w:sz w:val="24"/>
      <w:lang w:val="cs-CZ"/>
    </w:rPr>
  </w:style>
  <w:style w:type="character" w:customStyle="1" w:styleId="HeaderCouncilLargeChar">
    <w:name w:val="Header Council Large Char"/>
    <w:basedOn w:val="TechnicalBlockChar"/>
    <w:link w:val="HeaderCouncilLarge"/>
    <w:rsid w:val="00093864"/>
    <w:rPr>
      <w:rFonts w:ascii="Times New Roman" w:eastAsiaTheme="minorHAnsi" w:hAnsi="Times New Roman" w:cs="Times New Roman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09386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3864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09386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86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86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86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86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864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864"/>
    <w:rPr>
      <w:rFonts w:ascii="Arial" w:hAnsi="Arial"/>
      <w:sz w:val="24"/>
      <w:lang w:val="cs-CZ"/>
    </w:rPr>
  </w:style>
  <w:style w:type="character" w:styleId="Hyperlink">
    <w:name w:val="Hyperlink"/>
    <w:basedOn w:val="DefaultParagraphFont"/>
    <w:uiPriority w:val="99"/>
    <w:unhideWhenUsed/>
    <w:rsid w:val="00093864"/>
    <w:rPr>
      <w:color w:val="0563C1" w:themeColor="hyperlink"/>
      <w:u w:val="single"/>
    </w:rPr>
  </w:style>
  <w:style w:type="paragraph" w:customStyle="1" w:styleId="Normal2">
    <w:name w:val="Normal2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093864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093864"/>
    <w:rPr>
      <w:rFonts w:eastAsiaTheme="minorHAnsi"/>
      <w:sz w:val="24"/>
      <w:szCs w:val="22"/>
      <w:lang w:val="cs-CZ" w:eastAsia="en-US"/>
    </w:rPr>
  </w:style>
  <w:style w:type="paragraph" w:customStyle="1" w:styleId="Default">
    <w:name w:val="Default"/>
    <w:rsid w:val="0009386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cs-CZ" w:eastAsia="en-US"/>
    </w:rPr>
  </w:style>
  <w:style w:type="paragraph" w:customStyle="1" w:styleId="CM4">
    <w:name w:val="CM4"/>
    <w:basedOn w:val="Normal"/>
    <w:next w:val="Normal"/>
    <w:uiPriority w:val="99"/>
    <w:rsid w:val="0009386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093864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3864"/>
    <w:rPr>
      <w:rFonts w:eastAsiaTheme="minorHAnsi"/>
      <w:lang w:val="cs-CZ" w:eastAsia="en-US"/>
    </w:rPr>
  </w:style>
  <w:style w:type="character" w:styleId="CommentReference">
    <w:name w:val="annotation reference"/>
    <w:basedOn w:val="DefaultParagraphFont"/>
    <w:uiPriority w:val="99"/>
    <w:unhideWhenUsed/>
    <w:rsid w:val="0009386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93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93864"/>
    <w:rPr>
      <w:rFonts w:eastAsiaTheme="minorHAnsi"/>
      <w:b/>
      <w:bCs/>
      <w:lang w:val="cs-CZ" w:eastAsia="en-US"/>
    </w:rPr>
  </w:style>
  <w:style w:type="paragraph" w:styleId="Revision">
    <w:name w:val="Revision"/>
    <w:hidden/>
    <w:uiPriority w:val="99"/>
    <w:semiHidden/>
    <w:rsid w:val="00093864"/>
    <w:rPr>
      <w:rFonts w:eastAsiaTheme="minorHAnsi"/>
      <w:sz w:val="24"/>
      <w:szCs w:val="22"/>
      <w:lang w:val="cs-CZ" w:eastAsia="en-US"/>
    </w:rPr>
  </w:style>
  <w:style w:type="paragraph" w:customStyle="1" w:styleId="Normal1">
    <w:name w:val="Normal1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093864"/>
  </w:style>
  <w:style w:type="paragraph" w:customStyle="1" w:styleId="li">
    <w:name w:val="li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093864"/>
  </w:style>
  <w:style w:type="paragraph" w:styleId="NormalWeb">
    <w:name w:val="Normal (Web)"/>
    <w:basedOn w:val="Normal"/>
    <w:uiPriority w:val="99"/>
    <w:unhideWhenUsed/>
    <w:rsid w:val="00093864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093864"/>
    <w:rPr>
      <w:color w:val="954F72" w:themeColor="followedHyperlink"/>
      <w:u w:val="single"/>
    </w:rPr>
  </w:style>
  <w:style w:type="paragraph" w:customStyle="1" w:styleId="Normal4">
    <w:name w:val="Normal4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093864"/>
  </w:style>
  <w:style w:type="character" w:styleId="Strong">
    <w:name w:val="Strong"/>
    <w:basedOn w:val="DefaultParagraphFont"/>
    <w:uiPriority w:val="22"/>
    <w:qFormat/>
    <w:rsid w:val="00093864"/>
    <w:rPr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3864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93864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9386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9386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9386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9386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9386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9386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9386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09386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titre">
    <w:name w:val="Ttitre"/>
    <w:basedOn w:val="Normal"/>
    <w:uiPriority w:val="99"/>
    <w:rsid w:val="00093864"/>
    <w:pPr>
      <w:widowControl/>
      <w:jc w:val="center"/>
    </w:pPr>
    <w:rPr>
      <w:rFonts w:eastAsiaTheme="minorHAns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093864"/>
    <w:pPr>
      <w:widowControl/>
      <w:jc w:val="center"/>
    </w:pPr>
    <w:rPr>
      <w:rFonts w:eastAsiaTheme="minorHAns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093864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093864"/>
    <w:pPr>
      <w:widowControl/>
      <w:jc w:val="center"/>
    </w:pPr>
    <w:rPr>
      <w:rFonts w:eastAsiaTheme="minorHAns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093864"/>
    <w:pPr>
      <w:widowControl/>
      <w:jc w:val="center"/>
    </w:pPr>
    <w:rPr>
      <w:rFonts w:eastAsiaTheme="minorHAns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093864"/>
  </w:style>
  <w:style w:type="character" w:styleId="Emphasis">
    <w:name w:val="Emphasis"/>
    <w:basedOn w:val="DefaultParagraphFont"/>
    <w:uiPriority w:val="20"/>
    <w:qFormat/>
    <w:rsid w:val="00093864"/>
    <w:rPr>
      <w:i/>
      <w:iCs/>
    </w:rPr>
  </w:style>
  <w:style w:type="paragraph" w:styleId="NoSpacing">
    <w:name w:val="No Spacing"/>
    <w:uiPriority w:val="1"/>
    <w:qFormat/>
    <w:rsid w:val="00093864"/>
    <w:pPr>
      <w:jc w:val="both"/>
    </w:pPr>
    <w:rPr>
      <w:rFonts w:eastAsiaTheme="minorHAnsi"/>
      <w:sz w:val="24"/>
      <w:szCs w:val="22"/>
      <w:lang w:val="cs-CZ" w:eastAsia="en-US"/>
    </w:rPr>
  </w:style>
  <w:style w:type="paragraph" w:customStyle="1" w:styleId="point0number0">
    <w:name w:val="point0number"/>
    <w:basedOn w:val="Normal"/>
    <w:uiPriority w:val="99"/>
    <w:rsid w:val="00093864"/>
    <w:pPr>
      <w:widowControl/>
      <w:spacing w:before="100" w:beforeAutospacing="1" w:after="100" w:afterAutospacing="1"/>
    </w:pPr>
    <w:rPr>
      <w:rFonts w:eastAsiaTheme="minorHAnsi"/>
      <w:szCs w:val="24"/>
      <w:lang w:eastAsia="en-US"/>
    </w:rPr>
  </w:style>
  <w:style w:type="paragraph" w:styleId="TOCHeading">
    <w:name w:val="TOC Heading"/>
    <w:basedOn w:val="Normal"/>
    <w:next w:val="Normal"/>
    <w:uiPriority w:val="39"/>
    <w:unhideWhenUsed/>
    <w:qFormat/>
    <w:rsid w:val="00093864"/>
    <w:pPr>
      <w:widowControl/>
      <w:spacing w:before="120" w:after="240"/>
      <w:jc w:val="center"/>
    </w:pPr>
    <w:rPr>
      <w:rFonts w:eastAsiaTheme="minorHAns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093864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93864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93864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93864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93864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93864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09386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93864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9386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09386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9386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9386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9386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9386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93864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93864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093864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093864"/>
    <w:pPr>
      <w:numPr>
        <w:numId w:val="6"/>
      </w:numPr>
    </w:pPr>
  </w:style>
  <w:style w:type="paragraph" w:customStyle="1" w:styleId="Tiret1">
    <w:name w:val="Tiret 1"/>
    <w:basedOn w:val="Point1"/>
    <w:rsid w:val="00093864"/>
    <w:pPr>
      <w:numPr>
        <w:numId w:val="7"/>
      </w:numPr>
    </w:pPr>
  </w:style>
  <w:style w:type="paragraph" w:customStyle="1" w:styleId="Tiret2">
    <w:name w:val="Tiret 2"/>
    <w:basedOn w:val="Point2"/>
    <w:rsid w:val="00093864"/>
    <w:pPr>
      <w:numPr>
        <w:numId w:val="8"/>
      </w:numPr>
    </w:pPr>
  </w:style>
  <w:style w:type="paragraph" w:customStyle="1" w:styleId="Tiret3">
    <w:name w:val="Tiret 3"/>
    <w:basedOn w:val="Point3"/>
    <w:rsid w:val="00093864"/>
    <w:pPr>
      <w:tabs>
        <w:tab w:val="num" w:pos="2551"/>
      </w:tabs>
    </w:pPr>
  </w:style>
  <w:style w:type="paragraph" w:customStyle="1" w:styleId="Tiret4">
    <w:name w:val="Tiret 4"/>
    <w:basedOn w:val="Point4"/>
    <w:rsid w:val="00093864"/>
    <w:pPr>
      <w:tabs>
        <w:tab w:val="num" w:pos="3118"/>
      </w:tabs>
    </w:pPr>
  </w:style>
  <w:style w:type="paragraph" w:customStyle="1" w:styleId="Tiret5">
    <w:name w:val="Tiret 5"/>
    <w:basedOn w:val="Point5"/>
    <w:rsid w:val="00093864"/>
    <w:pPr>
      <w:numPr>
        <w:numId w:val="10"/>
      </w:numPr>
    </w:pPr>
  </w:style>
  <w:style w:type="paragraph" w:customStyle="1" w:styleId="PointDouble0">
    <w:name w:val="PointDouble 0"/>
    <w:basedOn w:val="Normal"/>
    <w:rsid w:val="0009386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9386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9386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9386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9386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9386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9386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9386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9386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9386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093864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93864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93864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93864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093864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093864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093864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9386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9386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9386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9386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9386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9386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9386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9386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9386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9386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9386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9386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9386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9386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9386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93864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93864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93864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93864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2">
    <w:name w:val="Marker2"/>
    <w:basedOn w:val="DefaultParagraphFont"/>
    <w:rsid w:val="0009386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93864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93864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93864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93864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93864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093864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93864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93864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93864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93864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093864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93864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9386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9386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09386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9386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09386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093864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09386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9386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09386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9386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09386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93864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93864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93864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93864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093864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093864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9386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09386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9386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9386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9386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9386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9386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9386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9386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09386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9386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9386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9386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9386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09386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9386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9386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93864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093864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9386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093864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09386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09386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093864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093864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093864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093864"/>
  </w:style>
  <w:style w:type="paragraph" w:customStyle="1" w:styleId="Volume">
    <w:name w:val="Volume"/>
    <w:basedOn w:val="Normal"/>
    <w:next w:val="Confidentialit"/>
    <w:uiPriority w:val="99"/>
    <w:rsid w:val="0009386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93864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093864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093864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093864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093864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09386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093864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093864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09386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09386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9386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pj">
    <w:name w:val="p.j."/>
    <w:basedOn w:val="Normal"/>
    <w:link w:val="pjChar"/>
    <w:rsid w:val="00093864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093864"/>
    <w:rPr>
      <w:rFonts w:ascii="Times New Roman" w:eastAsiaTheme="minorHAnsi" w:hAnsi="Times New Roman" w:cs="Times New Roman"/>
      <w:sz w:val="24"/>
      <w:szCs w:val="22"/>
      <w:lang w:val="cs-CZ" w:eastAsia="en-US"/>
    </w:rPr>
  </w:style>
  <w:style w:type="paragraph" w:customStyle="1" w:styleId="nbbordered">
    <w:name w:val="nb bordered"/>
    <w:basedOn w:val="Normal"/>
    <w:link w:val="nbborderedChar"/>
    <w:rsid w:val="0009386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093864"/>
    <w:rPr>
      <w:rFonts w:ascii="Times New Roman" w:eastAsiaTheme="minorHAnsi" w:hAnsi="Times New Roman" w:cs="Times New Roman"/>
      <w:b/>
      <w:sz w:val="24"/>
      <w:szCs w:val="22"/>
      <w:lang w:val="cs-CZ" w:eastAsia="en-US"/>
    </w:rPr>
  </w:style>
  <w:style w:type="character" w:customStyle="1" w:styleId="HeaderCouncilChar">
    <w:name w:val="Header Council Char"/>
    <w:basedOn w:val="DefaultParagraphFont"/>
    <w:rsid w:val="00093864"/>
    <w:rPr>
      <w:rFonts w:ascii="Times New Roman" w:hAnsi="Times New Roman" w:cs="Times New Roman"/>
      <w:sz w:val="2"/>
      <w:lang w:val="cs-CZ"/>
    </w:rPr>
  </w:style>
  <w:style w:type="character" w:customStyle="1" w:styleId="FooterCouncilChar">
    <w:name w:val="Footer Council Char"/>
    <w:basedOn w:val="DefaultParagraphFont"/>
    <w:rsid w:val="00093864"/>
    <w:rPr>
      <w:rFonts w:ascii="Times New Roman" w:hAnsi="Times New Roman" w:cs="Times New Roman"/>
      <w:sz w:val="2"/>
      <w:lang w:val="cs-CZ"/>
    </w:rPr>
  </w:style>
  <w:style w:type="numbering" w:customStyle="1" w:styleId="NoList1">
    <w:name w:val="No List1"/>
    <w:next w:val="NoList"/>
    <w:uiPriority w:val="99"/>
    <w:semiHidden/>
    <w:unhideWhenUsed/>
    <w:rsid w:val="00093864"/>
  </w:style>
  <w:style w:type="paragraph" w:customStyle="1" w:styleId="msonormal0">
    <w:name w:val="msonormal"/>
    <w:basedOn w:val="Normal"/>
    <w:uiPriority w:val="99"/>
    <w:rsid w:val="00093864"/>
    <w:pPr>
      <w:widowControl/>
      <w:spacing w:before="100" w:beforeAutospacing="1" w:after="100" w:afterAutospacing="1"/>
    </w:pPr>
    <w:rPr>
      <w:szCs w:val="24"/>
    </w:rPr>
  </w:style>
  <w:style w:type="table" w:customStyle="1" w:styleId="TableGrid1">
    <w:name w:val="Table Grid1"/>
    <w:basedOn w:val="TableNormal"/>
    <w:next w:val="TableGrid"/>
    <w:uiPriority w:val="59"/>
    <w:rsid w:val="00093864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2">
    <w:name w:val="No List2"/>
    <w:next w:val="NoList"/>
    <w:uiPriority w:val="99"/>
    <w:semiHidden/>
    <w:unhideWhenUsed/>
    <w:rsid w:val="00093864"/>
  </w:style>
  <w:style w:type="table" w:customStyle="1" w:styleId="TableGrid2">
    <w:name w:val="Table Grid2"/>
    <w:basedOn w:val="TableNormal"/>
    <w:next w:val="TableGrid"/>
    <w:uiPriority w:val="59"/>
    <w:rsid w:val="00093864"/>
    <w:rPr>
      <w:rFonts w:asciiTheme="minorHAnsi" w:eastAsiaTheme="minorHAnsi" w:hAnsiTheme="minorHAnsi" w:cstheme="minorBidi"/>
      <w:sz w:val="22"/>
      <w:szCs w:val="22"/>
      <w:lang w:val="cs-CZ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093864"/>
  </w:style>
  <w:style w:type="table" w:customStyle="1" w:styleId="TableGrid11">
    <w:name w:val="Table Grid11"/>
    <w:basedOn w:val="TableNormal"/>
    <w:next w:val="TableGrid"/>
    <w:uiPriority w:val="59"/>
    <w:rsid w:val="00093864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ous-titreobjet">
    <w:name w:val="Sous-titre objet"/>
    <w:basedOn w:val="Normal"/>
    <w:rsid w:val="00093864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093864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093864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093864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093864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93864"/>
    <w:pPr>
      <w:widowControl/>
      <w:tabs>
        <w:tab w:val="right" w:pos="9638"/>
      </w:tabs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93864"/>
    <w:rPr>
      <w:rFonts w:eastAsiaTheme="minorHAnsi"/>
      <w:sz w:val="24"/>
      <w:szCs w:val="22"/>
      <w:lang w:val="cs-CZ" w:eastAsia="en-US"/>
    </w:rPr>
  </w:style>
  <w:style w:type="paragraph" w:styleId="Footer">
    <w:name w:val="footer"/>
    <w:basedOn w:val="Normal"/>
    <w:link w:val="FooterChar"/>
    <w:uiPriority w:val="99"/>
    <w:unhideWhenUsed/>
    <w:rsid w:val="00093864"/>
    <w:pPr>
      <w:widowControl/>
      <w:tabs>
        <w:tab w:val="center" w:pos="4819"/>
        <w:tab w:val="center" w:pos="7370"/>
        <w:tab w:val="right" w:pos="9638"/>
      </w:tabs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93864"/>
    <w:rPr>
      <w:rFonts w:eastAsiaTheme="minorHAnsi"/>
      <w:sz w:val="24"/>
      <w:szCs w:val="22"/>
      <w:lang w:val="cs-CZ" w:eastAsia="en-US"/>
    </w:rPr>
  </w:style>
  <w:style w:type="paragraph" w:customStyle="1" w:styleId="NormalCentered">
    <w:name w:val="Normal Centered"/>
    <w:basedOn w:val="Normal"/>
    <w:rsid w:val="00093864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93864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093864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093864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93864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093864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93864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93864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9386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9386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093864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93864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093864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093864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093864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093864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093864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093864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093864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093864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093864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09386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09386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09386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09386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09386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uiPriority w:val="99"/>
    <w:rsid w:val="00093864"/>
    <w:pPr>
      <w:widowControl/>
      <w:numPr>
        <w:ilvl w:val="1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093864"/>
    <w:pPr>
      <w:widowControl/>
      <w:numPr>
        <w:ilvl w:val="3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093864"/>
    <w:pPr>
      <w:widowControl/>
      <w:numPr>
        <w:ilvl w:val="5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093864"/>
    <w:pPr>
      <w:widowControl/>
      <w:numPr>
        <w:ilvl w:val="7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093864"/>
    <w:pPr>
      <w:widowControl/>
      <w:numPr>
        <w:ilvl w:val="8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uiPriority w:val="99"/>
    <w:rsid w:val="00093864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093864"/>
    <w:pPr>
      <w:widowControl/>
      <w:numPr>
        <w:ilvl w:val="2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093864"/>
    <w:pPr>
      <w:widowControl/>
      <w:numPr>
        <w:ilvl w:val="4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093864"/>
    <w:pPr>
      <w:widowControl/>
      <w:numPr>
        <w:ilvl w:val="6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093864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093864"/>
    <w:pPr>
      <w:widowControl/>
      <w:numPr>
        <w:ilvl w:val="1"/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093864"/>
    <w:pPr>
      <w:widowControl/>
      <w:numPr>
        <w:ilvl w:val="2"/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093864"/>
    <w:pPr>
      <w:widowControl/>
      <w:numPr>
        <w:ilvl w:val="3"/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093864"/>
    <w:pPr>
      <w:widowControl/>
      <w:numPr>
        <w:ilvl w:val="4"/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093864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93864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93864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93864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93864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uiPriority w:val="99"/>
    <w:rsid w:val="00093864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093864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093864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093864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093864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093864"/>
    <w:pPr>
      <w:numPr>
        <w:numId w:val="16"/>
      </w:numPr>
    </w:pPr>
  </w:style>
  <w:style w:type="paragraph" w:customStyle="1" w:styleId="DashEqual1">
    <w:name w:val="Dash Equal 1"/>
    <w:basedOn w:val="Dash1"/>
    <w:rsid w:val="00093864"/>
    <w:pPr>
      <w:numPr>
        <w:numId w:val="17"/>
      </w:numPr>
    </w:pPr>
  </w:style>
  <w:style w:type="paragraph" w:customStyle="1" w:styleId="DashEqual2">
    <w:name w:val="Dash Equal 2"/>
    <w:basedOn w:val="Dash2"/>
    <w:rsid w:val="00093864"/>
    <w:pPr>
      <w:numPr>
        <w:numId w:val="18"/>
      </w:numPr>
    </w:pPr>
  </w:style>
  <w:style w:type="paragraph" w:customStyle="1" w:styleId="DashEqual3">
    <w:name w:val="Dash Equal 3"/>
    <w:basedOn w:val="Dash3"/>
    <w:rsid w:val="00093864"/>
    <w:pPr>
      <w:numPr>
        <w:numId w:val="19"/>
      </w:numPr>
    </w:pPr>
  </w:style>
  <w:style w:type="paragraph" w:customStyle="1" w:styleId="DashEqual4">
    <w:name w:val="Dash Equal 4"/>
    <w:basedOn w:val="Dash4"/>
    <w:rsid w:val="00093864"/>
    <w:pPr>
      <w:numPr>
        <w:numId w:val="20"/>
      </w:numPr>
    </w:pPr>
  </w:style>
  <w:style w:type="character" w:customStyle="1" w:styleId="Marker">
    <w:name w:val="Marker"/>
    <w:basedOn w:val="DefaultParagraphFont"/>
    <w:rsid w:val="0009386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9386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93864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93864"/>
    <w:pPr>
      <w:numPr>
        <w:numId w:val="30"/>
      </w:numPr>
    </w:pPr>
  </w:style>
  <w:style w:type="paragraph" w:customStyle="1" w:styleId="Heading123">
    <w:name w:val="Heading 123"/>
    <w:basedOn w:val="HeadingLeft"/>
    <w:next w:val="Normal"/>
    <w:rsid w:val="00093864"/>
    <w:pPr>
      <w:numPr>
        <w:numId w:val="29"/>
      </w:numPr>
    </w:pPr>
  </w:style>
  <w:style w:type="paragraph" w:customStyle="1" w:styleId="HeadingABC">
    <w:name w:val="Heading ABC"/>
    <w:basedOn w:val="HeadingLeft"/>
    <w:next w:val="Normal"/>
    <w:rsid w:val="00093864"/>
    <w:pPr>
      <w:numPr>
        <w:numId w:val="28"/>
      </w:numPr>
    </w:pPr>
  </w:style>
  <w:style w:type="paragraph" w:customStyle="1" w:styleId="HeadingCentered">
    <w:name w:val="Heading Centered"/>
    <w:basedOn w:val="HeadingLeft"/>
    <w:next w:val="Normal"/>
    <w:rsid w:val="00093864"/>
    <w:pPr>
      <w:jc w:val="center"/>
    </w:pPr>
  </w:style>
  <w:style w:type="paragraph" w:customStyle="1" w:styleId="Jardin">
    <w:name w:val="Jardin"/>
    <w:basedOn w:val="Normal"/>
    <w:rsid w:val="00093864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093864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93864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093864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93864"/>
    <w:rPr>
      <w:b/>
    </w:rPr>
  </w:style>
  <w:style w:type="paragraph" w:customStyle="1" w:styleId="Annex">
    <w:name w:val="Annex"/>
    <w:basedOn w:val="Normal"/>
    <w:next w:val="Normal"/>
    <w:rsid w:val="00093864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93864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93864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9386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9386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93864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93864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093864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093864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93864"/>
    <w:rPr>
      <w:sz w:val="24"/>
      <w:szCs w:val="24"/>
      <w:lang w:val="cs-CZ" w:eastAsia="en-US"/>
    </w:rPr>
  </w:style>
  <w:style w:type="character" w:customStyle="1" w:styleId="fontstyle01">
    <w:name w:val="fontstyle01"/>
    <w:basedOn w:val="DefaultParagraphFont"/>
    <w:rsid w:val="00093864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093864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rFonts w:eastAsiaTheme="minorEastAsia"/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093864"/>
    <w:rPr>
      <w:rFonts w:eastAsiaTheme="minorEastAsia"/>
      <w:sz w:val="24"/>
      <w:szCs w:val="24"/>
      <w:lang w:val="cs-CZ"/>
    </w:rPr>
  </w:style>
  <w:style w:type="paragraph" w:customStyle="1" w:styleId="Centred">
    <w:name w:val="Centred"/>
    <w:basedOn w:val="Titrearticle"/>
    <w:rsid w:val="00093864"/>
    <w:pPr>
      <w:spacing w:line="360" w:lineRule="auto"/>
    </w:pPr>
  </w:style>
  <w:style w:type="paragraph" w:customStyle="1" w:styleId="leglisttextstandard">
    <w:name w:val="leglisttextstandard"/>
    <w:basedOn w:val="Normal"/>
    <w:rsid w:val="00093864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093864"/>
  </w:style>
  <w:style w:type="table" w:styleId="TableGridLight">
    <w:name w:val="Grid Table Light"/>
    <w:basedOn w:val="TableNormal"/>
    <w:uiPriority w:val="40"/>
    <w:rsid w:val="00093864"/>
    <w:rPr>
      <w:rFonts w:asciiTheme="minorHAnsi" w:eastAsiaTheme="minorHAnsi" w:hAnsiTheme="minorHAnsi" w:cstheme="minorBidi"/>
      <w:sz w:val="22"/>
      <w:szCs w:val="22"/>
      <w:lang w:val="cs-CZ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nal">
    <w:name w:val="Final"/>
    <w:basedOn w:val="Normal"/>
    <w:rsid w:val="00093864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093864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093864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Theme="minorHAns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093864"/>
    <w:rPr>
      <w:rFonts w:eastAsiaTheme="minorHAnsi"/>
      <w:sz w:val="24"/>
      <w:szCs w:val="22"/>
      <w:u w:val="single"/>
      <w:lang w:val="cs-CZ" w:eastAsia="en-US"/>
    </w:rPr>
  </w:style>
  <w:style w:type="character" w:customStyle="1" w:styleId="CRMarker">
    <w:name w:val="CR Marker"/>
    <w:basedOn w:val="DefaultParagraphFont"/>
    <w:rsid w:val="00093864"/>
    <w:rPr>
      <w:rFonts w:ascii="Wingdings" w:hAnsi="Wingdings"/>
    </w:rPr>
  </w:style>
  <w:style w:type="paragraph" w:customStyle="1" w:styleId="Popint12">
    <w:name w:val="Popint 12"/>
    <w:basedOn w:val="Normal"/>
    <w:rsid w:val="00093864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pint123">
    <w:name w:val="Popint 123"/>
    <w:basedOn w:val="Popint12"/>
    <w:rsid w:val="00093864"/>
  </w:style>
  <w:style w:type="paragraph" w:customStyle="1" w:styleId="Text7">
    <w:name w:val="Text 7"/>
    <w:basedOn w:val="Normal"/>
    <w:rsid w:val="00093864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093864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093864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093864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093864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093864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093864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093864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09386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09386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093864"/>
    <w:pPr>
      <w:widowControl/>
      <w:numPr>
        <w:numId w:val="3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093864"/>
    <w:pPr>
      <w:widowControl/>
      <w:numPr>
        <w:numId w:val="3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093864"/>
    <w:pPr>
      <w:widowControl/>
      <w:numPr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093864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093864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093864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093864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9386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9386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09386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9386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093864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093864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093864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093864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093864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93864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093864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93864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93864"/>
    <w:pPr>
      <w:spacing w:before="240"/>
    </w:pPr>
  </w:style>
  <w:style w:type="paragraph" w:customStyle="1" w:styleId="Accordtitre">
    <w:name w:val="Accord titre"/>
    <w:basedOn w:val="Normal"/>
    <w:rsid w:val="0009386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09386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09386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93864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093864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9386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9386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9386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9386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93864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9386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93864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93864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93864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93864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93864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93864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93864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93864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93864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93864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93864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93864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93864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93864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93864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93864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93864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93864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9386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9386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093864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09386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9386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93864"/>
    <w:rPr>
      <w:b/>
      <w:i/>
    </w:rPr>
  </w:style>
  <w:style w:type="character" w:customStyle="1" w:styleId="diff-tte-removed">
    <w:name w:val="diff-tte-removed"/>
    <w:basedOn w:val="DefaultParagraphFont"/>
    <w:rsid w:val="00093864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3864"/>
    <w:rPr>
      <w:color w:val="605E5C"/>
      <w:shd w:val="clear" w:color="auto" w:fill="E1DFDD"/>
    </w:rPr>
  </w:style>
  <w:style w:type="paragraph" w:customStyle="1" w:styleId="EPFooter2">
    <w:name w:val="EPFooter2"/>
    <w:basedOn w:val="Normal"/>
    <w:next w:val="Normal"/>
    <w:rsid w:val="00FF4A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FF4AB8"/>
    <w:pPr>
      <w:spacing w:after="240"/>
    </w:pPr>
  </w:style>
  <w:style w:type="paragraph" w:customStyle="1" w:styleId="HeadingDocType24a">
    <w:name w:val="HeadingDocType24a"/>
    <w:basedOn w:val="Normal"/>
    <w:rsid w:val="00FF4AB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F4AB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F4AB8"/>
    <w:pPr>
      <w:jc w:val="center"/>
    </w:pPr>
  </w:style>
  <w:style w:type="paragraph" w:customStyle="1" w:styleId="Normal24a">
    <w:name w:val="Normal24a"/>
    <w:basedOn w:val="Normal"/>
    <w:rsid w:val="00FF4AB8"/>
    <w:pPr>
      <w:spacing w:after="480"/>
    </w:pPr>
  </w:style>
  <w:style w:type="paragraph" w:customStyle="1" w:styleId="EPBody">
    <w:name w:val="EPBody"/>
    <w:basedOn w:val="Normal"/>
    <w:rsid w:val="00FF4AB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FF4AB8"/>
    <w:pPr>
      <w:pBdr>
        <w:bottom w:val="single" w:sz="4" w:space="1" w:color="auto"/>
      </w:pBdr>
      <w:spacing w:after="240"/>
    </w:pPr>
  </w:style>
  <w:style w:type="paragraph" w:customStyle="1" w:styleId="EPFooter">
    <w:name w:val="EPFooter"/>
    <w:basedOn w:val="Normal"/>
    <w:rsid w:val="00FF4AB8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customStyle="1" w:styleId="HeadingDate">
    <w:name w:val="HeadingDate"/>
    <w:basedOn w:val="Normal"/>
    <w:rsid w:val="00FF4AB8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4AB8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semiHidden/>
    <w:rsid w:val="00FF4AB8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FF4AB8"/>
    <w:rPr>
      <w:rFonts w:ascii="Arial" w:hAnsi="Arial"/>
      <w:b/>
      <w:i/>
      <w:sz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CE0E0-7FB1-467B-87BC-B92173008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GOROPECNIK Tina</cp:lastModifiedBy>
  <cp:revision>2</cp:revision>
  <cp:lastPrinted>2004-11-19T15:42:00Z</cp:lastPrinted>
  <dcterms:created xsi:type="dcterms:W3CDTF">2025-01-13T14:52:00Z</dcterms:created>
  <dcterms:modified xsi:type="dcterms:W3CDTF">2025-01-13T14:52:00Z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