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47D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447DD" w:rsidRDefault="004C2684" w:rsidP="0010095E">
            <w:pPr>
              <w:pStyle w:val="EPName"/>
            </w:pPr>
            <w:r w:rsidRPr="007447DD">
              <w:t>Europos Parlamentas</w:t>
            </w:r>
          </w:p>
          <w:p w:rsidR="00751A4A" w:rsidRPr="007447D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D222D">
              <w:t>2019</w:t>
            </w:r>
            <w:r w:rsidRPr="007447DD">
              <w:t>-</w:t>
            </w:r>
            <w:r w:rsidRPr="009D222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7447DD" w:rsidRDefault="00187494" w:rsidP="0010095E">
            <w:pPr>
              <w:pStyle w:val="EPLogo"/>
            </w:pPr>
            <w:r w:rsidRPr="007447D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447DD" w:rsidRDefault="00D058B8" w:rsidP="004C5D52">
      <w:pPr>
        <w:pStyle w:val="LineTop"/>
      </w:pPr>
    </w:p>
    <w:p w:rsidR="00680577" w:rsidRPr="007447DD" w:rsidRDefault="004C2684" w:rsidP="00680577">
      <w:pPr>
        <w:pStyle w:val="EPBodyTA1"/>
      </w:pPr>
      <w:r w:rsidRPr="007447DD">
        <w:t>PRIIMTI TEKSTAI</w:t>
      </w:r>
    </w:p>
    <w:p w:rsidR="00D058B8" w:rsidRPr="007447DD" w:rsidRDefault="00D058B8" w:rsidP="00D058B8">
      <w:pPr>
        <w:pStyle w:val="LineBottom"/>
      </w:pPr>
    </w:p>
    <w:p w:rsidR="004C2684" w:rsidRPr="007447DD" w:rsidRDefault="004C2684" w:rsidP="004C2684">
      <w:pPr>
        <w:pStyle w:val="ATHeading1"/>
      </w:pPr>
      <w:bookmarkStart w:id="0" w:name="TANumber"/>
      <w:r w:rsidRPr="007447DD">
        <w:t>P</w:t>
      </w:r>
      <w:r w:rsidRPr="009D222D">
        <w:t>9</w:t>
      </w:r>
      <w:r w:rsidRPr="007447DD">
        <w:t>_TA(</w:t>
      </w:r>
      <w:r w:rsidRPr="009D222D">
        <w:t>2024</w:t>
      </w:r>
      <w:r w:rsidRPr="007447DD">
        <w:t>)</w:t>
      </w:r>
      <w:r w:rsidRPr="009D222D">
        <w:t>0</w:t>
      </w:r>
      <w:r w:rsidR="005D42B5" w:rsidRPr="009D222D">
        <w:t>164</w:t>
      </w:r>
      <w:bookmarkEnd w:id="0"/>
    </w:p>
    <w:p w:rsidR="004C2684" w:rsidRPr="007447DD" w:rsidRDefault="004C2684" w:rsidP="004C2684">
      <w:pPr>
        <w:pStyle w:val="ATHeading2"/>
      </w:pPr>
      <w:bookmarkStart w:id="1" w:name="title"/>
      <w:r w:rsidRPr="007447DD">
        <w:t>Pramoninė nuosavybė: Bendrijos dizaino apsauga</w:t>
      </w:r>
      <w:bookmarkEnd w:id="1"/>
    </w:p>
    <w:p w:rsidR="004C2684" w:rsidRPr="007447DD" w:rsidRDefault="004C2684" w:rsidP="004C2684">
      <w:pPr>
        <w:rPr>
          <w:i/>
          <w:vanish/>
        </w:rPr>
      </w:pPr>
      <w:r w:rsidRPr="007447DD">
        <w:rPr>
          <w:i/>
        </w:rPr>
        <w:fldChar w:fldCharType="begin"/>
      </w:r>
      <w:r w:rsidRPr="007447DD">
        <w:rPr>
          <w:i/>
        </w:rPr>
        <w:instrText xml:space="preserve"> TC"(</w:instrText>
      </w:r>
      <w:bookmarkStart w:id="2" w:name="DocNumber"/>
      <w:r w:rsidRPr="007447DD">
        <w:rPr>
          <w:i/>
        </w:rPr>
        <w:instrText>A</w:instrText>
      </w:r>
      <w:r w:rsidRPr="009D222D">
        <w:rPr>
          <w:i/>
        </w:rPr>
        <w:instrText>9</w:instrText>
      </w:r>
      <w:r w:rsidRPr="007447DD">
        <w:rPr>
          <w:i/>
        </w:rPr>
        <w:instrText>-</w:instrText>
      </w:r>
      <w:r w:rsidRPr="009D222D">
        <w:rPr>
          <w:i/>
        </w:rPr>
        <w:instrText>0315</w:instrText>
      </w:r>
      <w:r w:rsidRPr="007447DD">
        <w:rPr>
          <w:i/>
        </w:rPr>
        <w:instrText>/</w:instrText>
      </w:r>
      <w:r w:rsidRPr="009D222D">
        <w:rPr>
          <w:i/>
        </w:rPr>
        <w:instrText>2023</w:instrText>
      </w:r>
      <w:bookmarkEnd w:id="2"/>
      <w:r w:rsidRPr="007447DD">
        <w:rPr>
          <w:i/>
        </w:rPr>
        <w:instrText xml:space="preserve"> - Pranešėjas: </w:instrText>
      </w:r>
      <w:proofErr w:type="spellStart"/>
      <w:r w:rsidRPr="007447DD">
        <w:rPr>
          <w:i/>
        </w:rPr>
        <w:instrText>Gilles</w:instrText>
      </w:r>
      <w:proofErr w:type="spellEnd"/>
      <w:r w:rsidRPr="007447DD">
        <w:rPr>
          <w:i/>
        </w:rPr>
        <w:instrText xml:space="preserve"> </w:instrText>
      </w:r>
      <w:proofErr w:type="spellStart"/>
      <w:r w:rsidRPr="007447DD">
        <w:rPr>
          <w:i/>
        </w:rPr>
        <w:instrText>Lebreton</w:instrText>
      </w:r>
      <w:proofErr w:type="spellEnd"/>
      <w:r w:rsidRPr="007447DD">
        <w:rPr>
          <w:i/>
        </w:rPr>
        <w:instrText>)"\l</w:instrText>
      </w:r>
      <w:r w:rsidRPr="009D222D">
        <w:rPr>
          <w:i/>
        </w:rPr>
        <w:instrText>3</w:instrText>
      </w:r>
      <w:r w:rsidRPr="007447DD">
        <w:rPr>
          <w:i/>
        </w:rPr>
        <w:instrText xml:space="preserve"> \n&gt; \* MERGEFORMAT </w:instrText>
      </w:r>
      <w:r w:rsidRPr="007447DD">
        <w:rPr>
          <w:i/>
        </w:rPr>
        <w:fldChar w:fldCharType="end"/>
      </w:r>
    </w:p>
    <w:p w:rsidR="004C2684" w:rsidRPr="007447DD" w:rsidRDefault="004C2684" w:rsidP="004C2684">
      <w:pPr>
        <w:rPr>
          <w:vanish/>
        </w:rPr>
      </w:pPr>
      <w:bookmarkStart w:id="3" w:name="Commission"/>
      <w:r w:rsidRPr="007447DD">
        <w:rPr>
          <w:vanish/>
        </w:rPr>
        <w:t>Teisės reikalų komitetas</w:t>
      </w:r>
      <w:bookmarkEnd w:id="3"/>
    </w:p>
    <w:p w:rsidR="004C2684" w:rsidRPr="007447DD" w:rsidRDefault="004C2684" w:rsidP="004C2684">
      <w:pPr>
        <w:rPr>
          <w:vanish/>
        </w:rPr>
      </w:pPr>
      <w:bookmarkStart w:id="4" w:name="PE"/>
      <w:r w:rsidRPr="007447DD">
        <w:rPr>
          <w:vanish/>
        </w:rPr>
        <w:t>PE</w:t>
      </w:r>
      <w:r w:rsidRPr="009D222D">
        <w:rPr>
          <w:vanish/>
        </w:rPr>
        <w:t>749</w:t>
      </w:r>
      <w:r w:rsidRPr="007447DD">
        <w:rPr>
          <w:vanish/>
        </w:rPr>
        <w:t>.</w:t>
      </w:r>
      <w:r w:rsidRPr="009D222D">
        <w:rPr>
          <w:vanish/>
        </w:rPr>
        <w:t>960</w:t>
      </w:r>
      <w:bookmarkEnd w:id="4"/>
    </w:p>
    <w:p w:rsidR="004C2684" w:rsidRPr="007447DD" w:rsidRDefault="004C2684" w:rsidP="004C2684">
      <w:pPr>
        <w:pStyle w:val="ATHeading3"/>
      </w:pPr>
      <w:bookmarkStart w:id="5" w:name="Sujet"/>
      <w:r w:rsidRPr="009D222D">
        <w:t>2024</w:t>
      </w:r>
      <w:r w:rsidRPr="007447DD">
        <w:t xml:space="preserve"> m. kovo </w:t>
      </w:r>
      <w:r w:rsidR="00332CBA" w:rsidRPr="009D222D">
        <w:t>14</w:t>
      </w:r>
      <w:r w:rsidRPr="007447DD">
        <w:t xml:space="preserve"> d. Europos Parlamento teisėkūros rezoliucija dėl pasiūlymo dėl Europos Parlamento ir Tarybos reglamento, kuriuo iš dalies keičiamas Tarybos reglamentas (EB) Nr. </w:t>
      </w:r>
      <w:r w:rsidRPr="009D222D">
        <w:t>6</w:t>
      </w:r>
      <w:r w:rsidRPr="007447DD">
        <w:t>/</w:t>
      </w:r>
      <w:r w:rsidRPr="009D222D">
        <w:t>2002</w:t>
      </w:r>
      <w:r w:rsidRPr="007447DD">
        <w:t xml:space="preserve"> dėl Bendrijos dizaino ir panaikinamas Komisijos reglamentas (EB) Nr. </w:t>
      </w:r>
      <w:r w:rsidRPr="009D222D">
        <w:t>2246</w:t>
      </w:r>
      <w:r w:rsidRPr="007447DD">
        <w:t>/</w:t>
      </w:r>
      <w:r w:rsidRPr="009D222D">
        <w:t>2002</w:t>
      </w:r>
      <w:bookmarkEnd w:id="5"/>
      <w:r w:rsidRPr="007447DD">
        <w:t xml:space="preserve"> </w:t>
      </w:r>
      <w:bookmarkStart w:id="6" w:name="References"/>
      <w:r w:rsidRPr="007447DD">
        <w:t>(COM(</w:t>
      </w:r>
      <w:r w:rsidRPr="009D222D">
        <w:t>2022</w:t>
      </w:r>
      <w:r w:rsidRPr="007447DD">
        <w:t>)</w:t>
      </w:r>
      <w:r w:rsidRPr="009D222D">
        <w:t>0666</w:t>
      </w:r>
      <w:r w:rsidRPr="007447DD">
        <w:t xml:space="preserve"> – C</w:t>
      </w:r>
      <w:r w:rsidRPr="009D222D">
        <w:t>9</w:t>
      </w:r>
      <w:r w:rsidRPr="007447DD">
        <w:t>-</w:t>
      </w:r>
      <w:r w:rsidRPr="009D222D">
        <w:t>0394</w:t>
      </w:r>
      <w:r w:rsidRPr="007447DD">
        <w:t>/</w:t>
      </w:r>
      <w:r w:rsidRPr="009D222D">
        <w:t>2022</w:t>
      </w:r>
      <w:r w:rsidRPr="007447DD">
        <w:t xml:space="preserve"> – </w:t>
      </w:r>
      <w:r w:rsidRPr="009D222D">
        <w:t>2022</w:t>
      </w:r>
      <w:r w:rsidRPr="007447DD">
        <w:t>/</w:t>
      </w:r>
      <w:r w:rsidRPr="009D222D">
        <w:t>0391</w:t>
      </w:r>
      <w:r w:rsidRPr="007447DD">
        <w:t>(COD))</w:t>
      </w:r>
      <w:bookmarkEnd w:id="6"/>
    </w:p>
    <w:p w:rsidR="004C2684" w:rsidRPr="007447DD" w:rsidRDefault="004C2684" w:rsidP="004C2684"/>
    <w:p w:rsidR="004008B8" w:rsidRPr="007447DD" w:rsidRDefault="004008B8" w:rsidP="004008B8">
      <w:pPr>
        <w:pStyle w:val="NormalBold"/>
      </w:pPr>
      <w:bookmarkStart w:id="7" w:name="TextBodyBegin"/>
      <w:bookmarkEnd w:id="7"/>
      <w:r w:rsidRPr="007447DD">
        <w:t>(Įprasta teisėkūros procedūra: pirmasis svarstymas)</w:t>
      </w:r>
    </w:p>
    <w:p w:rsidR="004008B8" w:rsidRPr="007447DD" w:rsidRDefault="004008B8" w:rsidP="004008B8">
      <w:pPr>
        <w:pStyle w:val="EPComma"/>
      </w:pPr>
      <w:r w:rsidRPr="007447DD">
        <w:rPr>
          <w:i/>
        </w:rPr>
        <w:t>Europos Parlamentas</w:t>
      </w:r>
      <w:r w:rsidRPr="007447DD">
        <w:t>,</w:t>
      </w:r>
    </w:p>
    <w:p w:rsidR="004008B8" w:rsidRPr="007447DD" w:rsidRDefault="004008B8" w:rsidP="004008B8">
      <w:pPr>
        <w:pStyle w:val="NormalHanging12a"/>
      </w:pPr>
      <w:r w:rsidRPr="007447DD">
        <w:t>–</w:t>
      </w:r>
      <w:r w:rsidRPr="007447DD">
        <w:tab/>
        <w:t>atsižvelgdamas į Komisijos pasiūlymą Europos Parlamentui ir Tarybai (COM(</w:t>
      </w:r>
      <w:r w:rsidRPr="009D222D">
        <w:t>2022</w:t>
      </w:r>
      <w:r w:rsidRPr="007447DD">
        <w:t>)</w:t>
      </w:r>
      <w:r w:rsidRPr="009D222D">
        <w:t>0666</w:t>
      </w:r>
      <w:r w:rsidRPr="007447DD">
        <w:t>),</w:t>
      </w:r>
    </w:p>
    <w:p w:rsidR="004008B8" w:rsidRPr="007447DD" w:rsidRDefault="004008B8" w:rsidP="004008B8">
      <w:pPr>
        <w:pStyle w:val="NormalHanging12a"/>
      </w:pPr>
      <w:r w:rsidRPr="007447DD">
        <w:t>–</w:t>
      </w:r>
      <w:r w:rsidRPr="007447DD">
        <w:tab/>
        <w:t xml:space="preserve">atsižvelgdamas į Sutarties dėl Europos Sąjungos veikimo </w:t>
      </w:r>
      <w:r w:rsidRPr="009D222D">
        <w:t>294</w:t>
      </w:r>
      <w:r w:rsidRPr="007447DD">
        <w:t xml:space="preserve"> straipsnio </w:t>
      </w:r>
      <w:r w:rsidRPr="009D222D">
        <w:t>2</w:t>
      </w:r>
      <w:r w:rsidRPr="007447DD">
        <w:t xml:space="preserve"> dalį ir </w:t>
      </w:r>
      <w:r w:rsidRPr="009D222D">
        <w:t>118</w:t>
      </w:r>
      <w:r w:rsidRPr="007447DD">
        <w:t> straipsnio pirmą pastraipą, pagal kuriuos Komisija pateikė pasiūlymą Parlamentui (C</w:t>
      </w:r>
      <w:r w:rsidRPr="009D222D">
        <w:t>9</w:t>
      </w:r>
      <w:r w:rsidRPr="007447DD">
        <w:noBreakHyphen/>
      </w:r>
      <w:r w:rsidRPr="009D222D">
        <w:t>0394</w:t>
      </w:r>
      <w:r w:rsidRPr="007447DD">
        <w:t>/</w:t>
      </w:r>
      <w:r w:rsidRPr="009D222D">
        <w:t>2022</w:t>
      </w:r>
      <w:r w:rsidRPr="007447DD">
        <w:t>),</w:t>
      </w:r>
    </w:p>
    <w:p w:rsidR="004008B8" w:rsidRPr="007447DD" w:rsidRDefault="004008B8" w:rsidP="004008B8">
      <w:pPr>
        <w:pStyle w:val="NormalHanging12a"/>
      </w:pPr>
      <w:r w:rsidRPr="007447DD">
        <w:t>–</w:t>
      </w:r>
      <w:r w:rsidRPr="007447DD">
        <w:tab/>
        <w:t xml:space="preserve">atsižvelgdamas į Sutarties dėl Europos Sąjungos veikimo </w:t>
      </w:r>
      <w:r w:rsidRPr="009D222D">
        <w:t>294</w:t>
      </w:r>
      <w:r w:rsidRPr="007447DD">
        <w:t xml:space="preserve"> straipsnio </w:t>
      </w:r>
      <w:r w:rsidRPr="009D222D">
        <w:t>3</w:t>
      </w:r>
      <w:r w:rsidRPr="007447DD">
        <w:t xml:space="preserve"> dalį,</w:t>
      </w:r>
    </w:p>
    <w:p w:rsidR="004008B8" w:rsidRPr="007447DD" w:rsidRDefault="004008B8" w:rsidP="004008B8">
      <w:pPr>
        <w:pStyle w:val="NormalHanging12a"/>
      </w:pPr>
      <w:r w:rsidRPr="007447DD">
        <w:t>–</w:t>
      </w:r>
      <w:r w:rsidRPr="007447DD">
        <w:tab/>
        <w:t xml:space="preserve">atsižvelgdamas į </w:t>
      </w:r>
      <w:r w:rsidRPr="009D222D">
        <w:t>2023</w:t>
      </w:r>
      <w:r w:rsidRPr="007447DD">
        <w:t xml:space="preserve"> m. kovo </w:t>
      </w:r>
      <w:r w:rsidRPr="009D222D">
        <w:t>22</w:t>
      </w:r>
      <w:r w:rsidRPr="007447DD">
        <w:t> d. Europos ekonomikos ir socialinių reikalų komiteto nuomonę</w:t>
      </w:r>
      <w:r w:rsidRPr="007447DD">
        <w:rPr>
          <w:rStyle w:val="FootnoteReference"/>
        </w:rPr>
        <w:footnoteReference w:id="1"/>
      </w:r>
      <w:r w:rsidRPr="007447DD">
        <w:t>,</w:t>
      </w:r>
    </w:p>
    <w:p w:rsidR="00332CBA" w:rsidRDefault="00332CBA" w:rsidP="004008B8">
      <w:pPr>
        <w:pStyle w:val="NormalHanging12a"/>
      </w:pPr>
      <w:r w:rsidRPr="007447DD">
        <w:t>–</w:t>
      </w:r>
      <w:r w:rsidRPr="007447DD">
        <w:tab/>
      </w:r>
      <w:r w:rsidRPr="005B4444">
        <w:t>atsižvelgdamas į preliminarų susitarimą, kurį atsaking</w:t>
      </w:r>
      <w:r>
        <w:t>as</w:t>
      </w:r>
      <w:r w:rsidRPr="005B4444">
        <w:t xml:space="preserve"> komiteta</w:t>
      </w:r>
      <w:r>
        <w:t>s</w:t>
      </w:r>
      <w:r w:rsidRPr="005B4444">
        <w:t xml:space="preserve"> patvirtino pagal Darbo tvarkos taisyklių </w:t>
      </w:r>
      <w:r w:rsidRPr="009D222D">
        <w:t>74</w:t>
      </w:r>
      <w:r w:rsidRPr="005B4444">
        <w:t xml:space="preserve"> straipsnio </w:t>
      </w:r>
      <w:r w:rsidRPr="009D222D">
        <w:t>4</w:t>
      </w:r>
      <w:r w:rsidRPr="005B4444">
        <w:t xml:space="preserve"> dalį, ir į </w:t>
      </w:r>
      <w:r w:rsidRPr="009D222D">
        <w:t>2023</w:t>
      </w:r>
      <w:r w:rsidRPr="005B4444">
        <w:t xml:space="preserve"> m. </w:t>
      </w:r>
      <w:r>
        <w:t>gruodžio</w:t>
      </w:r>
      <w:r w:rsidRPr="005B4444">
        <w:t xml:space="preserve"> </w:t>
      </w:r>
      <w:r w:rsidRPr="009D222D">
        <w:t>20</w:t>
      </w:r>
      <w:r w:rsidRPr="005B4444">
        <w:t xml:space="preserve"> d. laišku Tarybos atstovo prisiimtą įsipareigojimą pritarti Parlamento pozicijai pagal Sutarties dėl Europos Sąjungos veikimo </w:t>
      </w:r>
      <w:r w:rsidRPr="009D222D">
        <w:t>294</w:t>
      </w:r>
      <w:r w:rsidRPr="005B4444">
        <w:t xml:space="preserve"> straipsnio </w:t>
      </w:r>
      <w:r w:rsidRPr="009D222D">
        <w:t>4</w:t>
      </w:r>
      <w:r w:rsidRPr="005B4444">
        <w:t xml:space="preserve"> dalį,</w:t>
      </w:r>
    </w:p>
    <w:p w:rsidR="00931225" w:rsidRPr="007447DD" w:rsidRDefault="00931225" w:rsidP="004008B8">
      <w:pPr>
        <w:pStyle w:val="NormalHanging12a"/>
      </w:pPr>
      <w:r w:rsidRPr="007447DD">
        <w:t>–</w:t>
      </w:r>
      <w:r w:rsidRPr="007447DD">
        <w:tab/>
        <w:t xml:space="preserve">atsižvelgdamas į Darbo tvarkos taisyklių </w:t>
      </w:r>
      <w:r w:rsidRPr="009D222D">
        <w:t>59</w:t>
      </w:r>
      <w:r w:rsidRPr="007447DD">
        <w:t> straipsnį,</w:t>
      </w:r>
    </w:p>
    <w:p w:rsidR="004008B8" w:rsidRPr="007447DD" w:rsidRDefault="004008B8" w:rsidP="004008B8">
      <w:pPr>
        <w:pStyle w:val="NormalHanging12a"/>
      </w:pPr>
      <w:r w:rsidRPr="007447DD">
        <w:t>–</w:t>
      </w:r>
      <w:r w:rsidRPr="007447DD">
        <w:tab/>
        <w:t>atsižvelgdamas į Teisės reikalų komiteto pranešimą (A</w:t>
      </w:r>
      <w:r w:rsidRPr="009D222D">
        <w:t>9</w:t>
      </w:r>
      <w:r w:rsidRPr="007447DD">
        <w:t>-</w:t>
      </w:r>
      <w:r w:rsidRPr="009D222D">
        <w:t>0315</w:t>
      </w:r>
      <w:r w:rsidRPr="007447DD">
        <w:t>/</w:t>
      </w:r>
      <w:r w:rsidRPr="009D222D">
        <w:t>2023</w:t>
      </w:r>
      <w:r w:rsidRPr="007447DD">
        <w:t>),</w:t>
      </w:r>
    </w:p>
    <w:p w:rsidR="004008B8" w:rsidRPr="007447DD" w:rsidRDefault="004008B8" w:rsidP="004008B8">
      <w:pPr>
        <w:pStyle w:val="NormalHanging12a"/>
      </w:pPr>
      <w:r w:rsidRPr="009D222D">
        <w:t>1</w:t>
      </w:r>
      <w:r w:rsidRPr="007447DD">
        <w:t>.</w:t>
      </w:r>
      <w:r w:rsidRPr="007447DD">
        <w:tab/>
        <w:t>priima per pirmąjį svarstymą toliau pateiktą poziciją;</w:t>
      </w:r>
    </w:p>
    <w:p w:rsidR="004008B8" w:rsidRPr="007447DD" w:rsidRDefault="004008B8" w:rsidP="004008B8">
      <w:pPr>
        <w:pStyle w:val="NormalHanging12a"/>
      </w:pPr>
      <w:r w:rsidRPr="009D222D">
        <w:t>2</w:t>
      </w:r>
      <w:r w:rsidRPr="007447DD">
        <w:t>.</w:t>
      </w:r>
      <w:r w:rsidRPr="007447DD">
        <w:tab/>
        <w:t xml:space="preserve">ragina Komisiją dar kartą perduoti klausimą svarstyti Parlamentui, jei ji savo pasiūlymą </w:t>
      </w:r>
      <w:r w:rsidRPr="007447DD">
        <w:lastRenderedPageBreak/>
        <w:t>pakeičia nauju tekstu, jį keičia iš esmės arba ketina jį keisti iš esmės;</w:t>
      </w:r>
    </w:p>
    <w:p w:rsidR="004008B8" w:rsidRPr="007447DD" w:rsidRDefault="004008B8" w:rsidP="004008B8">
      <w:pPr>
        <w:pStyle w:val="NormalHanging12a"/>
      </w:pPr>
      <w:r w:rsidRPr="009D222D">
        <w:t>3</w:t>
      </w:r>
      <w:r w:rsidRPr="007447DD">
        <w:t>.</w:t>
      </w:r>
      <w:r w:rsidRPr="007447DD">
        <w:tab/>
        <w:t>paveda Pirmininkei perduoti Parlamento poziciją Tarybai, Komisijai ir nacionaliniams parlamentams.</w:t>
      </w:r>
    </w:p>
    <w:p w:rsidR="00931225" w:rsidRDefault="00931225" w:rsidP="004008B8">
      <w:pPr>
        <w:sectPr w:rsidR="00931225" w:rsidSect="007447DD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D639C" w:rsidRPr="00534CFD" w:rsidRDefault="007D639C" w:rsidP="007D639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534CFD">
        <w:rPr>
          <w:rFonts w:eastAsia="Calibri"/>
          <w:b/>
          <w:bCs/>
          <w:color w:val="000000"/>
          <w:szCs w:val="24"/>
        </w:rPr>
        <w:lastRenderedPageBreak/>
        <w:t>P</w:t>
      </w:r>
      <w:r w:rsidRPr="009D222D">
        <w:rPr>
          <w:rFonts w:eastAsia="Calibri"/>
          <w:b/>
          <w:bCs/>
          <w:color w:val="000000"/>
          <w:szCs w:val="24"/>
        </w:rPr>
        <w:t>9</w:t>
      </w:r>
      <w:r w:rsidRPr="00534CFD">
        <w:rPr>
          <w:rFonts w:eastAsia="Calibri"/>
          <w:b/>
          <w:bCs/>
          <w:color w:val="000000"/>
          <w:szCs w:val="24"/>
        </w:rPr>
        <w:t>_TC</w:t>
      </w:r>
      <w:r w:rsidRPr="009D222D">
        <w:rPr>
          <w:rFonts w:eastAsia="Calibri"/>
          <w:b/>
          <w:bCs/>
          <w:color w:val="000000"/>
          <w:szCs w:val="24"/>
        </w:rPr>
        <w:t>1</w:t>
      </w:r>
      <w:r w:rsidRPr="00534CFD">
        <w:rPr>
          <w:rFonts w:eastAsia="Calibri"/>
          <w:b/>
          <w:bCs/>
          <w:color w:val="000000"/>
          <w:szCs w:val="24"/>
        </w:rPr>
        <w:t>-COD(</w:t>
      </w:r>
      <w:r w:rsidRPr="009D222D">
        <w:rPr>
          <w:rFonts w:eastAsia="Calibri"/>
          <w:b/>
          <w:bCs/>
          <w:color w:val="000000"/>
          <w:szCs w:val="24"/>
        </w:rPr>
        <w:t>2022</w:t>
      </w:r>
      <w:r w:rsidRPr="00534CFD">
        <w:rPr>
          <w:rFonts w:eastAsia="Calibri"/>
          <w:b/>
          <w:bCs/>
          <w:color w:val="000000"/>
          <w:szCs w:val="24"/>
        </w:rPr>
        <w:t>)</w:t>
      </w:r>
      <w:r w:rsidRPr="009D222D">
        <w:rPr>
          <w:rFonts w:eastAsia="Calibri"/>
          <w:b/>
          <w:bCs/>
          <w:color w:val="000000"/>
          <w:szCs w:val="24"/>
        </w:rPr>
        <w:t>0391</w:t>
      </w:r>
    </w:p>
    <w:p w:rsidR="007A5D34" w:rsidRPr="007A5D34" w:rsidRDefault="007D639C" w:rsidP="007A5D34">
      <w:pPr>
        <w:spacing w:after="360"/>
        <w:rPr>
          <w:rFonts w:eastAsia="Calibri"/>
          <w:b/>
          <w:bCs/>
          <w:szCs w:val="22"/>
          <w:lang w:eastAsia="en-US"/>
        </w:rPr>
      </w:pPr>
      <w:r w:rsidRPr="008D3970">
        <w:rPr>
          <w:b/>
          <w:snapToGrid w:val="0"/>
          <w:szCs w:val="24"/>
        </w:rPr>
        <w:t xml:space="preserve">Europos </w:t>
      </w:r>
      <w:r w:rsidRPr="008D3970">
        <w:rPr>
          <w:b/>
          <w:bCs/>
          <w:color w:val="000000"/>
          <w:szCs w:val="24"/>
        </w:rPr>
        <w:t>Parlamento</w:t>
      </w:r>
      <w:r w:rsidRPr="008D3970">
        <w:rPr>
          <w:b/>
          <w:snapToGrid w:val="0"/>
          <w:szCs w:val="24"/>
        </w:rPr>
        <w:t xml:space="preserve"> pozicija, priimta </w:t>
      </w:r>
      <w:r w:rsidRPr="009D222D">
        <w:rPr>
          <w:b/>
          <w:snapToGrid w:val="0"/>
          <w:szCs w:val="24"/>
        </w:rPr>
        <w:t>2024</w:t>
      </w:r>
      <w:r w:rsidRPr="008D3970">
        <w:rPr>
          <w:b/>
          <w:snapToGrid w:val="0"/>
          <w:szCs w:val="24"/>
        </w:rPr>
        <w:t xml:space="preserve"> m. </w:t>
      </w:r>
      <w:r>
        <w:rPr>
          <w:b/>
          <w:snapToGrid w:val="0"/>
          <w:szCs w:val="24"/>
        </w:rPr>
        <w:t xml:space="preserve">kovo </w:t>
      </w:r>
      <w:r w:rsidRPr="009D222D">
        <w:rPr>
          <w:b/>
          <w:snapToGrid w:val="0"/>
          <w:szCs w:val="24"/>
        </w:rPr>
        <w:t>14</w:t>
      </w:r>
      <w:r w:rsidRPr="00EB20CA">
        <w:rPr>
          <w:b/>
          <w:snapToGrid w:val="0"/>
          <w:szCs w:val="24"/>
        </w:rPr>
        <w:t xml:space="preserve"> d. per pirmąjį svarstymą, siekiant priimti Europos Parlamento ir Tarybos </w:t>
      </w:r>
      <w:r>
        <w:rPr>
          <w:b/>
          <w:snapToGrid w:val="0"/>
          <w:szCs w:val="24"/>
        </w:rPr>
        <w:t>reglamentą</w:t>
      </w:r>
      <w:r w:rsidRPr="00EB20CA">
        <w:rPr>
          <w:b/>
          <w:snapToGrid w:val="0"/>
          <w:szCs w:val="24"/>
        </w:rPr>
        <w:t xml:space="preserve"> (ES) </w:t>
      </w:r>
      <w:r w:rsidRPr="009D222D">
        <w:rPr>
          <w:b/>
          <w:snapToGrid w:val="0"/>
          <w:szCs w:val="24"/>
        </w:rPr>
        <w:t>2024</w:t>
      </w:r>
      <w:r w:rsidRPr="00EB20CA">
        <w:rPr>
          <w:b/>
          <w:snapToGrid w:val="0"/>
          <w:szCs w:val="24"/>
        </w:rPr>
        <w:t>/...</w:t>
      </w:r>
      <w:r w:rsidR="004C3C9A">
        <w:rPr>
          <w:b/>
          <w:snapToGrid w:val="0"/>
          <w:szCs w:val="24"/>
        </w:rPr>
        <w:t>,</w:t>
      </w:r>
      <w:r w:rsidRPr="00EB20CA">
        <w:rPr>
          <w:b/>
          <w:snapToGrid w:val="0"/>
          <w:szCs w:val="24"/>
        </w:rPr>
        <w:t xml:space="preserve"> </w:t>
      </w:r>
      <w:r w:rsidR="007A5D34" w:rsidRPr="007A5D34">
        <w:rPr>
          <w:rFonts w:eastAsia="Calibri"/>
          <w:b/>
          <w:szCs w:val="22"/>
          <w:lang w:eastAsia="en-US"/>
        </w:rPr>
        <w:t>kuriuo iš dalies keičiamas Tarybos reglamentas (EB) Nr. 6/2002 dėl Bendrijos dizaino ir panaikinamas Komisijos reglamentas (EB) Nr. 2246/2002</w:t>
      </w:r>
    </w:p>
    <w:p w:rsidR="00824C21" w:rsidRPr="00824C21" w:rsidRDefault="00824C21" w:rsidP="00824C21">
      <w:pPr>
        <w:widowControl/>
        <w:spacing w:before="600" w:after="120"/>
        <w:rPr>
          <w:i/>
          <w:iCs/>
          <w:color w:val="000000"/>
        </w:rPr>
      </w:pPr>
      <w:r w:rsidRPr="00824C21">
        <w:rPr>
          <w:i/>
          <w:iCs/>
          <w:color w:val="000000"/>
        </w:rPr>
        <w:t>(Kadangi Parlamentas ir Taryba pasiekė susitarimą, Parlamento pozicija atitinka galutinį teisės aktą, Reglamentą (ES</w:t>
      </w:r>
      <w:bookmarkStart w:id="8" w:name="_GoBack"/>
      <w:bookmarkEnd w:id="8"/>
      <w:r w:rsidRPr="00824C21">
        <w:rPr>
          <w:i/>
          <w:iCs/>
          <w:color w:val="000000"/>
        </w:rPr>
        <w:t>) 2024/2</w:t>
      </w:r>
      <w:r>
        <w:rPr>
          <w:i/>
          <w:iCs/>
          <w:color w:val="000000"/>
        </w:rPr>
        <w:t>822</w:t>
      </w:r>
      <w:r w:rsidRPr="00824C21">
        <w:rPr>
          <w:i/>
          <w:iCs/>
          <w:color w:val="000000"/>
        </w:rPr>
        <w:t>.)</w:t>
      </w:r>
    </w:p>
    <w:p w:rsidR="007950C7" w:rsidRDefault="007950C7" w:rsidP="007A5D34">
      <w:pPr>
        <w:widowControl/>
        <w:spacing w:line="360" w:lineRule="auto"/>
        <w:jc w:val="center"/>
        <w:rPr>
          <w:rFonts w:eastAsia="Calibri"/>
          <w:b/>
          <w:szCs w:val="22"/>
          <w:lang w:eastAsia="en-US"/>
        </w:rPr>
      </w:pPr>
    </w:p>
    <w:sectPr w:rsidR="007950C7" w:rsidSect="007447DD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2684" w:rsidRPr="007447DD" w:rsidRDefault="004C2684">
      <w:r w:rsidRPr="007447DD">
        <w:separator/>
      </w:r>
    </w:p>
  </w:endnote>
  <w:endnote w:type="continuationSeparator" w:id="0">
    <w:p w:rsidR="004C2684" w:rsidRPr="007447DD" w:rsidRDefault="004C2684">
      <w:r w:rsidRPr="007447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2684" w:rsidRPr="007447DD" w:rsidRDefault="004C2684">
      <w:r w:rsidRPr="007447DD">
        <w:separator/>
      </w:r>
    </w:p>
  </w:footnote>
  <w:footnote w:type="continuationSeparator" w:id="0">
    <w:p w:rsidR="004C2684" w:rsidRPr="007447DD" w:rsidRDefault="004C2684">
      <w:r w:rsidRPr="007447DD">
        <w:continuationSeparator/>
      </w:r>
    </w:p>
  </w:footnote>
  <w:footnote w:id="1">
    <w:p w:rsidR="004008B8" w:rsidRPr="005068DE" w:rsidRDefault="004008B8" w:rsidP="007447DD">
      <w:pPr>
        <w:pStyle w:val="FootnoteText"/>
        <w:ind w:left="567" w:hanging="567"/>
        <w:rPr>
          <w:sz w:val="24"/>
          <w:lang w:val="lt-LT"/>
        </w:rPr>
      </w:pPr>
      <w:r w:rsidRPr="005068DE">
        <w:rPr>
          <w:rStyle w:val="FootnoteReference"/>
          <w:sz w:val="24"/>
          <w:lang w:val="lt-LT"/>
        </w:rPr>
        <w:footnoteRef/>
      </w:r>
      <w:r w:rsidR="007447DD" w:rsidRPr="005068DE">
        <w:rPr>
          <w:sz w:val="24"/>
          <w:lang w:val="lt-LT"/>
        </w:rPr>
        <w:t xml:space="preserve"> </w:t>
      </w:r>
      <w:r w:rsidR="007447DD" w:rsidRPr="005068DE">
        <w:rPr>
          <w:sz w:val="24"/>
          <w:lang w:val="lt-LT"/>
        </w:rPr>
        <w:tab/>
      </w:r>
      <w:r w:rsidRPr="005068DE">
        <w:rPr>
          <w:sz w:val="24"/>
          <w:lang w:val="lt-LT"/>
        </w:rPr>
        <w:t>OL C </w:t>
      </w:r>
      <w:r w:rsidRPr="009D222D">
        <w:rPr>
          <w:sz w:val="24"/>
          <w:lang w:val="lt-LT"/>
        </w:rPr>
        <w:t>184</w:t>
      </w:r>
      <w:r w:rsidRPr="005068DE">
        <w:rPr>
          <w:sz w:val="24"/>
          <w:lang w:val="lt-LT"/>
        </w:rPr>
        <w:t xml:space="preserve">, </w:t>
      </w:r>
      <w:r w:rsidRPr="009D222D">
        <w:rPr>
          <w:sz w:val="24"/>
          <w:lang w:val="lt-LT"/>
        </w:rPr>
        <w:t>2023</w:t>
      </w:r>
      <w:r w:rsidRPr="005068DE">
        <w:rPr>
          <w:sz w:val="24"/>
          <w:lang w:val="lt-LT"/>
        </w:rPr>
        <w:t> </w:t>
      </w:r>
      <w:r w:rsidR="009D222D" w:rsidRPr="009D222D">
        <w:rPr>
          <w:sz w:val="24"/>
          <w:lang w:val="lt-LT"/>
        </w:rPr>
        <w:t>5</w:t>
      </w:r>
      <w:r w:rsidRPr="005068DE">
        <w:rPr>
          <w:sz w:val="24"/>
          <w:lang w:val="lt-LT"/>
        </w:rPr>
        <w:t> </w:t>
      </w:r>
      <w:r w:rsidRPr="009D222D">
        <w:rPr>
          <w:sz w:val="24"/>
          <w:lang w:val="lt-LT"/>
        </w:rPr>
        <w:t>25</w:t>
      </w:r>
      <w:r w:rsidRPr="005068DE">
        <w:rPr>
          <w:sz w:val="24"/>
          <w:lang w:val="lt-LT"/>
        </w:rPr>
        <w:t>, p. </w:t>
      </w:r>
      <w:r w:rsidRPr="009D222D">
        <w:rPr>
          <w:sz w:val="24"/>
          <w:lang w:val="lt-LT"/>
        </w:rPr>
        <w:t>39</w:t>
      </w:r>
      <w:r w:rsidRPr="005068DE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6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7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8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2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4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42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3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  <w:lvlOverride w:ilvl="0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28"/>
    <w:lvlOverride w:ilvl="0">
      <w:startOverride w:val="1"/>
    </w:lvlOverride>
  </w:num>
  <w:num w:numId="9">
    <w:abstractNumId w:val="42"/>
    <w:lvlOverride w:ilvl="0">
      <w:startOverride w:val="1"/>
    </w:lvlOverride>
  </w:num>
  <w:num w:numId="10">
    <w:abstractNumId w:val="17"/>
  </w:num>
  <w:num w:numId="11">
    <w:abstractNumId w:val="30"/>
  </w:num>
  <w:num w:numId="12">
    <w:abstractNumId w:val="1"/>
  </w:num>
  <w:num w:numId="13">
    <w:abstractNumId w:val="31"/>
  </w:num>
  <w:num w:numId="14">
    <w:abstractNumId w:val="26"/>
  </w:num>
  <w:num w:numId="15">
    <w:abstractNumId w:val="3"/>
  </w:num>
  <w:num w:numId="16">
    <w:abstractNumId w:val="35"/>
  </w:num>
  <w:num w:numId="17">
    <w:abstractNumId w:val="40"/>
  </w:num>
  <w:num w:numId="18">
    <w:abstractNumId w:val="22"/>
  </w:num>
  <w:num w:numId="19">
    <w:abstractNumId w:val="33"/>
  </w:num>
  <w:num w:numId="20">
    <w:abstractNumId w:val="27"/>
  </w:num>
  <w:num w:numId="21">
    <w:abstractNumId w:val="18"/>
  </w:num>
  <w:num w:numId="22">
    <w:abstractNumId w:val="9"/>
  </w:num>
  <w:num w:numId="23">
    <w:abstractNumId w:val="7"/>
  </w:num>
  <w:num w:numId="24">
    <w:abstractNumId w:val="29"/>
  </w:num>
  <w:num w:numId="25">
    <w:abstractNumId w:val="36"/>
  </w:num>
  <w:num w:numId="26">
    <w:abstractNumId w:val="0"/>
  </w:num>
  <w:num w:numId="27">
    <w:abstractNumId w:val="11"/>
  </w:num>
  <w:num w:numId="28">
    <w:abstractNumId w:val="6"/>
  </w:num>
  <w:num w:numId="29">
    <w:abstractNumId w:val="12"/>
  </w:num>
  <w:num w:numId="30">
    <w:abstractNumId w:val="23"/>
  </w:num>
  <w:num w:numId="31">
    <w:abstractNumId w:val="14"/>
  </w:num>
  <w:num w:numId="32">
    <w:abstractNumId w:val="15"/>
  </w:num>
  <w:num w:numId="33">
    <w:abstractNumId w:val="20"/>
  </w:num>
  <w:num w:numId="34">
    <w:abstractNumId w:val="24"/>
  </w:num>
  <w:num w:numId="35">
    <w:abstractNumId w:val="38"/>
  </w:num>
  <w:num w:numId="36">
    <w:abstractNumId w:val="37"/>
  </w:num>
  <w:num w:numId="37">
    <w:abstractNumId w:val="3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5/2023"/>
    <w:docVar w:name="dvlangue" w:val="LT"/>
    <w:docVar w:name="dvnumam" w:val="39"/>
    <w:docVar w:name="dvpe" w:val="749.960"/>
    <w:docVar w:name="dvrapporteur" w:val="Pranešėjas: "/>
    <w:docVar w:name="dvstar" w:val="***I"/>
    <w:docVar w:name="dvtitre" w:val="2024 m. kovo XX d. Europos Parlamento teisėkūros rezoliucija dėl pasiūlymo dėl Europos Parlamento ir Tarybos reglamento, kuriuo iš dalies keičiamas Tarybos reglamentas (EB) Nr. 6/2002 dėl Bendrijos dizaino ir panaikinamas Komisijos reglamentas (EB) Nr. 2246/2002(COM(2022)0666 – C9-0394/2022 – 2022/0391(COD))"/>
  </w:docVars>
  <w:rsids>
    <w:rsidRoot w:val="004C268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6AB2"/>
    <w:rsid w:val="001F32AE"/>
    <w:rsid w:val="002767FF"/>
    <w:rsid w:val="002B18FE"/>
    <w:rsid w:val="002B5493"/>
    <w:rsid w:val="00332CBA"/>
    <w:rsid w:val="00343214"/>
    <w:rsid w:val="0035372C"/>
    <w:rsid w:val="00361C00"/>
    <w:rsid w:val="00395FA1"/>
    <w:rsid w:val="003E15D4"/>
    <w:rsid w:val="004008B8"/>
    <w:rsid w:val="00411CCE"/>
    <w:rsid w:val="0041666E"/>
    <w:rsid w:val="00421060"/>
    <w:rsid w:val="00471C19"/>
    <w:rsid w:val="004867E3"/>
    <w:rsid w:val="00494A28"/>
    <w:rsid w:val="004C0004"/>
    <w:rsid w:val="004C2684"/>
    <w:rsid w:val="004C3C9A"/>
    <w:rsid w:val="004C5D52"/>
    <w:rsid w:val="0050519A"/>
    <w:rsid w:val="005068DE"/>
    <w:rsid w:val="005072A1"/>
    <w:rsid w:val="00514517"/>
    <w:rsid w:val="00545827"/>
    <w:rsid w:val="00560270"/>
    <w:rsid w:val="005A3C67"/>
    <w:rsid w:val="005C2568"/>
    <w:rsid w:val="005D42B5"/>
    <w:rsid w:val="006037C0"/>
    <w:rsid w:val="006631B6"/>
    <w:rsid w:val="00680577"/>
    <w:rsid w:val="006F74FA"/>
    <w:rsid w:val="00704E2A"/>
    <w:rsid w:val="00731ADD"/>
    <w:rsid w:val="00734777"/>
    <w:rsid w:val="007447DD"/>
    <w:rsid w:val="00747932"/>
    <w:rsid w:val="00751A4A"/>
    <w:rsid w:val="00756632"/>
    <w:rsid w:val="00762C74"/>
    <w:rsid w:val="00786EC0"/>
    <w:rsid w:val="007950C7"/>
    <w:rsid w:val="007A5D34"/>
    <w:rsid w:val="007D1690"/>
    <w:rsid w:val="007D639C"/>
    <w:rsid w:val="007E22AD"/>
    <w:rsid w:val="00817416"/>
    <w:rsid w:val="00824C21"/>
    <w:rsid w:val="00842779"/>
    <w:rsid w:val="00865F67"/>
    <w:rsid w:val="00881A7B"/>
    <w:rsid w:val="008840E5"/>
    <w:rsid w:val="00887B3E"/>
    <w:rsid w:val="008A5E3C"/>
    <w:rsid w:val="008C2AC6"/>
    <w:rsid w:val="00930C23"/>
    <w:rsid w:val="00931225"/>
    <w:rsid w:val="0093193B"/>
    <w:rsid w:val="009509D8"/>
    <w:rsid w:val="00950B64"/>
    <w:rsid w:val="00981893"/>
    <w:rsid w:val="00985C34"/>
    <w:rsid w:val="009A737A"/>
    <w:rsid w:val="009D222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D1D"/>
    <w:rsid w:val="00B558F0"/>
    <w:rsid w:val="00BD48FE"/>
    <w:rsid w:val="00BD7BD8"/>
    <w:rsid w:val="00BE20B2"/>
    <w:rsid w:val="00BE6ADC"/>
    <w:rsid w:val="00C05BFE"/>
    <w:rsid w:val="00C17F24"/>
    <w:rsid w:val="00C208EC"/>
    <w:rsid w:val="00C23CD4"/>
    <w:rsid w:val="00C467E2"/>
    <w:rsid w:val="00C61C0C"/>
    <w:rsid w:val="00C941CB"/>
    <w:rsid w:val="00CC2357"/>
    <w:rsid w:val="00CF071A"/>
    <w:rsid w:val="00D058B8"/>
    <w:rsid w:val="00D20728"/>
    <w:rsid w:val="00D56C11"/>
    <w:rsid w:val="00D834A0"/>
    <w:rsid w:val="00D872DF"/>
    <w:rsid w:val="00D91E21"/>
    <w:rsid w:val="00DA7FCD"/>
    <w:rsid w:val="00E365E1"/>
    <w:rsid w:val="00E43379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F5CF97-A50E-4C4E-A771-50D3D4366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Title" w:qFormat="1"/>
    <w:lsdException w:name="Body Text" w:uiPriority="1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008B8"/>
    <w:pPr>
      <w:spacing w:after="120"/>
    </w:pPr>
  </w:style>
  <w:style w:type="paragraph" w:customStyle="1" w:styleId="NormalBold">
    <w:name w:val="NormalBold"/>
    <w:basedOn w:val="Normal"/>
    <w:link w:val="NormalBoldChar"/>
    <w:rsid w:val="004008B8"/>
    <w:rPr>
      <w:b/>
    </w:rPr>
  </w:style>
  <w:style w:type="paragraph" w:customStyle="1" w:styleId="AmJustText">
    <w:name w:val="AmJustText"/>
    <w:basedOn w:val="Normal"/>
    <w:rsid w:val="004008B8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4008B8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4008B8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4008B8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4008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008B8"/>
    <w:pPr>
      <w:spacing w:before="240"/>
    </w:pPr>
    <w:rPr>
      <w:b/>
    </w:rPr>
  </w:style>
  <w:style w:type="paragraph" w:customStyle="1" w:styleId="EPComma">
    <w:name w:val="EPComma"/>
    <w:basedOn w:val="Normal"/>
    <w:rsid w:val="004008B8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4008B8"/>
    <w:rPr>
      <w:b/>
      <w:sz w:val="24"/>
      <w:lang w:val="lt-LT"/>
    </w:rPr>
  </w:style>
  <w:style w:type="character" w:customStyle="1" w:styleId="Normal6Char">
    <w:name w:val="Normal6 Char"/>
    <w:basedOn w:val="DefaultParagraphFont"/>
    <w:link w:val="Normal6"/>
    <w:locked/>
    <w:rsid w:val="004008B8"/>
    <w:rPr>
      <w:sz w:val="24"/>
      <w:lang w:val="lt-LT"/>
    </w:rPr>
  </w:style>
  <w:style w:type="paragraph" w:customStyle="1" w:styleId="Normal6">
    <w:name w:val="Normal6"/>
    <w:basedOn w:val="Normal"/>
    <w:link w:val="Normal6Char"/>
    <w:uiPriority w:val="99"/>
    <w:rsid w:val="004008B8"/>
    <w:pPr>
      <w:spacing w:after="120"/>
    </w:pPr>
  </w:style>
  <w:style w:type="paragraph" w:customStyle="1" w:styleId="Normal12Italic">
    <w:name w:val="Normal12Italic"/>
    <w:basedOn w:val="Normal"/>
    <w:rsid w:val="004008B8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4008B8"/>
    <w:pPr>
      <w:keepNext/>
      <w:spacing w:before="240" w:after="240"/>
      <w:jc w:val="center"/>
    </w:pPr>
    <w:rPr>
      <w:i/>
      <w:noProof/>
    </w:rPr>
  </w:style>
  <w:style w:type="paragraph" w:customStyle="1" w:styleId="ColumnHeading">
    <w:name w:val="ColumnHeading"/>
    <w:basedOn w:val="Normal"/>
    <w:rsid w:val="004008B8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008B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4008B8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4008B8"/>
    <w:rPr>
      <w:b/>
      <w:sz w:val="24"/>
      <w:lang w:val="lt-LT"/>
    </w:rPr>
  </w:style>
  <w:style w:type="character" w:customStyle="1" w:styleId="NormalHanging12aChar">
    <w:name w:val="NormalHanging12a Char"/>
    <w:basedOn w:val="DefaultParagraphFont"/>
    <w:link w:val="NormalHanging12a"/>
    <w:locked/>
    <w:rsid w:val="00332CBA"/>
    <w:rPr>
      <w:sz w:val="24"/>
      <w:lang w:val="lt-LT"/>
    </w:rPr>
  </w:style>
  <w:style w:type="paragraph" w:styleId="BalloonText">
    <w:name w:val="Balloon Text"/>
    <w:basedOn w:val="Normal"/>
    <w:link w:val="BalloonTextChar"/>
    <w:rsid w:val="005A3C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A3C67"/>
    <w:rPr>
      <w:rFonts w:ascii="Segoe UI" w:hAnsi="Segoe UI" w:cs="Segoe UI"/>
      <w:sz w:val="18"/>
      <w:szCs w:val="18"/>
      <w:lang w:val="lt-LT"/>
    </w:rPr>
  </w:style>
  <w:style w:type="character" w:customStyle="1" w:styleId="Heading1Char">
    <w:name w:val="Heading 1 Char"/>
    <w:basedOn w:val="DefaultParagraphFont"/>
    <w:link w:val="Heading1"/>
    <w:uiPriority w:val="9"/>
    <w:rsid w:val="00C467E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7E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7E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7E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7E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7E2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7E2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C467E2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C467E2"/>
    <w:rPr>
      <w:rFonts w:ascii="Arial" w:hAnsi="Arial"/>
      <w:b/>
      <w:i/>
      <w:sz w:val="18"/>
      <w:lang w:val="lt-LT"/>
    </w:rPr>
  </w:style>
  <w:style w:type="paragraph" w:styleId="Header">
    <w:name w:val="header"/>
    <w:basedOn w:val="Normal"/>
    <w:link w:val="HeaderChar"/>
    <w:uiPriority w:val="99"/>
    <w:rsid w:val="00C467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67E2"/>
    <w:rPr>
      <w:sz w:val="24"/>
      <w:lang w:val="lt-LT"/>
    </w:rPr>
  </w:style>
  <w:style w:type="paragraph" w:customStyle="1" w:styleId="AmDocTypeTab">
    <w:name w:val="AmDocTypeTab"/>
    <w:basedOn w:val="Normal"/>
    <w:rsid w:val="00C467E2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C467E2"/>
    <w:pPr>
      <w:spacing w:after="240"/>
    </w:pPr>
  </w:style>
  <w:style w:type="paragraph" w:customStyle="1" w:styleId="EPFooter2">
    <w:name w:val="EPFooter2"/>
    <w:basedOn w:val="Normal"/>
    <w:next w:val="Normal"/>
    <w:rsid w:val="00C467E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C467E2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C467E2"/>
    <w:pPr>
      <w:spacing w:after="240"/>
      <w:jc w:val="center"/>
    </w:pPr>
  </w:style>
  <w:style w:type="paragraph" w:customStyle="1" w:styleId="AmDateTab">
    <w:name w:val="AmDateTab"/>
    <w:basedOn w:val="Normal"/>
    <w:rsid w:val="00C467E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C467E2"/>
    <w:pPr>
      <w:spacing w:before="720" w:after="240"/>
      <w:jc w:val="center"/>
    </w:pPr>
  </w:style>
  <w:style w:type="paragraph" w:customStyle="1" w:styleId="EPFooter">
    <w:name w:val="EPFooter"/>
    <w:basedOn w:val="Normal"/>
    <w:rsid w:val="00C467E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C467E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rsid w:val="00C467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67E2"/>
    <w:rPr>
      <w:sz w:val="24"/>
      <w:lang w:val="lt-LT"/>
    </w:rPr>
  </w:style>
  <w:style w:type="numbering" w:customStyle="1" w:styleId="NoList1">
    <w:name w:val="No List1"/>
    <w:next w:val="NoList"/>
    <w:uiPriority w:val="99"/>
    <w:semiHidden/>
    <w:unhideWhenUsed/>
    <w:rsid w:val="00C467E2"/>
  </w:style>
  <w:style w:type="paragraph" w:customStyle="1" w:styleId="HeaderCouncilLarge">
    <w:name w:val="Header Council Large"/>
    <w:basedOn w:val="Normal"/>
    <w:link w:val="HeaderCouncilLargeChar"/>
    <w:rsid w:val="00C467E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C467E2"/>
    <w:rPr>
      <w:rFonts w:ascii="Times New Roman" w:hAnsi="Times New Roman" w:cs="Times New Roman"/>
      <w:sz w:val="24"/>
      <w:lang w:val="lt-LT"/>
    </w:rPr>
  </w:style>
  <w:style w:type="character" w:customStyle="1" w:styleId="HeaderCouncilLargeChar">
    <w:name w:val="Header Council Large Char"/>
    <w:basedOn w:val="TechnicalBlockChar"/>
    <w:link w:val="HeaderCouncilLarge"/>
    <w:rsid w:val="00C467E2"/>
    <w:rPr>
      <w:rFonts w:ascii="Times New Roman" w:eastAsia="Calibri" w:hAnsi="Times New Roman" w:cs="Times New Roman"/>
      <w:sz w:val="2"/>
      <w:szCs w:val="22"/>
      <w:lang w:val="lt-LT" w:eastAsia="en-US"/>
    </w:rPr>
  </w:style>
  <w:style w:type="paragraph" w:customStyle="1" w:styleId="FooterText">
    <w:name w:val="Footer Text"/>
    <w:basedOn w:val="Normal"/>
    <w:rsid w:val="00C467E2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467E2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C467E2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</w:rPr>
  </w:style>
  <w:style w:type="paragraph" w:customStyle="1" w:styleId="Normalbullet211">
    <w:name w:val="Normal bullet 211"/>
    <w:basedOn w:val="Normal"/>
    <w:next w:val="ListParagraph"/>
    <w:link w:val="ListParagraphChar"/>
    <w:uiPriority w:val="34"/>
    <w:qFormat/>
    <w:rsid w:val="00C467E2"/>
    <w:pPr>
      <w:widowControl/>
      <w:spacing w:before="120" w:after="12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Normalbullet211"/>
    <w:uiPriority w:val="34"/>
    <w:qFormat/>
    <w:locked/>
    <w:rsid w:val="00C467E2"/>
    <w:rPr>
      <w:rFonts w:eastAsia="Calibri"/>
      <w:sz w:val="24"/>
      <w:szCs w:val="22"/>
      <w:lang w:val="lt-LT" w:eastAsia="en-US"/>
    </w:rPr>
  </w:style>
  <w:style w:type="paragraph" w:customStyle="1" w:styleId="Default">
    <w:name w:val="Default"/>
    <w:rsid w:val="00C467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lt-LT" w:eastAsia="en-US"/>
    </w:rPr>
  </w:style>
  <w:style w:type="paragraph" w:customStyle="1" w:styleId="CM4">
    <w:name w:val="CM4"/>
    <w:basedOn w:val="Normal"/>
    <w:next w:val="Normal"/>
    <w:uiPriority w:val="99"/>
    <w:rsid w:val="00C467E2"/>
    <w:pPr>
      <w:widowControl/>
      <w:autoSpaceDE w:val="0"/>
      <w:autoSpaceDN w:val="0"/>
      <w:adjustRightInd w:val="0"/>
    </w:pPr>
    <w:rPr>
      <w:rFonts w:eastAsia="Calibri"/>
      <w:szCs w:val="24"/>
      <w:lang w:eastAsia="en-US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C467E2"/>
    <w:pPr>
      <w:widowControl/>
      <w:spacing w:before="120" w:after="120"/>
      <w:jc w:val="both"/>
    </w:pPr>
    <w:rPr>
      <w:sz w:val="20"/>
      <w:lang w:val="en-GB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C467E2"/>
  </w:style>
  <w:style w:type="character" w:styleId="CommentReference">
    <w:name w:val="annotation reference"/>
    <w:basedOn w:val="DefaultParagraphFont"/>
    <w:uiPriority w:val="99"/>
    <w:unhideWhenUsed/>
    <w:rsid w:val="00C467E2"/>
    <w:rPr>
      <w:sz w:val="16"/>
      <w:szCs w:val="16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C467E2"/>
    <w:pPr>
      <w:widowControl/>
      <w:jc w:val="both"/>
    </w:pPr>
    <w:rPr>
      <w:rFonts w:ascii="Segoe UI" w:hAnsi="Segoe UI" w:cs="Segoe UI"/>
      <w:sz w:val="18"/>
      <w:szCs w:val="18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C467E2"/>
    <w:pPr>
      <w:widowControl/>
      <w:spacing w:before="120" w:after="120"/>
      <w:jc w:val="both"/>
    </w:pPr>
    <w:rPr>
      <w:rFonts w:eastAsia="Calibr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467E2"/>
    <w:rPr>
      <w:b/>
      <w:bCs/>
    </w:rPr>
  </w:style>
  <w:style w:type="paragraph" w:customStyle="1" w:styleId="Revision1">
    <w:name w:val="Revision1"/>
    <w:next w:val="Revision"/>
    <w:hidden/>
    <w:uiPriority w:val="99"/>
    <w:semiHidden/>
    <w:rsid w:val="00C467E2"/>
    <w:rPr>
      <w:rFonts w:eastAsia="Calibri"/>
      <w:sz w:val="24"/>
      <w:szCs w:val="22"/>
      <w:lang w:val="lt-LT" w:eastAsia="en-US"/>
    </w:rPr>
  </w:style>
  <w:style w:type="paragraph" w:customStyle="1" w:styleId="Normal1">
    <w:name w:val="Normal1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italic">
    <w:name w:val="italic"/>
    <w:basedOn w:val="DefaultParagraphFont"/>
    <w:rsid w:val="00C467E2"/>
  </w:style>
  <w:style w:type="paragraph" w:customStyle="1" w:styleId="li">
    <w:name w:val="li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C467E2"/>
  </w:style>
  <w:style w:type="paragraph" w:styleId="NormalWeb">
    <w:name w:val="Normal (Web)"/>
    <w:basedOn w:val="Normal"/>
    <w:uiPriority w:val="99"/>
    <w:unhideWhenUsed/>
    <w:rsid w:val="00C467E2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467E2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C467E2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doc-ti">
    <w:name w:val="doc-ti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5">
    <w:name w:val="Normal5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bl-txt">
    <w:name w:val="tbl-txt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ti-grseq-1">
    <w:name w:val="ti-grseq-1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bold">
    <w:name w:val="bold"/>
    <w:basedOn w:val="DefaultParagraphFont"/>
    <w:rsid w:val="00C467E2"/>
  </w:style>
  <w:style w:type="character" w:styleId="Strong">
    <w:name w:val="Strong"/>
    <w:basedOn w:val="DefaultParagraphFont"/>
    <w:uiPriority w:val="22"/>
    <w:qFormat/>
    <w:rsid w:val="00C467E2"/>
    <w:rPr>
      <w:b/>
      <w:bCs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C467E2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customStyle="1" w:styleId="TableofFigures1">
    <w:name w:val="Table of Figures1"/>
    <w:basedOn w:val="Normal"/>
    <w:next w:val="Normal"/>
    <w:uiPriority w:val="99"/>
    <w:semiHidden/>
    <w:unhideWhenUsed/>
    <w:rsid w:val="00C467E2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C467E2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C467E2"/>
    <w:pPr>
      <w:widowControl/>
      <w:tabs>
        <w:tab w:val="num" w:pos="720"/>
      </w:tabs>
      <w:spacing w:before="120" w:after="120"/>
      <w:ind w:left="72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C467E2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C467E2"/>
    <w:pPr>
      <w:widowControl/>
      <w:tabs>
        <w:tab w:val="num" w:pos="1080"/>
      </w:tabs>
      <w:spacing w:before="120" w:after="120"/>
      <w:ind w:left="108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semiHidden/>
    <w:unhideWhenUsed/>
    <w:rsid w:val="00C467E2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C467E2"/>
    <w:pPr>
      <w:widowControl/>
      <w:tabs>
        <w:tab w:val="num" w:pos="1440"/>
      </w:tabs>
      <w:spacing w:before="120" w:after="120"/>
      <w:ind w:left="144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C467E2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C467E2"/>
    <w:pPr>
      <w:widowControl/>
      <w:tabs>
        <w:tab w:val="num" w:pos="1800"/>
      </w:tabs>
      <w:spacing w:before="120" w:after="120"/>
      <w:ind w:left="1800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Ttitre">
    <w:name w:val="Ttitre"/>
    <w:basedOn w:val="Normal"/>
    <w:uiPriority w:val="99"/>
    <w:rsid w:val="00C467E2"/>
    <w:pPr>
      <w:widowControl/>
      <w:jc w:val="center"/>
    </w:pPr>
    <w:rPr>
      <w:rFonts w:eastAsia="Calibri"/>
      <w:i/>
      <w:szCs w:val="22"/>
      <w:lang w:eastAsia="en-US"/>
    </w:rPr>
  </w:style>
  <w:style w:type="paragraph" w:customStyle="1" w:styleId="Titreobjt">
    <w:name w:val="Titre objt"/>
    <w:basedOn w:val="Normal"/>
    <w:uiPriority w:val="99"/>
    <w:rsid w:val="00C467E2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Titrreobjet">
    <w:name w:val="Titrre objet"/>
    <w:basedOn w:val="Normal"/>
    <w:uiPriority w:val="99"/>
    <w:rsid w:val="00C467E2"/>
    <w:pPr>
      <w:widowControl/>
      <w:spacing w:before="120" w:after="120"/>
      <w:jc w:val="center"/>
    </w:pPr>
    <w:rPr>
      <w:b/>
      <w:bCs/>
      <w:szCs w:val="24"/>
      <w:lang w:eastAsia="en-US"/>
    </w:rPr>
  </w:style>
  <w:style w:type="paragraph" w:customStyle="1" w:styleId="Articletitre">
    <w:name w:val="Article titre"/>
    <w:basedOn w:val="Normal"/>
    <w:uiPriority w:val="99"/>
    <w:rsid w:val="00C467E2"/>
    <w:pPr>
      <w:widowControl/>
      <w:jc w:val="center"/>
    </w:pPr>
    <w:rPr>
      <w:rFonts w:eastAsia="Calibri"/>
      <w:i/>
      <w:szCs w:val="24"/>
      <w:lang w:eastAsia="en-US"/>
    </w:rPr>
  </w:style>
  <w:style w:type="paragraph" w:customStyle="1" w:styleId="Articleobje">
    <w:name w:val="Article obje"/>
    <w:basedOn w:val="Normal"/>
    <w:uiPriority w:val="99"/>
    <w:rsid w:val="00C467E2"/>
    <w:pPr>
      <w:widowControl/>
      <w:jc w:val="center"/>
    </w:pPr>
    <w:rPr>
      <w:rFonts w:eastAsia="Calibri"/>
      <w:b/>
      <w:szCs w:val="24"/>
      <w:lang w:eastAsia="en-US"/>
    </w:rPr>
  </w:style>
  <w:style w:type="paragraph" w:customStyle="1" w:styleId="Manual">
    <w:name w:val="Manual"/>
    <w:basedOn w:val="Tiret0"/>
    <w:uiPriority w:val="99"/>
    <w:rsid w:val="00C467E2"/>
  </w:style>
  <w:style w:type="character" w:styleId="Emphasis">
    <w:name w:val="Emphasis"/>
    <w:basedOn w:val="DefaultParagraphFont"/>
    <w:uiPriority w:val="20"/>
    <w:qFormat/>
    <w:rsid w:val="00C467E2"/>
    <w:rPr>
      <w:i/>
      <w:iCs/>
    </w:rPr>
  </w:style>
  <w:style w:type="paragraph" w:customStyle="1" w:styleId="NoSpacing1">
    <w:name w:val="No Spacing1"/>
    <w:next w:val="NoSpacing"/>
    <w:uiPriority w:val="1"/>
    <w:qFormat/>
    <w:rsid w:val="00C467E2"/>
    <w:pPr>
      <w:jc w:val="both"/>
    </w:pPr>
    <w:rPr>
      <w:rFonts w:eastAsia="Calibri"/>
      <w:sz w:val="24"/>
      <w:szCs w:val="22"/>
      <w:lang w:val="lt-LT" w:eastAsia="en-US"/>
    </w:rPr>
  </w:style>
  <w:style w:type="paragraph" w:customStyle="1" w:styleId="point0number0">
    <w:name w:val="point0number"/>
    <w:basedOn w:val="Normal"/>
    <w:uiPriority w:val="99"/>
    <w:rsid w:val="00C467E2"/>
    <w:pPr>
      <w:widowControl/>
      <w:spacing w:before="100" w:beforeAutospacing="1" w:after="100" w:afterAutospacing="1"/>
    </w:pPr>
    <w:rPr>
      <w:rFonts w:eastAsia="Calibri"/>
      <w:szCs w:val="24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C467E2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C467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C467E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C467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C467E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C467E2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C467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C467E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C467E2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C467E2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C467E2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C467E2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C467E2"/>
    <w:pPr>
      <w:numPr>
        <w:numId w:val="6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C467E2"/>
    <w:pPr>
      <w:numPr>
        <w:numId w:val="7"/>
      </w:numPr>
      <w:tabs>
        <w:tab w:val="clear" w:pos="1417"/>
        <w:tab w:val="num" w:pos="720"/>
      </w:tabs>
      <w:ind w:left="720" w:hanging="360"/>
    </w:pPr>
  </w:style>
  <w:style w:type="paragraph" w:customStyle="1" w:styleId="Tiret2">
    <w:name w:val="Tiret 2"/>
    <w:basedOn w:val="Point2"/>
    <w:rsid w:val="00C467E2"/>
    <w:pPr>
      <w:numPr>
        <w:numId w:val="8"/>
      </w:numPr>
      <w:tabs>
        <w:tab w:val="clear" w:pos="1984"/>
        <w:tab w:val="num" w:pos="720"/>
      </w:tabs>
      <w:ind w:left="720" w:hanging="360"/>
    </w:pPr>
  </w:style>
  <w:style w:type="paragraph" w:customStyle="1" w:styleId="Tiret3">
    <w:name w:val="Tiret 3"/>
    <w:basedOn w:val="Point3"/>
    <w:rsid w:val="00C467E2"/>
    <w:pPr>
      <w:tabs>
        <w:tab w:val="num" w:pos="2551"/>
      </w:tabs>
    </w:pPr>
  </w:style>
  <w:style w:type="paragraph" w:customStyle="1" w:styleId="Tiret4">
    <w:name w:val="Tiret 4"/>
    <w:basedOn w:val="Point4"/>
    <w:rsid w:val="00C467E2"/>
    <w:pPr>
      <w:tabs>
        <w:tab w:val="num" w:pos="3118"/>
      </w:tabs>
    </w:pPr>
  </w:style>
  <w:style w:type="paragraph" w:customStyle="1" w:styleId="Tiret5">
    <w:name w:val="Tiret 5"/>
    <w:basedOn w:val="Point5"/>
    <w:rsid w:val="00C467E2"/>
    <w:pPr>
      <w:numPr>
        <w:numId w:val="10"/>
      </w:numPr>
      <w:tabs>
        <w:tab w:val="clear" w:pos="3685"/>
        <w:tab w:val="num" w:pos="1080"/>
      </w:tabs>
      <w:ind w:left="1080" w:hanging="360"/>
    </w:pPr>
  </w:style>
  <w:style w:type="paragraph" w:customStyle="1" w:styleId="PointDouble0">
    <w:name w:val="PointDouble 0"/>
    <w:basedOn w:val="Normal"/>
    <w:rsid w:val="00C467E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C467E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C467E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C467E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C467E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C467E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C467E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C467E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C467E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C467E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C467E2"/>
    <w:pPr>
      <w:widowControl/>
      <w:numPr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C467E2"/>
    <w:pPr>
      <w:widowControl/>
      <w:numPr>
        <w:ilvl w:val="1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C467E2"/>
    <w:pPr>
      <w:widowControl/>
      <w:numPr>
        <w:ilvl w:val="2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C467E2"/>
    <w:pPr>
      <w:widowControl/>
      <w:numPr>
        <w:ilvl w:val="3"/>
        <w:numId w:val="5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C467E2"/>
    <w:pPr>
      <w:widowControl/>
      <w:numPr>
        <w:ilvl w:val="4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C467E2"/>
    <w:pPr>
      <w:widowControl/>
      <w:numPr>
        <w:ilvl w:val="5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C467E2"/>
    <w:pPr>
      <w:widowControl/>
      <w:numPr>
        <w:ilvl w:val="6"/>
        <w:numId w:val="5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C467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C467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C467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C467E2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C467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C467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C467E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C467E2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C467E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C467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C467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C467E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C467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C467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C467E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C467E2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C467E2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C467E2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C467E2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C467E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C467E2"/>
    <w:pPr>
      <w:widowControl/>
      <w:numPr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C467E2"/>
    <w:pPr>
      <w:widowControl/>
      <w:numPr>
        <w:ilvl w:val="2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C467E2"/>
    <w:pPr>
      <w:widowControl/>
      <w:numPr>
        <w:ilvl w:val="4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C467E2"/>
    <w:pPr>
      <w:widowControl/>
      <w:numPr>
        <w:ilvl w:val="6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C467E2"/>
    <w:pPr>
      <w:widowControl/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C467E2"/>
    <w:pPr>
      <w:widowControl/>
      <w:numPr>
        <w:ilvl w:val="3"/>
        <w:numId w:val="3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C467E2"/>
    <w:pPr>
      <w:widowControl/>
      <w:numPr>
        <w:ilvl w:val="5"/>
        <w:numId w:val="3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C467E2"/>
    <w:pPr>
      <w:widowControl/>
      <w:numPr>
        <w:ilvl w:val="7"/>
        <w:numId w:val="3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C467E2"/>
    <w:pPr>
      <w:widowControl/>
      <w:numPr>
        <w:ilvl w:val="8"/>
        <w:numId w:val="3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C467E2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C467E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C467E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C467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C467E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C467E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C467E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C467E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C467E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C467E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C467E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C467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C467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C467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C467E2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C467E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C467E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C467E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C467E2"/>
    <w:pPr>
      <w:widowControl/>
      <w:numPr>
        <w:numId w:val="9"/>
      </w:numPr>
      <w:tabs>
        <w:tab w:val="clear" w:pos="709"/>
        <w:tab w:val="num" w:pos="1080"/>
      </w:tabs>
      <w:spacing w:before="120" w:after="120"/>
      <w:ind w:left="1080" w:hanging="36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C467E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C467E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C467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C467E2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C467E2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C467E2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C467E2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C467E2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C467E2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C467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C467E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C467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C467E2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C467E2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C467E2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C467E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C467E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C467E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C467E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C467E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C467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C467E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C467E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C467E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C467E2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C467E2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C467E2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C467E2"/>
  </w:style>
  <w:style w:type="paragraph" w:customStyle="1" w:styleId="Volume">
    <w:name w:val="Volume"/>
    <w:basedOn w:val="Normal"/>
    <w:next w:val="Confidentialit"/>
    <w:uiPriority w:val="99"/>
    <w:rsid w:val="00C467E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C467E2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C467E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C467E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C467E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C467E2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C467E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C467E2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C467E2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C467E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C467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C467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C467E2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C467E2"/>
    <w:rPr>
      <w:rFonts w:ascii="Times New Roman" w:eastAsia="Calibri" w:hAnsi="Times New Roman" w:cs="Times New Roman"/>
      <w:sz w:val="24"/>
      <w:szCs w:val="22"/>
      <w:lang w:val="lt-LT" w:eastAsia="en-US"/>
    </w:rPr>
  </w:style>
  <w:style w:type="paragraph" w:customStyle="1" w:styleId="nbbordered">
    <w:name w:val="nb bordered"/>
    <w:basedOn w:val="Normal"/>
    <w:link w:val="nbborderedChar"/>
    <w:rsid w:val="00C467E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C467E2"/>
    <w:rPr>
      <w:rFonts w:ascii="Times New Roman" w:eastAsia="Calibri" w:hAnsi="Times New Roman" w:cs="Times New Roman"/>
      <w:b/>
      <w:sz w:val="24"/>
      <w:szCs w:val="22"/>
      <w:lang w:val="lt-LT" w:eastAsia="en-US"/>
    </w:rPr>
  </w:style>
  <w:style w:type="character" w:customStyle="1" w:styleId="HeaderCouncilChar">
    <w:name w:val="Header Council Char"/>
    <w:basedOn w:val="DefaultParagraphFont"/>
    <w:rsid w:val="00C467E2"/>
    <w:rPr>
      <w:rFonts w:ascii="Times New Roman" w:hAnsi="Times New Roman" w:cs="Times New Roman"/>
      <w:sz w:val="2"/>
      <w:lang w:val="lt-LT"/>
    </w:rPr>
  </w:style>
  <w:style w:type="character" w:customStyle="1" w:styleId="FooterCouncilChar">
    <w:name w:val="Footer Council Char"/>
    <w:basedOn w:val="DefaultParagraphFont"/>
    <w:rsid w:val="00C467E2"/>
    <w:rPr>
      <w:rFonts w:ascii="Times New Roman" w:hAnsi="Times New Roman" w:cs="Times New Roman"/>
      <w:sz w:val="2"/>
      <w:lang w:val="lt-LT"/>
    </w:rPr>
  </w:style>
  <w:style w:type="numbering" w:customStyle="1" w:styleId="NoList11">
    <w:name w:val="No List11"/>
    <w:next w:val="NoList"/>
    <w:uiPriority w:val="99"/>
    <w:semiHidden/>
    <w:unhideWhenUsed/>
    <w:rsid w:val="00C467E2"/>
  </w:style>
  <w:style w:type="paragraph" w:customStyle="1" w:styleId="msonormal0">
    <w:name w:val="msonormal"/>
    <w:basedOn w:val="Normal"/>
    <w:uiPriority w:val="99"/>
    <w:rsid w:val="00C467E2"/>
    <w:pPr>
      <w:widowControl/>
      <w:spacing w:before="100" w:beforeAutospacing="1" w:after="100" w:afterAutospacing="1"/>
    </w:pPr>
    <w:rPr>
      <w:szCs w:val="24"/>
    </w:rPr>
  </w:style>
  <w:style w:type="table" w:customStyle="1" w:styleId="TableGrid11">
    <w:name w:val="Table Grid11"/>
    <w:basedOn w:val="TableNormal"/>
    <w:next w:val="TableGrid"/>
    <w:uiPriority w:val="59"/>
    <w:rsid w:val="00C467E2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C467E2"/>
  </w:style>
  <w:style w:type="table" w:customStyle="1" w:styleId="TableGrid2">
    <w:name w:val="Table Grid2"/>
    <w:basedOn w:val="TableNormal"/>
    <w:next w:val="TableGrid"/>
    <w:uiPriority w:val="59"/>
    <w:rsid w:val="00C467E2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C467E2"/>
  </w:style>
  <w:style w:type="paragraph" w:customStyle="1" w:styleId="Sous-titreobjet">
    <w:name w:val="Sous-titre objet"/>
    <w:basedOn w:val="Normal"/>
    <w:rsid w:val="00C467E2"/>
    <w:pPr>
      <w:widowControl/>
      <w:spacing w:before="360" w:after="240"/>
      <w:jc w:val="center"/>
    </w:pPr>
    <w:rPr>
      <w:rFonts w:eastAsia="Calibri"/>
      <w:noProof/>
      <w:szCs w:val="22"/>
      <w:lang w:eastAsia="en-US"/>
    </w:rPr>
  </w:style>
  <w:style w:type="paragraph" w:customStyle="1" w:styleId="Manuelconsidrant">
    <w:name w:val="Manuel considérant"/>
    <w:basedOn w:val="Normal"/>
    <w:rsid w:val="00C467E2"/>
    <w:pPr>
      <w:widowControl/>
      <w:spacing w:before="120" w:after="120" w:line="360" w:lineRule="auto"/>
      <w:ind w:left="709" w:hanging="709"/>
    </w:pPr>
    <w:rPr>
      <w:rFonts w:eastAsia="Calibri"/>
      <w:noProof/>
      <w:szCs w:val="22"/>
      <w:lang w:eastAsia="en-US"/>
    </w:rPr>
  </w:style>
  <w:style w:type="paragraph" w:customStyle="1" w:styleId="ManuelnumPar1">
    <w:name w:val="Manuel numPar 1"/>
    <w:basedOn w:val="Normal"/>
    <w:uiPriority w:val="99"/>
    <w:rsid w:val="00C467E2"/>
    <w:pPr>
      <w:widowControl/>
      <w:spacing w:before="120" w:after="120" w:line="360" w:lineRule="auto"/>
      <w:ind w:left="850" w:hanging="850"/>
    </w:pPr>
    <w:rPr>
      <w:rFonts w:eastAsia="Calibri"/>
      <w:noProof/>
      <w:szCs w:val="24"/>
      <w:lang w:eastAsia="en-US"/>
    </w:rPr>
  </w:style>
  <w:style w:type="paragraph" w:customStyle="1" w:styleId="ManuelnumP">
    <w:name w:val="Manuel numP"/>
    <w:basedOn w:val="Normal"/>
    <w:uiPriority w:val="99"/>
    <w:rsid w:val="00C467E2"/>
    <w:pPr>
      <w:widowControl/>
      <w:spacing w:before="120" w:after="120" w:line="360" w:lineRule="auto"/>
      <w:ind w:left="850" w:hanging="850"/>
    </w:pPr>
    <w:rPr>
      <w:rFonts w:eastAsia="Calibri"/>
      <w:szCs w:val="24"/>
      <w:lang w:eastAsia="en-US"/>
    </w:rPr>
  </w:style>
  <w:style w:type="paragraph" w:customStyle="1" w:styleId="Titreare">
    <w:name w:val="Titre are"/>
    <w:basedOn w:val="Normal"/>
    <w:uiPriority w:val="99"/>
    <w:rsid w:val="00C467E2"/>
    <w:pPr>
      <w:keepNext/>
      <w:widowControl/>
      <w:spacing w:before="120" w:after="120" w:line="360" w:lineRule="auto"/>
      <w:jc w:val="center"/>
    </w:pPr>
    <w:rPr>
      <w:rFonts w:eastAsia="Calibri"/>
      <w:i/>
      <w:noProof/>
      <w:szCs w:val="24"/>
      <w:lang w:eastAsia="en-US"/>
    </w:rPr>
  </w:style>
  <w:style w:type="paragraph" w:customStyle="1" w:styleId="NormalCentered">
    <w:name w:val="Normal Centered"/>
    <w:basedOn w:val="Normal"/>
    <w:rsid w:val="00C467E2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C467E2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C467E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C467E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C467E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C467E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C467E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C467E2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C467E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C467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C467E2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C467E2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C467E2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C467E2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C467E2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C467E2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C467E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C467E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C467E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C467E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C467E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C467E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C467E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C467E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C467E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C467E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uiPriority w:val="99"/>
    <w:rsid w:val="00C467E2"/>
    <w:pPr>
      <w:widowControl/>
      <w:numPr>
        <w:ilvl w:val="1"/>
        <w:numId w:val="2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uiPriority w:val="99"/>
    <w:rsid w:val="00C467E2"/>
    <w:pPr>
      <w:widowControl/>
      <w:numPr>
        <w:ilvl w:val="3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uiPriority w:val="99"/>
    <w:rsid w:val="00C467E2"/>
    <w:pPr>
      <w:widowControl/>
      <w:numPr>
        <w:ilvl w:val="5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uiPriority w:val="99"/>
    <w:rsid w:val="00C467E2"/>
    <w:pPr>
      <w:widowControl/>
      <w:numPr>
        <w:ilvl w:val="7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uiPriority w:val="99"/>
    <w:rsid w:val="00C467E2"/>
    <w:pPr>
      <w:widowControl/>
      <w:numPr>
        <w:ilvl w:val="8"/>
        <w:numId w:val="2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C467E2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uiPriority w:val="99"/>
    <w:rsid w:val="00C467E2"/>
    <w:pPr>
      <w:widowControl/>
      <w:numPr>
        <w:ilvl w:val="2"/>
        <w:numId w:val="2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uiPriority w:val="99"/>
    <w:rsid w:val="00C467E2"/>
    <w:pPr>
      <w:widowControl/>
      <w:numPr>
        <w:ilvl w:val="4"/>
        <w:numId w:val="2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uiPriority w:val="99"/>
    <w:rsid w:val="00C467E2"/>
    <w:pPr>
      <w:widowControl/>
      <w:numPr>
        <w:ilvl w:val="6"/>
        <w:numId w:val="2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C467E2"/>
    <w:pPr>
      <w:widowControl/>
      <w:numPr>
        <w:numId w:val="27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C467E2"/>
    <w:pPr>
      <w:widowControl/>
      <w:numPr>
        <w:ilvl w:val="1"/>
        <w:numId w:val="27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C467E2"/>
    <w:pPr>
      <w:widowControl/>
      <w:numPr>
        <w:ilvl w:val="2"/>
        <w:numId w:val="27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C467E2"/>
    <w:pPr>
      <w:widowControl/>
      <w:numPr>
        <w:ilvl w:val="3"/>
        <w:numId w:val="27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C467E2"/>
    <w:pPr>
      <w:widowControl/>
      <w:numPr>
        <w:ilvl w:val="4"/>
        <w:numId w:val="27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C467E2"/>
    <w:pPr>
      <w:widowControl/>
      <w:numPr>
        <w:numId w:val="21"/>
      </w:numPr>
      <w:tabs>
        <w:tab w:val="clear" w:pos="567"/>
        <w:tab w:val="num" w:pos="3685"/>
      </w:tabs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C467E2"/>
    <w:pPr>
      <w:widowControl/>
      <w:numPr>
        <w:numId w:val="22"/>
      </w:numPr>
      <w:tabs>
        <w:tab w:val="clear" w:pos="1134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C467E2"/>
    <w:pPr>
      <w:widowControl/>
      <w:numPr>
        <w:numId w:val="23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C467E2"/>
    <w:pPr>
      <w:widowControl/>
      <w:numPr>
        <w:numId w:val="24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C467E2"/>
    <w:pPr>
      <w:widowControl/>
      <w:numPr>
        <w:numId w:val="2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uiPriority w:val="99"/>
    <w:rsid w:val="00C467E2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C467E2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C467E2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C467E2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C467E2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C467E2"/>
    <w:pPr>
      <w:numPr>
        <w:numId w:val="16"/>
      </w:numPr>
      <w:tabs>
        <w:tab w:val="clear" w:pos="567"/>
        <w:tab w:val="num" w:pos="850"/>
      </w:tabs>
      <w:ind w:left="850" w:hanging="850"/>
    </w:pPr>
  </w:style>
  <w:style w:type="paragraph" w:customStyle="1" w:styleId="DashEqual1">
    <w:name w:val="Dash Equal 1"/>
    <w:basedOn w:val="Dash1"/>
    <w:rsid w:val="00C467E2"/>
    <w:pPr>
      <w:numPr>
        <w:numId w:val="17"/>
      </w:numPr>
      <w:tabs>
        <w:tab w:val="clear" w:pos="1134"/>
        <w:tab w:val="num" w:pos="850"/>
      </w:tabs>
      <w:ind w:left="850" w:hanging="850"/>
    </w:pPr>
  </w:style>
  <w:style w:type="paragraph" w:customStyle="1" w:styleId="DashEqual2">
    <w:name w:val="Dash Equal 2"/>
    <w:basedOn w:val="Dash2"/>
    <w:rsid w:val="00C467E2"/>
    <w:pPr>
      <w:numPr>
        <w:numId w:val="18"/>
      </w:numPr>
      <w:tabs>
        <w:tab w:val="clear" w:pos="1701"/>
        <w:tab w:val="num" w:pos="1417"/>
      </w:tabs>
      <w:ind w:left="1417"/>
    </w:pPr>
  </w:style>
  <w:style w:type="paragraph" w:customStyle="1" w:styleId="DashEqual3">
    <w:name w:val="Dash Equal 3"/>
    <w:basedOn w:val="Dash3"/>
    <w:rsid w:val="00C467E2"/>
    <w:pPr>
      <w:numPr>
        <w:numId w:val="19"/>
      </w:numPr>
      <w:tabs>
        <w:tab w:val="clear" w:pos="2268"/>
        <w:tab w:val="num" w:pos="1984"/>
      </w:tabs>
      <w:ind w:left="1984"/>
    </w:pPr>
  </w:style>
  <w:style w:type="paragraph" w:customStyle="1" w:styleId="DashEqual4">
    <w:name w:val="Dash Equal 4"/>
    <w:basedOn w:val="Dash4"/>
    <w:rsid w:val="00C467E2"/>
    <w:pPr>
      <w:numPr>
        <w:numId w:val="20"/>
      </w:numPr>
      <w:tabs>
        <w:tab w:val="clear" w:pos="2835"/>
        <w:tab w:val="num" w:pos="709"/>
      </w:tabs>
      <w:ind w:left="709" w:hanging="709"/>
    </w:pPr>
  </w:style>
  <w:style w:type="character" w:customStyle="1" w:styleId="Marker">
    <w:name w:val="Marker"/>
    <w:basedOn w:val="DefaultParagraphFont"/>
    <w:rsid w:val="00C467E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C467E2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C467E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C467E2"/>
    <w:pPr>
      <w:numPr>
        <w:numId w:val="30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C467E2"/>
    <w:pPr>
      <w:numPr>
        <w:numId w:val="29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C467E2"/>
    <w:pPr>
      <w:numPr>
        <w:numId w:val="28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C467E2"/>
    <w:pPr>
      <w:jc w:val="center"/>
    </w:pPr>
  </w:style>
  <w:style w:type="paragraph" w:customStyle="1" w:styleId="Jardin">
    <w:name w:val="Jardin"/>
    <w:basedOn w:val="Normal"/>
    <w:rsid w:val="00C467E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C467E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C467E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C467E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C467E2"/>
    <w:rPr>
      <w:b/>
    </w:rPr>
  </w:style>
  <w:style w:type="paragraph" w:customStyle="1" w:styleId="Annex">
    <w:name w:val="Annex"/>
    <w:basedOn w:val="Normal"/>
    <w:next w:val="Normal"/>
    <w:rsid w:val="00C467E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C467E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C467E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C467E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C467E2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C467E2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C467E2"/>
  </w:style>
  <w:style w:type="character" w:styleId="EndnoteReference">
    <w:name w:val="endnote reference"/>
    <w:basedOn w:val="DefaultParagraphFont"/>
    <w:uiPriority w:val="99"/>
    <w:unhideWhenUsed/>
    <w:rsid w:val="00C467E2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C467E2"/>
    <w:pPr>
      <w:autoSpaceDE w:val="0"/>
      <w:autoSpaceDN w:val="0"/>
      <w:spacing w:before="120" w:line="360" w:lineRule="auto"/>
      <w:ind w:left="140" w:right="137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467E2"/>
    <w:rPr>
      <w:sz w:val="24"/>
      <w:szCs w:val="24"/>
      <w:lang w:val="lt-LT" w:eastAsia="en-US"/>
    </w:rPr>
  </w:style>
  <w:style w:type="character" w:customStyle="1" w:styleId="fontstyle01">
    <w:name w:val="fontstyle01"/>
    <w:basedOn w:val="DefaultParagraphFont"/>
    <w:rsid w:val="00C467E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C467E2"/>
    <w:pPr>
      <w:keepNext/>
      <w:widowControl/>
      <w:pBdr>
        <w:top w:val="single" w:sz="4" w:space="1" w:color="auto"/>
      </w:pBdr>
      <w:autoSpaceDE w:val="0"/>
      <w:autoSpaceDN w:val="0"/>
      <w:spacing w:before="240" w:after="120" w:line="360" w:lineRule="auto"/>
      <w:ind w:right="40"/>
    </w:pPr>
    <w:rPr>
      <w:szCs w:val="24"/>
    </w:rPr>
  </w:style>
  <w:style w:type="character" w:customStyle="1" w:styleId="CRSeparatorChar">
    <w:name w:val="CR Separator Char"/>
    <w:basedOn w:val="DefaultParagraphFont"/>
    <w:link w:val="CRSeparator"/>
    <w:locked/>
    <w:rsid w:val="00C467E2"/>
    <w:rPr>
      <w:sz w:val="24"/>
      <w:szCs w:val="24"/>
      <w:lang w:val="lt-LT"/>
    </w:rPr>
  </w:style>
  <w:style w:type="paragraph" w:customStyle="1" w:styleId="Centred">
    <w:name w:val="Centred"/>
    <w:basedOn w:val="Titrearticle"/>
    <w:rsid w:val="00C467E2"/>
    <w:pPr>
      <w:spacing w:line="360" w:lineRule="auto"/>
    </w:pPr>
  </w:style>
  <w:style w:type="paragraph" w:customStyle="1" w:styleId="leglisttextstandard">
    <w:name w:val="leglisttextstandard"/>
    <w:basedOn w:val="Normal"/>
    <w:rsid w:val="00C467E2"/>
    <w:pPr>
      <w:widowControl/>
      <w:spacing w:before="100" w:beforeAutospacing="1" w:after="100" w:afterAutospacing="1" w:line="360" w:lineRule="auto"/>
    </w:pPr>
    <w:rPr>
      <w:szCs w:val="24"/>
      <w:lang w:eastAsia="de-DE"/>
    </w:rPr>
  </w:style>
  <w:style w:type="character" w:customStyle="1" w:styleId="legterm">
    <w:name w:val="legterm"/>
    <w:basedOn w:val="DefaultParagraphFont"/>
    <w:rsid w:val="00C467E2"/>
  </w:style>
  <w:style w:type="table" w:customStyle="1" w:styleId="TableGridLight1">
    <w:name w:val="Table Grid Light1"/>
    <w:basedOn w:val="TableNormal"/>
    <w:next w:val="TableGridLight"/>
    <w:uiPriority w:val="40"/>
    <w:rsid w:val="00C467E2"/>
    <w:rPr>
      <w:rFonts w:ascii="Calibri" w:eastAsia="Calibri" w:hAnsi="Calibri" w:cs="Arial"/>
      <w:sz w:val="22"/>
      <w:szCs w:val="22"/>
      <w:lang w:val="lt-LT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C467E2"/>
    <w:pPr>
      <w:widowControl/>
      <w:shd w:val="clear" w:color="auto" w:fill="FFFFFF"/>
      <w:spacing w:before="240" w:after="120" w:line="360" w:lineRule="auto"/>
    </w:pPr>
    <w:rPr>
      <w:b/>
      <w:bCs/>
      <w:noProof/>
      <w:color w:val="000000"/>
      <w:szCs w:val="24"/>
      <w:lang w:eastAsia="fr-BE"/>
    </w:rPr>
  </w:style>
  <w:style w:type="paragraph" w:customStyle="1" w:styleId="Noram">
    <w:name w:val="Noram"/>
    <w:basedOn w:val="Point123"/>
    <w:rsid w:val="00C467E2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C467E2"/>
    <w:pPr>
      <w:keepNext/>
      <w:widowControl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  <w:jc w:val="both"/>
    </w:pPr>
    <w:rPr>
      <w:rFonts w:eastAsia="Calibri"/>
      <w:szCs w:val="22"/>
      <w:u w:val="single"/>
      <w:lang w:eastAsia="en-US"/>
    </w:rPr>
  </w:style>
  <w:style w:type="character" w:customStyle="1" w:styleId="CRReferenceChar">
    <w:name w:val="CR Reference Char"/>
    <w:basedOn w:val="DefaultParagraphFont"/>
    <w:link w:val="CRReference"/>
    <w:rsid w:val="00C467E2"/>
    <w:rPr>
      <w:rFonts w:eastAsia="Calibri"/>
      <w:sz w:val="24"/>
      <w:szCs w:val="22"/>
      <w:u w:val="single"/>
      <w:lang w:val="lt-LT" w:eastAsia="en-US"/>
    </w:rPr>
  </w:style>
  <w:style w:type="character" w:customStyle="1" w:styleId="CRMarker">
    <w:name w:val="CR Marker"/>
    <w:basedOn w:val="DefaultParagraphFont"/>
    <w:rsid w:val="00C467E2"/>
    <w:rPr>
      <w:rFonts w:ascii="Wingdings" w:hAnsi="Wingdings"/>
    </w:rPr>
  </w:style>
  <w:style w:type="paragraph" w:customStyle="1" w:styleId="Popint12">
    <w:name w:val="Popint 12"/>
    <w:basedOn w:val="Normal"/>
    <w:rsid w:val="00C467E2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pint123">
    <w:name w:val="Popint 123"/>
    <w:basedOn w:val="Popint12"/>
    <w:rsid w:val="00C467E2"/>
  </w:style>
  <w:style w:type="paragraph" w:customStyle="1" w:styleId="Text7">
    <w:name w:val="Text 7"/>
    <w:basedOn w:val="Normal"/>
    <w:rsid w:val="00C467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C467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C467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C467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C467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C467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C467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C467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C467E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C467E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C467E2"/>
    <w:pPr>
      <w:widowControl/>
      <w:numPr>
        <w:numId w:val="31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C467E2"/>
    <w:pPr>
      <w:widowControl/>
      <w:numPr>
        <w:numId w:val="32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C467E2"/>
    <w:pPr>
      <w:widowControl/>
      <w:numPr>
        <w:numId w:val="33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C467E2"/>
    <w:pPr>
      <w:widowControl/>
      <w:numPr>
        <w:numId w:val="34"/>
      </w:numPr>
      <w:tabs>
        <w:tab w:val="clear" w:pos="368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C467E2"/>
    <w:pPr>
      <w:widowControl/>
      <w:numPr>
        <w:numId w:val="35"/>
      </w:numPr>
      <w:tabs>
        <w:tab w:val="clear" w:pos="4252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C467E2"/>
    <w:pPr>
      <w:widowControl/>
      <w:numPr>
        <w:numId w:val="36"/>
      </w:numPr>
      <w:tabs>
        <w:tab w:val="clear" w:pos="4819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C467E2"/>
    <w:pPr>
      <w:widowControl/>
      <w:numPr>
        <w:numId w:val="37"/>
      </w:numPr>
      <w:tabs>
        <w:tab w:val="clear" w:pos="5386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C467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C467E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C467E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C467E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C467E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C467E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C467E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C467E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C467E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C467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C467E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C467E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C467E2"/>
    <w:pPr>
      <w:spacing w:before="240"/>
    </w:pPr>
  </w:style>
  <w:style w:type="paragraph" w:customStyle="1" w:styleId="Accordtitre">
    <w:name w:val="Accord titre"/>
    <w:basedOn w:val="Normal"/>
    <w:rsid w:val="00C467E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C467E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C467E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C467E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C467E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C467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C467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C467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C467E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C467E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C467E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C467E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C467E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C467E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C467E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C467E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C467E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C467E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C467E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C467E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C467E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C467E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C467E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C467E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C467E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C467E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C467E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C467E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C467E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C467E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C467E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C467E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lt-LT" w:eastAsia="en-US"/>
    </w:rPr>
  </w:style>
  <w:style w:type="paragraph" w:customStyle="1" w:styleId="CommentFwdQuotedText">
    <w:name w:val="CommentFwdQuotedText"/>
    <w:basedOn w:val="Normal"/>
    <w:rsid w:val="00C467E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C467E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C467E2"/>
    <w:rPr>
      <w:b/>
      <w:i/>
    </w:rPr>
  </w:style>
  <w:style w:type="character" w:customStyle="1" w:styleId="diff-tte-removed">
    <w:name w:val="diff-tte-removed"/>
    <w:basedOn w:val="DefaultParagraphFont"/>
    <w:rsid w:val="00C467E2"/>
    <w:rPr>
      <w:strike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67E2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C467E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467E2"/>
    <w:pPr>
      <w:ind w:left="720"/>
      <w:contextualSpacing/>
    </w:pPr>
  </w:style>
  <w:style w:type="paragraph" w:styleId="CommentText">
    <w:name w:val="annotation text"/>
    <w:basedOn w:val="Normal"/>
    <w:link w:val="CommentTextChar1"/>
    <w:rsid w:val="00C467E2"/>
    <w:rPr>
      <w:sz w:val="20"/>
    </w:rPr>
  </w:style>
  <w:style w:type="character" w:customStyle="1" w:styleId="CommentTextChar1">
    <w:name w:val="Comment Text Char1"/>
    <w:basedOn w:val="DefaultParagraphFont"/>
    <w:link w:val="CommentText"/>
    <w:rsid w:val="00C467E2"/>
    <w:rPr>
      <w:lang w:val="lt-LT"/>
    </w:rPr>
  </w:style>
  <w:style w:type="character" w:customStyle="1" w:styleId="BalloonTextChar1">
    <w:name w:val="Balloon Text Char1"/>
    <w:basedOn w:val="DefaultParagraphFont"/>
    <w:rsid w:val="00C467E2"/>
    <w:rPr>
      <w:rFonts w:ascii="Segoe UI" w:hAnsi="Segoe UI" w:cs="Segoe UI"/>
      <w:sz w:val="18"/>
      <w:szCs w:val="18"/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C467E2"/>
    <w:rPr>
      <w:b/>
      <w:bCs/>
      <w:lang w:val="en-GB"/>
    </w:rPr>
  </w:style>
  <w:style w:type="character" w:customStyle="1" w:styleId="CommentSubjectChar1">
    <w:name w:val="Comment Subject Char1"/>
    <w:basedOn w:val="CommentTextChar1"/>
    <w:rsid w:val="00C467E2"/>
    <w:rPr>
      <w:b/>
      <w:bCs/>
      <w:lang w:val="lt-LT"/>
    </w:rPr>
  </w:style>
  <w:style w:type="paragraph" w:styleId="Revision">
    <w:name w:val="Revision"/>
    <w:hidden/>
    <w:uiPriority w:val="99"/>
    <w:semiHidden/>
    <w:rsid w:val="00C467E2"/>
    <w:rPr>
      <w:sz w:val="24"/>
      <w:lang w:val="lt-LT"/>
    </w:rPr>
  </w:style>
  <w:style w:type="character" w:styleId="FollowedHyperlink">
    <w:name w:val="FollowedHyperlink"/>
    <w:basedOn w:val="DefaultParagraphFont"/>
    <w:rsid w:val="00C467E2"/>
    <w:rPr>
      <w:color w:val="954F72" w:themeColor="followedHyperlink"/>
      <w:u w:val="single"/>
    </w:rPr>
  </w:style>
  <w:style w:type="paragraph" w:styleId="ListBullet">
    <w:name w:val="List Bullet"/>
    <w:basedOn w:val="Normal"/>
    <w:rsid w:val="00C467E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C467E2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C467E2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C467E2"/>
    <w:pPr>
      <w:tabs>
        <w:tab w:val="num" w:pos="1440"/>
      </w:tabs>
      <w:ind w:left="1440" w:hanging="360"/>
      <w:contextualSpacing/>
    </w:pPr>
  </w:style>
  <w:style w:type="paragraph" w:styleId="ListNumber">
    <w:name w:val="List Number"/>
    <w:basedOn w:val="Normal"/>
    <w:rsid w:val="00C467E2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rsid w:val="00C467E2"/>
    <w:pPr>
      <w:tabs>
        <w:tab w:val="num" w:pos="720"/>
      </w:tabs>
      <w:ind w:left="720" w:hanging="360"/>
      <w:contextualSpacing/>
    </w:pPr>
  </w:style>
  <w:style w:type="paragraph" w:styleId="ListNumber3">
    <w:name w:val="List Number 3"/>
    <w:basedOn w:val="Normal"/>
    <w:rsid w:val="00C467E2"/>
    <w:pPr>
      <w:tabs>
        <w:tab w:val="num" w:pos="1080"/>
      </w:tabs>
      <w:ind w:left="1080" w:hanging="360"/>
      <w:contextualSpacing/>
    </w:pPr>
  </w:style>
  <w:style w:type="paragraph" w:styleId="ListNumber4">
    <w:name w:val="List Number 4"/>
    <w:basedOn w:val="Normal"/>
    <w:rsid w:val="00C467E2"/>
    <w:pPr>
      <w:tabs>
        <w:tab w:val="num" w:pos="1440"/>
      </w:tabs>
      <w:ind w:left="1440" w:hanging="360"/>
      <w:contextualSpacing/>
    </w:pPr>
  </w:style>
  <w:style w:type="paragraph" w:styleId="NoSpacing">
    <w:name w:val="No Spacing"/>
    <w:uiPriority w:val="1"/>
    <w:qFormat/>
    <w:rsid w:val="00C467E2"/>
    <w:pPr>
      <w:widowControl w:val="0"/>
    </w:pPr>
    <w:rPr>
      <w:sz w:val="24"/>
      <w:lang w:val="lt-LT"/>
    </w:rPr>
  </w:style>
  <w:style w:type="paragraph" w:styleId="EndnoteText">
    <w:name w:val="endnote text"/>
    <w:basedOn w:val="Normal"/>
    <w:link w:val="EndnoteTextChar1"/>
    <w:rsid w:val="00C467E2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C467E2"/>
    <w:rPr>
      <w:lang w:val="lt-LT"/>
    </w:rPr>
  </w:style>
  <w:style w:type="table" w:styleId="TableGridLight">
    <w:name w:val="Grid Table Light"/>
    <w:basedOn w:val="TableNormal"/>
    <w:uiPriority w:val="40"/>
    <w:rsid w:val="00C467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HeadingDocType24a">
    <w:name w:val="HeadingDocType24a"/>
    <w:basedOn w:val="Normal"/>
    <w:rsid w:val="007A5D34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7A5D34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7A5D34"/>
    <w:pPr>
      <w:jc w:val="center"/>
    </w:pPr>
  </w:style>
  <w:style w:type="paragraph" w:customStyle="1" w:styleId="Normal24a">
    <w:name w:val="Normal24a"/>
    <w:basedOn w:val="Normal"/>
    <w:rsid w:val="007A5D34"/>
    <w:pPr>
      <w:spacing w:after="480"/>
    </w:pPr>
  </w:style>
  <w:style w:type="paragraph" w:customStyle="1" w:styleId="EPBody">
    <w:name w:val="EPBody"/>
    <w:basedOn w:val="Normal"/>
    <w:rsid w:val="007A5D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Single">
    <w:name w:val="LineSingle"/>
    <w:basedOn w:val="Normal"/>
    <w:next w:val="Normal"/>
    <w:rsid w:val="007A5D34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7A5D34"/>
    <w:pPr>
      <w:spacing w:before="240" w:after="240"/>
    </w:pPr>
  </w:style>
  <w:style w:type="paragraph" w:customStyle="1" w:styleId="Footer1">
    <w:name w:val="Footer1"/>
    <w:basedOn w:val="Normal"/>
    <w:next w:val="Footer"/>
    <w:uiPriority w:val="99"/>
    <w:unhideWhenUsed/>
    <w:rsid w:val="007A5D34"/>
    <w:pPr>
      <w:widowControl/>
      <w:tabs>
        <w:tab w:val="center" w:pos="4819"/>
        <w:tab w:val="center" w:pos="7370"/>
        <w:tab w:val="right" w:pos="9638"/>
      </w:tabs>
    </w:pPr>
  </w:style>
  <w:style w:type="paragraph" w:customStyle="1" w:styleId="FootnoteText1">
    <w:name w:val="Footnote Text1"/>
    <w:basedOn w:val="Normal"/>
    <w:next w:val="FootnoteText"/>
    <w:uiPriority w:val="99"/>
    <w:unhideWhenUsed/>
    <w:rsid w:val="007A5D34"/>
    <w:pPr>
      <w:widowControl/>
      <w:ind w:left="720" w:hanging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A5D34"/>
    <w:rPr>
      <w:color w:val="605E5C"/>
      <w:shd w:val="clear" w:color="auto" w:fill="E1DFDD"/>
    </w:rPr>
  </w:style>
  <w:style w:type="character" w:customStyle="1" w:styleId="FooterChar1">
    <w:name w:val="Footer Char1"/>
    <w:basedOn w:val="DefaultParagraphFont"/>
    <w:semiHidden/>
    <w:rsid w:val="007A5D34"/>
    <w:rPr>
      <w:sz w:val="24"/>
      <w:lang w:val="lt-LT"/>
    </w:rPr>
  </w:style>
  <w:style w:type="character" w:customStyle="1" w:styleId="FootnoteTextChar1">
    <w:name w:val="Footnote Text Char1"/>
    <w:basedOn w:val="DefaultParagraphFont"/>
    <w:rsid w:val="007A5D34"/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0354E9-2B20-445A-8819-569001125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285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2024-11-29T11:08:00Z</dcterms:created>
  <dcterms:modified xsi:type="dcterms:W3CDTF">2024-11-29T11:08:00Z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P9_TA(2024)0164_</vt:lpwstr>
  </property>
  <property fmtid="{D5CDD505-2E9C-101B-9397-08002B2CF9AE}" pid="4" name="&lt;Type&gt;">
    <vt:lpwstr>RR</vt:lpwstr>
  </property>
</Properties>
</file>