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7265B" w14:paraId="07E80E4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1EB5A10" w14:textId="77777777" w:rsidR="00751A4A" w:rsidRPr="0037265B" w:rsidRDefault="004A5845" w:rsidP="0010095E">
            <w:pPr>
              <w:pStyle w:val="EPName"/>
            </w:pPr>
            <w:r w:rsidRPr="0037265B">
              <w:t>Euroopa Parlament</w:t>
            </w:r>
          </w:p>
          <w:p w14:paraId="0CEAD34F" w14:textId="77777777" w:rsidR="00751A4A" w:rsidRPr="0037265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94CEB">
              <w:t>2019</w:t>
            </w:r>
            <w:r w:rsidRPr="0037265B">
              <w:t>-</w:t>
            </w:r>
            <w:r w:rsidRPr="00594CEB">
              <w:t>2024</w:t>
            </w:r>
          </w:p>
        </w:tc>
        <w:tc>
          <w:tcPr>
            <w:tcW w:w="2268" w:type="dxa"/>
            <w:shd w:val="clear" w:color="auto" w:fill="auto"/>
          </w:tcPr>
          <w:p w14:paraId="27B939B8" w14:textId="77777777" w:rsidR="00751A4A" w:rsidRPr="0037265B" w:rsidRDefault="00187494" w:rsidP="0010095E">
            <w:pPr>
              <w:pStyle w:val="EPLogo"/>
            </w:pPr>
            <w:r w:rsidRPr="0037265B">
              <w:rPr>
                <w:noProof/>
                <w:lang w:val="en-GB"/>
              </w:rPr>
              <w:drawing>
                <wp:inline distT="0" distB="0" distL="0" distR="0" wp14:anchorId="6F768EF2" wp14:editId="3256D3D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C7889BD" w14:textId="77777777" w:rsidR="00D058B8" w:rsidRPr="0037265B" w:rsidRDefault="00D058B8" w:rsidP="004C5D52">
      <w:pPr>
        <w:pStyle w:val="LineTop"/>
      </w:pPr>
    </w:p>
    <w:p w14:paraId="67491098" w14:textId="77777777" w:rsidR="00680577" w:rsidRPr="0037265B" w:rsidRDefault="004A5845" w:rsidP="00680577">
      <w:pPr>
        <w:pStyle w:val="EPBodyTA1"/>
      </w:pPr>
      <w:r w:rsidRPr="0037265B">
        <w:t>VASTUVÕETUD TEKSTID</w:t>
      </w:r>
    </w:p>
    <w:p w14:paraId="790E77A6" w14:textId="77777777" w:rsidR="00D058B8" w:rsidRPr="0037265B" w:rsidRDefault="00D058B8" w:rsidP="00D058B8">
      <w:pPr>
        <w:pStyle w:val="LineBottom"/>
      </w:pPr>
    </w:p>
    <w:p w14:paraId="3B1112BE" w14:textId="0833E25F" w:rsidR="004A5845" w:rsidRPr="0037265B" w:rsidRDefault="004A5845" w:rsidP="004A5845">
      <w:pPr>
        <w:pStyle w:val="ATHeading1"/>
      </w:pPr>
      <w:bookmarkStart w:id="0" w:name="TANumber"/>
      <w:r w:rsidRPr="0037265B">
        <w:t>P</w:t>
      </w:r>
      <w:r w:rsidRPr="00594CEB">
        <w:t>9</w:t>
      </w:r>
      <w:r w:rsidRPr="0037265B">
        <w:t>_TA(</w:t>
      </w:r>
      <w:r w:rsidRPr="00594CEB">
        <w:t>2024</w:t>
      </w:r>
      <w:r w:rsidRPr="0037265B">
        <w:t>)</w:t>
      </w:r>
      <w:r w:rsidRPr="00594CEB">
        <w:t>0</w:t>
      </w:r>
      <w:r w:rsidR="009A47E0" w:rsidRPr="00594CEB">
        <w:t>166</w:t>
      </w:r>
      <w:bookmarkEnd w:id="0"/>
    </w:p>
    <w:p w14:paraId="1908CB2F" w14:textId="77777777" w:rsidR="004A5845" w:rsidRPr="0037265B" w:rsidRDefault="004A5845" w:rsidP="004A5845">
      <w:pPr>
        <w:pStyle w:val="ATHeading2"/>
      </w:pPr>
      <w:bookmarkStart w:id="1" w:name="title"/>
      <w:r w:rsidRPr="0037265B">
        <w:t>Ruumiandmete infrastruktuuride aruandlusnõuded</w:t>
      </w:r>
      <w:bookmarkEnd w:id="1"/>
    </w:p>
    <w:p w14:paraId="01677A7B" w14:textId="77777777" w:rsidR="004A5845" w:rsidRPr="0037265B" w:rsidRDefault="004A5845" w:rsidP="004A5845">
      <w:pPr>
        <w:rPr>
          <w:i/>
          <w:vanish/>
        </w:rPr>
      </w:pPr>
      <w:r w:rsidRPr="0037265B">
        <w:rPr>
          <w:i/>
        </w:rPr>
        <w:fldChar w:fldCharType="begin"/>
      </w:r>
      <w:r w:rsidRPr="0037265B">
        <w:rPr>
          <w:i/>
        </w:rPr>
        <w:instrText xml:space="preserve"> TC"(</w:instrText>
      </w:r>
      <w:bookmarkStart w:id="2" w:name="DocNumber"/>
      <w:r w:rsidRPr="0037265B">
        <w:rPr>
          <w:i/>
        </w:rPr>
        <w:instrText>A</w:instrText>
      </w:r>
      <w:r w:rsidRPr="00594CEB">
        <w:rPr>
          <w:i/>
        </w:rPr>
        <w:instrText>9</w:instrText>
      </w:r>
      <w:r w:rsidRPr="0037265B">
        <w:rPr>
          <w:i/>
        </w:rPr>
        <w:instrText>-</w:instrText>
      </w:r>
      <w:r w:rsidRPr="00594CEB">
        <w:rPr>
          <w:i/>
        </w:rPr>
        <w:instrText>0037</w:instrText>
      </w:r>
      <w:r w:rsidRPr="0037265B">
        <w:rPr>
          <w:i/>
        </w:rPr>
        <w:instrText>/</w:instrText>
      </w:r>
      <w:r w:rsidRPr="00594CEB">
        <w:rPr>
          <w:i/>
        </w:rPr>
        <w:instrText>2024</w:instrText>
      </w:r>
      <w:bookmarkEnd w:id="2"/>
      <w:r w:rsidRPr="0037265B">
        <w:rPr>
          <w:i/>
        </w:rPr>
        <w:instrText xml:space="preserve"> - Raportöör: Ivan </w:instrText>
      </w:r>
      <w:proofErr w:type="spellStart"/>
      <w:r w:rsidRPr="0037265B">
        <w:rPr>
          <w:i/>
        </w:rPr>
        <w:instrText>Vilibor</w:instrText>
      </w:r>
      <w:proofErr w:type="spellEnd"/>
      <w:r w:rsidRPr="0037265B">
        <w:rPr>
          <w:i/>
        </w:rPr>
        <w:instrText xml:space="preserve"> </w:instrText>
      </w:r>
      <w:proofErr w:type="spellStart"/>
      <w:r w:rsidRPr="0037265B">
        <w:rPr>
          <w:i/>
        </w:rPr>
        <w:instrText>Sinčić</w:instrText>
      </w:r>
      <w:proofErr w:type="spellEnd"/>
      <w:r w:rsidRPr="0037265B">
        <w:rPr>
          <w:i/>
        </w:rPr>
        <w:instrText>)"\l</w:instrText>
      </w:r>
      <w:r w:rsidRPr="00594CEB">
        <w:rPr>
          <w:i/>
        </w:rPr>
        <w:instrText>3</w:instrText>
      </w:r>
      <w:r w:rsidRPr="0037265B">
        <w:rPr>
          <w:i/>
        </w:rPr>
        <w:instrText xml:space="preserve"> \n&gt; \* MERGEFORMAT </w:instrText>
      </w:r>
      <w:r w:rsidRPr="0037265B">
        <w:rPr>
          <w:i/>
        </w:rPr>
        <w:fldChar w:fldCharType="end"/>
      </w:r>
    </w:p>
    <w:p w14:paraId="79D28132" w14:textId="77777777" w:rsidR="004A5845" w:rsidRPr="0037265B" w:rsidRDefault="004A5845" w:rsidP="004A5845">
      <w:pPr>
        <w:rPr>
          <w:vanish/>
        </w:rPr>
      </w:pPr>
      <w:bookmarkStart w:id="3" w:name="Commission"/>
      <w:r w:rsidRPr="0037265B">
        <w:rPr>
          <w:vanish/>
        </w:rPr>
        <w:t>Keskkonna-, rahvatervise ja toiduohutuse komisjon</w:t>
      </w:r>
      <w:bookmarkEnd w:id="3"/>
    </w:p>
    <w:p w14:paraId="1BB34411" w14:textId="77777777" w:rsidR="004A5845" w:rsidRPr="0037265B" w:rsidRDefault="004A5845" w:rsidP="004A5845">
      <w:pPr>
        <w:rPr>
          <w:vanish/>
        </w:rPr>
      </w:pPr>
      <w:bookmarkStart w:id="4" w:name="PE"/>
      <w:r w:rsidRPr="0037265B">
        <w:rPr>
          <w:vanish/>
        </w:rPr>
        <w:t>PE</w:t>
      </w:r>
      <w:r w:rsidRPr="00594CEB">
        <w:rPr>
          <w:vanish/>
        </w:rPr>
        <w:t>757</w:t>
      </w:r>
      <w:r w:rsidRPr="0037265B">
        <w:rPr>
          <w:vanish/>
        </w:rPr>
        <w:t>.</w:t>
      </w:r>
      <w:r w:rsidRPr="00594CEB">
        <w:rPr>
          <w:vanish/>
        </w:rPr>
        <w:t>105</w:t>
      </w:r>
      <w:bookmarkEnd w:id="4"/>
    </w:p>
    <w:p w14:paraId="47470A94" w14:textId="77777777" w:rsidR="004A5845" w:rsidRPr="0037265B" w:rsidRDefault="007B2C66" w:rsidP="004A5845">
      <w:pPr>
        <w:pStyle w:val="ATHeading3"/>
      </w:pPr>
      <w:bookmarkStart w:id="5" w:name="Sujet"/>
      <w:r>
        <w:t xml:space="preserve">Euroopa Parlamendi </w:t>
      </w:r>
      <w:r w:rsidRPr="00594CEB">
        <w:t>14</w:t>
      </w:r>
      <w:r w:rsidR="004A5845" w:rsidRPr="0037265B">
        <w:t>.</w:t>
      </w:r>
      <w:r>
        <w:t xml:space="preserve"> märtsi </w:t>
      </w:r>
      <w:r w:rsidRPr="00594CEB">
        <w:t>2024</w:t>
      </w:r>
      <w:r>
        <w:t>. </w:t>
      </w:r>
      <w:r w:rsidR="004A5845" w:rsidRPr="0037265B">
        <w:t>aasta seadusandlik resolutsioon ettepaneku kohta võtta vastu Euroopa Parlamendi ja nõukogu otsus</w:t>
      </w:r>
      <w:r>
        <w:t>, millega muudetakse direktiivi </w:t>
      </w:r>
      <w:r w:rsidR="004A5845" w:rsidRPr="00594CEB">
        <w:t>2007</w:t>
      </w:r>
      <w:r w:rsidR="004A5845" w:rsidRPr="0037265B">
        <w:t>/</w:t>
      </w:r>
      <w:r w:rsidR="004A5845" w:rsidRPr="00594CEB">
        <w:t>2</w:t>
      </w:r>
      <w:r w:rsidR="004A5845" w:rsidRPr="0037265B">
        <w:t>/EÜ teatavate ruumiandmete infrastruktuuride aruandlusnõuete osas</w:t>
      </w:r>
      <w:bookmarkEnd w:id="5"/>
      <w:r w:rsidR="004A5845" w:rsidRPr="0037265B">
        <w:t xml:space="preserve"> </w:t>
      </w:r>
      <w:bookmarkStart w:id="6" w:name="References"/>
      <w:r>
        <w:t>(COM(</w:t>
      </w:r>
      <w:r w:rsidRPr="00594CEB">
        <w:t>2023</w:t>
      </w:r>
      <w:r>
        <w:t>)</w:t>
      </w:r>
      <w:r w:rsidRPr="00594CEB">
        <w:t>0584</w:t>
      </w:r>
      <w:r>
        <w:t xml:space="preserve"> – C</w:t>
      </w:r>
      <w:r w:rsidRPr="00594CEB">
        <w:t>9</w:t>
      </w:r>
      <w:r>
        <w:noBreakHyphen/>
      </w:r>
      <w:r w:rsidR="004A5845" w:rsidRPr="00594CEB">
        <w:t>0385</w:t>
      </w:r>
      <w:r w:rsidR="004A5845" w:rsidRPr="0037265B">
        <w:t>/</w:t>
      </w:r>
      <w:r w:rsidR="004A5845" w:rsidRPr="00594CEB">
        <w:t>2023</w:t>
      </w:r>
      <w:r w:rsidR="004A5845" w:rsidRPr="0037265B">
        <w:t xml:space="preserve"> – </w:t>
      </w:r>
      <w:r w:rsidR="004A5845" w:rsidRPr="00594CEB">
        <w:t>2023</w:t>
      </w:r>
      <w:r w:rsidR="004A5845" w:rsidRPr="0037265B">
        <w:t>/</w:t>
      </w:r>
      <w:r w:rsidR="004A5845" w:rsidRPr="00594CEB">
        <w:t>0356</w:t>
      </w:r>
      <w:r w:rsidR="004A5845" w:rsidRPr="0037265B">
        <w:t>(COD))</w:t>
      </w:r>
      <w:bookmarkEnd w:id="6"/>
    </w:p>
    <w:p w14:paraId="0B6DB7C5" w14:textId="77777777" w:rsidR="00CF6DD0" w:rsidRPr="0037265B" w:rsidRDefault="00CF6DD0" w:rsidP="00CF6DD0">
      <w:pPr>
        <w:pStyle w:val="NormalBold"/>
      </w:pPr>
      <w:bookmarkStart w:id="7" w:name="TextBodyBegin"/>
      <w:bookmarkEnd w:id="7"/>
      <w:r w:rsidRPr="0037265B">
        <w:t>(Seadusandlik tavamenetlus: esimene lugemine)</w:t>
      </w:r>
      <w:bookmarkStart w:id="8" w:name="_GoBack"/>
      <w:bookmarkEnd w:id="8"/>
    </w:p>
    <w:p w14:paraId="0B2FB88B" w14:textId="77777777" w:rsidR="00CF6DD0" w:rsidRPr="0037265B" w:rsidRDefault="00CF6DD0" w:rsidP="00CF6DD0">
      <w:pPr>
        <w:pStyle w:val="EPComma"/>
      </w:pPr>
      <w:r w:rsidRPr="0037265B">
        <w:rPr>
          <w:i/>
        </w:rPr>
        <w:t>Euroopa Parlament,</w:t>
      </w:r>
    </w:p>
    <w:p w14:paraId="40C753E9" w14:textId="77777777" w:rsidR="00CF6DD0" w:rsidRPr="0037265B" w:rsidRDefault="00CF6DD0" w:rsidP="00CF6DD0">
      <w:pPr>
        <w:pStyle w:val="NormalHanging12a"/>
      </w:pPr>
      <w:r w:rsidRPr="0037265B">
        <w:t>–</w:t>
      </w:r>
      <w:r w:rsidRPr="0037265B">
        <w:tab/>
        <w:t>võttes arvesse komisjoni ettepanekut Euroopa Parlamendile ja nõukogule (COM(</w:t>
      </w:r>
      <w:r w:rsidRPr="00594CEB">
        <w:t>2023</w:t>
      </w:r>
      <w:r w:rsidRPr="0037265B">
        <w:t>)</w:t>
      </w:r>
      <w:r w:rsidRPr="00594CEB">
        <w:t>0584</w:t>
      </w:r>
      <w:r w:rsidRPr="0037265B">
        <w:t>),</w:t>
      </w:r>
    </w:p>
    <w:p w14:paraId="39EAD9F3" w14:textId="77777777" w:rsidR="00CF6DD0" w:rsidRPr="0037265B" w:rsidRDefault="00CF6DD0" w:rsidP="00CF6DD0">
      <w:pPr>
        <w:pStyle w:val="NormalHanging12a"/>
      </w:pPr>
      <w:r w:rsidRPr="0037265B">
        <w:t>–</w:t>
      </w:r>
      <w:r w:rsidRPr="0037265B">
        <w:tab/>
        <w:t xml:space="preserve">võttes arvesse Euroopa </w:t>
      </w:r>
      <w:r w:rsidR="007B2C66">
        <w:t>Liidu toimimise lepingu artikli </w:t>
      </w:r>
      <w:r w:rsidR="007B2C66" w:rsidRPr="00594CEB">
        <w:t>294</w:t>
      </w:r>
      <w:r w:rsidR="007B2C66">
        <w:t xml:space="preserve"> lõiget </w:t>
      </w:r>
      <w:r w:rsidRPr="00594CEB">
        <w:t>2</w:t>
      </w:r>
      <w:r w:rsidRPr="0037265B">
        <w:t xml:space="preserve"> ja artikli </w:t>
      </w:r>
      <w:r w:rsidRPr="00594CEB">
        <w:t>192</w:t>
      </w:r>
      <w:r w:rsidRPr="0037265B">
        <w:t xml:space="preserve"> lõiget </w:t>
      </w:r>
      <w:r w:rsidRPr="00594CEB">
        <w:t>1</w:t>
      </w:r>
      <w:r w:rsidRPr="0037265B">
        <w:t>, mille alusel komisjon esitas ettepaneku Euroopa Parlamendile (C</w:t>
      </w:r>
      <w:r w:rsidRPr="00594CEB">
        <w:t>9</w:t>
      </w:r>
      <w:r w:rsidRPr="0037265B">
        <w:noBreakHyphen/>
      </w:r>
      <w:r w:rsidRPr="00594CEB">
        <w:t>0385</w:t>
      </w:r>
      <w:r w:rsidRPr="0037265B">
        <w:t>/</w:t>
      </w:r>
      <w:r w:rsidRPr="00594CEB">
        <w:t>2023</w:t>
      </w:r>
      <w:r w:rsidRPr="0037265B">
        <w:t>),</w:t>
      </w:r>
    </w:p>
    <w:p w14:paraId="01B823FC" w14:textId="77777777" w:rsidR="00CF6DD0" w:rsidRPr="0037265B" w:rsidRDefault="00CF6DD0" w:rsidP="00CF6DD0">
      <w:pPr>
        <w:pStyle w:val="NormalHanging12a"/>
      </w:pPr>
      <w:r w:rsidRPr="0037265B">
        <w:t>–</w:t>
      </w:r>
      <w:r w:rsidRPr="0037265B">
        <w:tab/>
        <w:t>võttes arvesse Euroopa Liidu toimimise lepingu artikli </w:t>
      </w:r>
      <w:r w:rsidRPr="00594CEB">
        <w:t>294</w:t>
      </w:r>
      <w:r w:rsidRPr="0037265B">
        <w:t xml:space="preserve"> lõiget </w:t>
      </w:r>
      <w:r w:rsidRPr="00594CEB">
        <w:t>3</w:t>
      </w:r>
      <w:r w:rsidRPr="0037265B">
        <w:t>,</w:t>
      </w:r>
    </w:p>
    <w:p w14:paraId="104932D2" w14:textId="77777777" w:rsidR="00CF6DD0" w:rsidRPr="005901DF" w:rsidRDefault="00CF6DD0" w:rsidP="00CF6DD0">
      <w:pPr>
        <w:pStyle w:val="NormalHanging12a"/>
        <w:rPr>
          <w:szCs w:val="24"/>
        </w:rPr>
      </w:pPr>
      <w:r w:rsidRPr="0037265B">
        <w:t>–</w:t>
      </w:r>
      <w:r w:rsidRPr="0037265B">
        <w:tab/>
        <w:t xml:space="preserve">võttes arvesse Euroopa Majandus- ja Sotsiaalkomitee </w:t>
      </w:r>
      <w:r w:rsidRPr="00594CEB">
        <w:t>13</w:t>
      </w:r>
      <w:r w:rsidRPr="0037265B">
        <w:t xml:space="preserve">. detsembri </w:t>
      </w:r>
      <w:r w:rsidRPr="00594CEB">
        <w:t>2023</w:t>
      </w:r>
      <w:r w:rsidRPr="0037265B">
        <w:t>. aasta arvamust</w:t>
      </w:r>
      <w:r w:rsidRPr="0037265B">
        <w:rPr>
          <w:rStyle w:val="FootnoteReference"/>
          <w:szCs w:val="24"/>
        </w:rPr>
        <w:footnoteReference w:id="1"/>
      </w:r>
      <w:r w:rsidRPr="0037265B">
        <w:t>,</w:t>
      </w:r>
    </w:p>
    <w:p w14:paraId="632F6593" w14:textId="77777777" w:rsidR="00CF6DD0" w:rsidRDefault="00CF6DD0" w:rsidP="00CF6DD0">
      <w:pPr>
        <w:pStyle w:val="NormalHanging12a"/>
      </w:pPr>
      <w:r w:rsidRPr="0037265B">
        <w:t>–</w:t>
      </w:r>
      <w:r w:rsidRPr="0037265B">
        <w:tab/>
        <w:t>pärast konsulteerimist Regioonide Komiteega,</w:t>
      </w:r>
    </w:p>
    <w:p w14:paraId="2C58AD97" w14:textId="77777777" w:rsidR="00C37A1F" w:rsidRPr="0037265B" w:rsidRDefault="00C37A1F" w:rsidP="00CF6DD0">
      <w:pPr>
        <w:pStyle w:val="NormalHanging12a"/>
      </w:pPr>
      <w:r>
        <w:t>–</w:t>
      </w:r>
      <w:r>
        <w:tab/>
      </w:r>
      <w:r w:rsidRPr="00C65B69">
        <w:t xml:space="preserve">võttes arvesse nõukogu esindaja poolt </w:t>
      </w:r>
      <w:r w:rsidRPr="00594CEB">
        <w:t>21</w:t>
      </w:r>
      <w:r>
        <w:t xml:space="preserve">. veebruari </w:t>
      </w:r>
      <w:r w:rsidRPr="00594CEB">
        <w:t>2024</w:t>
      </w:r>
      <w:r w:rsidRPr="00C65B69">
        <w:t>. aasta kirjas võetud kohustust kiita Euroopa Parlamendi seisukoht heaks vastavalt Euroopa Liidu toimimise lepingu artikli </w:t>
      </w:r>
      <w:r w:rsidRPr="00594CEB">
        <w:t>294</w:t>
      </w:r>
      <w:r w:rsidRPr="00C65B69">
        <w:t xml:space="preserve"> lõikele </w:t>
      </w:r>
      <w:r w:rsidRPr="00594CEB">
        <w:t>4</w:t>
      </w:r>
      <w:r w:rsidRPr="00C65B69">
        <w:t>,</w:t>
      </w:r>
    </w:p>
    <w:p w14:paraId="610856FD" w14:textId="77777777" w:rsidR="00CF6DD0" w:rsidRPr="0037265B" w:rsidRDefault="00CF6DD0" w:rsidP="00CF6DD0">
      <w:pPr>
        <w:pStyle w:val="NormalHanging12a"/>
      </w:pPr>
      <w:r w:rsidRPr="0037265B">
        <w:t>–</w:t>
      </w:r>
      <w:r w:rsidRPr="0037265B">
        <w:tab/>
        <w:t>võttes arvesse kodukorra artiklit </w:t>
      </w:r>
      <w:r w:rsidRPr="00594CEB">
        <w:t>59</w:t>
      </w:r>
      <w:r w:rsidRPr="0037265B">
        <w:t>,</w:t>
      </w:r>
    </w:p>
    <w:p w14:paraId="17FE1FA6" w14:textId="77777777" w:rsidR="00CF6DD0" w:rsidRPr="0037265B" w:rsidRDefault="00CF6DD0" w:rsidP="00CF6DD0">
      <w:pPr>
        <w:pStyle w:val="NormalHanging12a"/>
      </w:pPr>
      <w:r w:rsidRPr="0037265B">
        <w:t>–</w:t>
      </w:r>
      <w:r w:rsidRPr="0037265B">
        <w:tab/>
        <w:t>võttes arvesse keskkonna-, rahvatervise- ja toid</w:t>
      </w:r>
      <w:r w:rsidR="007B2C66">
        <w:t>uohutuse komisjoni raportit (A</w:t>
      </w:r>
      <w:r w:rsidR="007B2C66" w:rsidRPr="00594CEB">
        <w:t>9</w:t>
      </w:r>
      <w:r w:rsidR="007B2C66">
        <w:noBreakHyphen/>
      </w:r>
      <w:r w:rsidRPr="00594CEB">
        <w:t>0037</w:t>
      </w:r>
      <w:r w:rsidRPr="0037265B">
        <w:t>/</w:t>
      </w:r>
      <w:r w:rsidRPr="00594CEB">
        <w:t>2024</w:t>
      </w:r>
      <w:r w:rsidRPr="0037265B">
        <w:t>),</w:t>
      </w:r>
    </w:p>
    <w:p w14:paraId="0B10E0D3" w14:textId="77777777" w:rsidR="00CF6DD0" w:rsidRPr="0037265B" w:rsidRDefault="00CF6DD0" w:rsidP="00CF6DD0">
      <w:pPr>
        <w:pStyle w:val="NormalHanging12a"/>
      </w:pPr>
      <w:r w:rsidRPr="00594CEB">
        <w:t>1</w:t>
      </w:r>
      <w:r w:rsidRPr="0037265B">
        <w:t>.</w:t>
      </w:r>
      <w:r w:rsidRPr="0037265B">
        <w:tab/>
        <w:t>võtab vastu allpool toodud esimese lugemise seisukoha;</w:t>
      </w:r>
    </w:p>
    <w:p w14:paraId="218DB700" w14:textId="77777777" w:rsidR="00CF6DD0" w:rsidRPr="0037265B" w:rsidRDefault="00CF6DD0" w:rsidP="00CF6DD0">
      <w:pPr>
        <w:pStyle w:val="NormalHanging12a"/>
      </w:pPr>
      <w:r w:rsidRPr="00594CEB">
        <w:lastRenderedPageBreak/>
        <w:t>2</w:t>
      </w:r>
      <w:r w:rsidRPr="0037265B">
        <w:t>.</w:t>
      </w:r>
      <w:r w:rsidRPr="0037265B">
        <w:tab/>
        <w:t>palub komisjonil ettepaneku uuesti Euroopa Parlamendile saata, kui komisjon asendab selle uue ettepanekuga, muudab seda oluliselt või kavatseb seda oluliselt muuta;</w:t>
      </w:r>
    </w:p>
    <w:p w14:paraId="54B24541" w14:textId="77777777" w:rsidR="00CF6DD0" w:rsidRDefault="00CF6DD0" w:rsidP="00CF6DD0">
      <w:pPr>
        <w:pStyle w:val="NormalHanging12a"/>
      </w:pPr>
      <w:r w:rsidRPr="00594CEB">
        <w:t>3</w:t>
      </w:r>
      <w:r w:rsidRPr="0037265B">
        <w:t>.</w:t>
      </w:r>
      <w:r w:rsidRPr="0037265B">
        <w:tab/>
        <w:t>teeb presidendile ülesandeks edastada Euroopa Parlamendi seisukoht nõukogule ja komisjonile ning liikmesriikide parlamentidele.</w:t>
      </w:r>
    </w:p>
    <w:p w14:paraId="5617A8AD" w14:textId="77777777" w:rsidR="00586446" w:rsidRPr="0037265B" w:rsidRDefault="00586446" w:rsidP="00CF6DD0">
      <w:pPr>
        <w:pStyle w:val="NormalHanging12a"/>
      </w:pPr>
    </w:p>
    <w:p w14:paraId="64AEDB6C" w14:textId="77777777" w:rsidR="00586446" w:rsidRDefault="00586446" w:rsidP="00CF6DD0">
      <w:pPr>
        <w:widowControl/>
        <w:sectPr w:rsidR="00586446" w:rsidSect="0037265B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743D9D1E" w14:textId="2F4FCDB0" w:rsidR="0077413F" w:rsidRDefault="0077413F" w:rsidP="0077413F">
      <w:pPr>
        <w:pStyle w:val="Statut"/>
        <w:spacing w:before="0" w:after="240"/>
        <w:jc w:val="left"/>
        <w:rPr>
          <w:b/>
        </w:rPr>
      </w:pPr>
      <w:r>
        <w:rPr>
          <w:b/>
        </w:rPr>
        <w:lastRenderedPageBreak/>
        <w:t>P9</w:t>
      </w:r>
      <w:r w:rsidRPr="00003E3B">
        <w:rPr>
          <w:b/>
        </w:rPr>
        <w:t>_</w:t>
      </w:r>
      <w:r w:rsidRPr="00003E3B">
        <w:rPr>
          <w:b/>
          <w:noProof/>
        </w:rPr>
        <w:t>TC</w:t>
      </w:r>
      <w:r>
        <w:rPr>
          <w:b/>
          <w:noProof/>
        </w:rPr>
        <w:t>1</w:t>
      </w:r>
      <w:r w:rsidRPr="00003E3B">
        <w:rPr>
          <w:b/>
          <w:noProof/>
        </w:rPr>
        <w:t>-COD</w:t>
      </w:r>
      <w:r>
        <w:rPr>
          <w:b/>
        </w:rPr>
        <w:t>(2023</w:t>
      </w:r>
      <w:r w:rsidRPr="00003E3B">
        <w:rPr>
          <w:b/>
        </w:rPr>
        <w:t>)</w:t>
      </w:r>
      <w:r>
        <w:rPr>
          <w:b/>
        </w:rPr>
        <w:t>0356</w:t>
      </w:r>
    </w:p>
    <w:p w14:paraId="3021CBB6" w14:textId="258D7348" w:rsidR="0077413F" w:rsidRPr="00EF5B78" w:rsidRDefault="0077413F" w:rsidP="0077413F">
      <w:pPr>
        <w:spacing w:after="240"/>
        <w:rPr>
          <w:rFonts w:ascii="Times New Roman Bold" w:eastAsia="Calibri" w:hAnsi="Times New Roman Bold"/>
          <w:b/>
          <w:noProof/>
          <w:szCs w:val="22"/>
          <w:lang w:eastAsia="en-US"/>
        </w:rPr>
      </w:pPr>
      <w:r w:rsidRPr="00036918">
        <w:rPr>
          <w:b/>
          <w:noProof/>
        </w:rPr>
        <w:t xml:space="preserve">Euroopa Parlamendi seisukoht, vastu võetud esimesel lugemisel </w:t>
      </w:r>
      <w:r>
        <w:rPr>
          <w:b/>
          <w:noProof/>
        </w:rPr>
        <w:t>14. märtsil 2024. </w:t>
      </w:r>
      <w:r w:rsidRPr="00036918">
        <w:rPr>
          <w:b/>
          <w:noProof/>
        </w:rPr>
        <w:t xml:space="preserve">aastal eesmärgiga võtta vastu Euroopa Parlamendi ja nõukogu </w:t>
      </w:r>
      <w:r>
        <w:rPr>
          <w:b/>
        </w:rPr>
        <w:t xml:space="preserve">otsus (EL) 2024/…, </w:t>
      </w:r>
      <w:r w:rsidRPr="00EF5B78">
        <w:rPr>
          <w:rFonts w:ascii="Times New Roman Bold" w:eastAsia="Calibri" w:hAnsi="Times New Roman Bold"/>
          <w:b/>
          <w:noProof/>
          <w:szCs w:val="22"/>
          <w:lang w:eastAsia="en-US"/>
        </w:rPr>
        <w:t>millega muudetakse direktiivi 2007/2/EÜ teatavate ruumiandmete infrastruktuuride aruandlusnõuete osas</w:t>
      </w:r>
    </w:p>
    <w:p w14:paraId="3D2DF2FA" w14:textId="4BF4842D" w:rsidR="00F92E19" w:rsidRDefault="00F92E19" w:rsidP="00F92E19">
      <w:pPr>
        <w:rPr>
          <w:i/>
        </w:rPr>
      </w:pPr>
      <w:r w:rsidRPr="0065180A">
        <w:rPr>
          <w:i/>
        </w:rPr>
        <w:t xml:space="preserve">(Kuna Euroopa Parlament ja nõukogu jõudsid kokkuleppele, vastab Euroopa Parlamendi seisukoht õigusakti (otsus </w:t>
      </w:r>
      <w:r>
        <w:rPr>
          <w:i/>
        </w:rPr>
        <w:t>(EL) 2024/2829</w:t>
      </w:r>
      <w:r w:rsidRPr="0065180A">
        <w:rPr>
          <w:i/>
        </w:rPr>
        <w:t>) lõplikule kujule)</w:t>
      </w:r>
      <w:r>
        <w:rPr>
          <w:i/>
        </w:rPr>
        <w:t>.</w:t>
      </w:r>
    </w:p>
    <w:p w14:paraId="3B380723" w14:textId="77777777" w:rsidR="00CF6DD0" w:rsidRPr="0037265B" w:rsidRDefault="00CF6DD0" w:rsidP="00F92E19">
      <w:pPr>
        <w:widowControl/>
        <w:spacing w:line="360" w:lineRule="auto"/>
        <w:jc w:val="center"/>
      </w:pPr>
    </w:p>
    <w:sectPr w:rsidR="00CF6DD0" w:rsidRPr="0037265B" w:rsidSect="0037265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0E9E6C" w14:textId="77777777" w:rsidR="004A5845" w:rsidRPr="0037265B" w:rsidRDefault="004A5845">
      <w:r w:rsidRPr="0037265B">
        <w:separator/>
      </w:r>
    </w:p>
  </w:endnote>
  <w:endnote w:type="continuationSeparator" w:id="0">
    <w:p w14:paraId="7332CCB8" w14:textId="77777777" w:rsidR="004A5845" w:rsidRPr="0037265B" w:rsidRDefault="004A5845">
      <w:r w:rsidRPr="0037265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093E9AC" w14:textId="77777777" w:rsidR="00064002" w:rsidRPr="0037265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572F5" w14:textId="77777777" w:rsidR="00064002" w:rsidRPr="0037265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134C4F" w14:textId="77777777" w:rsidR="00064002" w:rsidRPr="0037265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B58733" w14:textId="77777777" w:rsidR="004A5845" w:rsidRPr="0037265B" w:rsidRDefault="004A5845">
      <w:r w:rsidRPr="0037265B">
        <w:separator/>
      </w:r>
    </w:p>
  </w:footnote>
  <w:footnote w:type="continuationSeparator" w:id="0">
    <w:p w14:paraId="2E1FD31A" w14:textId="77777777" w:rsidR="004A5845" w:rsidRPr="0037265B" w:rsidRDefault="004A5845">
      <w:r w:rsidRPr="0037265B">
        <w:continuationSeparator/>
      </w:r>
    </w:p>
  </w:footnote>
  <w:footnote w:id="1">
    <w:p w14:paraId="2DD91650" w14:textId="7889DF95" w:rsidR="00CF6DD0" w:rsidRPr="00C37A1F" w:rsidRDefault="00CF6DD0" w:rsidP="0037265B">
      <w:pPr>
        <w:pStyle w:val="FootnoteText"/>
        <w:ind w:left="567" w:hanging="567"/>
        <w:rPr>
          <w:sz w:val="24"/>
          <w:lang w:val="et-EE"/>
        </w:rPr>
      </w:pPr>
      <w:r w:rsidRPr="0037265B">
        <w:rPr>
          <w:rStyle w:val="FootnoteReference"/>
          <w:sz w:val="24"/>
          <w:lang w:val="et-EE"/>
        </w:rPr>
        <w:footnoteRef/>
      </w:r>
      <w:r w:rsidR="0037265B" w:rsidRPr="0037265B">
        <w:rPr>
          <w:i/>
          <w:iCs/>
          <w:sz w:val="24"/>
          <w:lang w:val="et-EE"/>
        </w:rPr>
        <w:t xml:space="preserve"> </w:t>
      </w:r>
      <w:r w:rsidR="0037265B" w:rsidRPr="0037265B">
        <w:rPr>
          <w:i/>
          <w:iCs/>
          <w:sz w:val="24"/>
          <w:lang w:val="et-EE"/>
        </w:rPr>
        <w:tab/>
      </w:r>
      <w:r w:rsidR="00C37A1F">
        <w:rPr>
          <w:iCs/>
          <w:sz w:val="24"/>
          <w:lang w:val="et-EE"/>
        </w:rPr>
        <w:t>ELT </w:t>
      </w:r>
      <w:r w:rsidR="00C37A1F" w:rsidRPr="00C37A1F">
        <w:rPr>
          <w:iCs/>
          <w:sz w:val="24"/>
          <w:lang w:val="et-EE"/>
        </w:rPr>
        <w:t>C, C/</w:t>
      </w:r>
      <w:r w:rsidR="00C37A1F" w:rsidRPr="00594CEB">
        <w:rPr>
          <w:iCs/>
          <w:sz w:val="24"/>
          <w:lang w:val="et-EE"/>
        </w:rPr>
        <w:t>2024</w:t>
      </w:r>
      <w:r w:rsidR="00C37A1F" w:rsidRPr="00C37A1F">
        <w:rPr>
          <w:iCs/>
          <w:sz w:val="24"/>
          <w:lang w:val="et-EE"/>
        </w:rPr>
        <w:t>/</w:t>
      </w:r>
      <w:r w:rsidR="00C37A1F" w:rsidRPr="00594CEB">
        <w:rPr>
          <w:iCs/>
          <w:sz w:val="24"/>
          <w:lang w:val="et-EE"/>
        </w:rPr>
        <w:t>1586</w:t>
      </w:r>
      <w:r w:rsidR="00C37A1F" w:rsidRPr="00C37A1F">
        <w:rPr>
          <w:iCs/>
          <w:sz w:val="24"/>
          <w:lang w:val="et-EE"/>
        </w:rPr>
        <w:t xml:space="preserve">, </w:t>
      </w:r>
      <w:r w:rsidR="00C37A1F" w:rsidRPr="00594CEB">
        <w:rPr>
          <w:iCs/>
          <w:sz w:val="24"/>
          <w:lang w:val="et-EE"/>
        </w:rPr>
        <w:t>5</w:t>
      </w:r>
      <w:r w:rsidR="00C37A1F" w:rsidRPr="00C37A1F">
        <w:rPr>
          <w:iCs/>
          <w:sz w:val="24"/>
          <w:lang w:val="et-EE"/>
        </w:rPr>
        <w:t>.</w:t>
      </w:r>
      <w:r w:rsidR="00C37A1F" w:rsidRPr="00594CEB">
        <w:rPr>
          <w:iCs/>
          <w:sz w:val="24"/>
          <w:lang w:val="et-EE"/>
        </w:rPr>
        <w:t>3</w:t>
      </w:r>
      <w:r w:rsidR="00C37A1F" w:rsidRPr="00C37A1F">
        <w:rPr>
          <w:iCs/>
          <w:sz w:val="24"/>
          <w:lang w:val="et-EE"/>
        </w:rPr>
        <w:t>.</w:t>
      </w:r>
      <w:r w:rsidR="00C37A1F" w:rsidRPr="00594CEB">
        <w:rPr>
          <w:iCs/>
          <w:sz w:val="24"/>
          <w:lang w:val="et-EE"/>
        </w:rPr>
        <w:t>2024</w:t>
      </w:r>
      <w:r w:rsidR="00C37A1F" w:rsidRPr="00C37A1F">
        <w:rPr>
          <w:iCs/>
          <w:sz w:val="24"/>
          <w:lang w:val="et-EE"/>
        </w:rPr>
        <w:t xml:space="preserve">, ELI: </w:t>
      </w:r>
      <w:hyperlink r:id="rId1" w:history="1">
        <w:r w:rsidR="00C37A1F" w:rsidRPr="00C37A1F">
          <w:rPr>
            <w:rStyle w:val="Hyperlink"/>
            <w:iCs/>
            <w:sz w:val="24"/>
            <w:lang w:val="et-EE"/>
          </w:rPr>
          <w:t>http://data.europa.eu/eli/C/</w:t>
        </w:r>
        <w:r w:rsidR="00C37A1F" w:rsidRPr="00594CEB">
          <w:rPr>
            <w:rStyle w:val="Hyperlink"/>
            <w:iCs/>
            <w:sz w:val="24"/>
            <w:lang w:val="et-EE"/>
          </w:rPr>
          <w:t>2024</w:t>
        </w:r>
        <w:r w:rsidR="00C37A1F" w:rsidRPr="00C37A1F">
          <w:rPr>
            <w:rStyle w:val="Hyperlink"/>
            <w:iCs/>
            <w:sz w:val="24"/>
            <w:lang w:val="et-EE"/>
          </w:rPr>
          <w:t>/</w:t>
        </w:r>
        <w:r w:rsidR="00C37A1F" w:rsidRPr="00594CEB">
          <w:rPr>
            <w:rStyle w:val="Hyperlink"/>
            <w:iCs/>
            <w:sz w:val="24"/>
            <w:lang w:val="et-EE"/>
          </w:rPr>
          <w:t>1586</w:t>
        </w:r>
        <w:r w:rsidR="00C37A1F" w:rsidRPr="00C37A1F">
          <w:rPr>
            <w:rStyle w:val="Hyperlink"/>
            <w:iCs/>
            <w:sz w:val="24"/>
            <w:lang w:val="et-EE"/>
          </w:rPr>
          <w:t>/oj</w:t>
        </w:r>
      </w:hyperlink>
      <w:r w:rsidRPr="00C37A1F">
        <w:rPr>
          <w:sz w:val="24"/>
          <w:lang w:val="et-EE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8F82F5" w14:textId="77777777" w:rsidR="00064002" w:rsidRPr="0037265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70149C" w14:textId="77777777" w:rsidR="00064002" w:rsidRPr="0037265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CC1E04" w14:textId="77777777" w:rsidR="00064002" w:rsidRPr="0037265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037/2024"/>
    <w:docVar w:name="dvlangue" w:val="ET"/>
    <w:docVar w:name="dvnumam" w:val="2"/>
    <w:docVar w:name="dvpe" w:val="757.105"/>
    <w:docVar w:name="dvrapporteur" w:val="Raportöör: "/>
    <w:docVar w:name="dvstar" w:val="***I"/>
    <w:docVar w:name="dvtitre" w:val="Euroopa Parlamendi .... 2024. aasta seadusandlik resolutsioon ettepaneku kohta võtta vastu Euroopa Parlamendi ja nõukogu otsus, millega muudetakse direktiivi 2007/2/EÜ teatavate ruumiandmete infrastruktuuride aruandlusnõuete osas(COM(2023)0584 – C9-0385/2023 – 2023/0356(COD))"/>
  </w:docVars>
  <w:rsids>
    <w:rsidRoot w:val="004A5845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7265B"/>
    <w:rsid w:val="00395FA1"/>
    <w:rsid w:val="003E15D4"/>
    <w:rsid w:val="00411CCE"/>
    <w:rsid w:val="0041666E"/>
    <w:rsid w:val="00421060"/>
    <w:rsid w:val="00471C19"/>
    <w:rsid w:val="004867E3"/>
    <w:rsid w:val="00494A28"/>
    <w:rsid w:val="004A5845"/>
    <w:rsid w:val="004C0004"/>
    <w:rsid w:val="004C5D52"/>
    <w:rsid w:val="0050519A"/>
    <w:rsid w:val="005072A1"/>
    <w:rsid w:val="00514517"/>
    <w:rsid w:val="00545827"/>
    <w:rsid w:val="00560270"/>
    <w:rsid w:val="00586446"/>
    <w:rsid w:val="005901DF"/>
    <w:rsid w:val="00594CEB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7413F"/>
    <w:rsid w:val="00786EC0"/>
    <w:rsid w:val="007B2C6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4972"/>
    <w:rsid w:val="00930C23"/>
    <w:rsid w:val="0093193B"/>
    <w:rsid w:val="009509D8"/>
    <w:rsid w:val="00950B64"/>
    <w:rsid w:val="00981893"/>
    <w:rsid w:val="009A47E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37A1F"/>
    <w:rsid w:val="00C61C0C"/>
    <w:rsid w:val="00C941CB"/>
    <w:rsid w:val="00CC2357"/>
    <w:rsid w:val="00CF071A"/>
    <w:rsid w:val="00CF6DD0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2E19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B68FA0"/>
  <w15:chartTrackingRefBased/>
  <w15:docId w15:val="{9443EF7C-E980-4E88-8DE2-794D84177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6a">
    <w:name w:val="Normal6a"/>
    <w:basedOn w:val="Normal"/>
    <w:rsid w:val="00CF6DD0"/>
    <w:pPr>
      <w:spacing w:after="120"/>
    </w:pPr>
  </w:style>
  <w:style w:type="paragraph" w:customStyle="1" w:styleId="NormalBold">
    <w:name w:val="NormalBold"/>
    <w:basedOn w:val="Normal"/>
    <w:rsid w:val="00CF6DD0"/>
    <w:rPr>
      <w:b/>
    </w:rPr>
  </w:style>
  <w:style w:type="paragraph" w:customStyle="1" w:styleId="NormalHanging12a">
    <w:name w:val="NormalHanging12a"/>
    <w:basedOn w:val="Normal"/>
    <w:rsid w:val="00CF6DD0"/>
    <w:pPr>
      <w:spacing w:after="240"/>
      <w:ind w:left="567" w:hanging="567"/>
    </w:pPr>
  </w:style>
  <w:style w:type="paragraph" w:customStyle="1" w:styleId="AmColumnHeading">
    <w:name w:val="AmColumnHeading"/>
    <w:basedOn w:val="Normal"/>
    <w:rsid w:val="00CF6DD0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CF6DD0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CF6DD0"/>
    <w:pPr>
      <w:spacing w:before="240"/>
    </w:pPr>
    <w:rPr>
      <w:b/>
    </w:rPr>
  </w:style>
  <w:style w:type="paragraph" w:customStyle="1" w:styleId="EPComma">
    <w:name w:val="EPComma"/>
    <w:basedOn w:val="Normal"/>
    <w:rsid w:val="00CF6DD0"/>
    <w:pPr>
      <w:spacing w:before="480" w:after="240"/>
    </w:pPr>
  </w:style>
  <w:style w:type="paragraph" w:styleId="BalloonText">
    <w:name w:val="Balloon Text"/>
    <w:basedOn w:val="Normal"/>
    <w:link w:val="BalloonTextChar"/>
    <w:rsid w:val="00C37A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37A1F"/>
    <w:rPr>
      <w:rFonts w:ascii="Segoe UI" w:hAnsi="Segoe UI" w:cs="Segoe UI"/>
      <w:sz w:val="18"/>
      <w:szCs w:val="18"/>
      <w:lang w:val="et-EE"/>
    </w:rPr>
  </w:style>
  <w:style w:type="character" w:styleId="Hyperlink">
    <w:name w:val="Hyperlink"/>
    <w:basedOn w:val="DefaultParagraphFont"/>
    <w:rsid w:val="00C37A1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C37A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C37A1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37A1F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rsid w:val="00C37A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37A1F"/>
    <w:rPr>
      <w:b/>
      <w:bCs/>
      <w:lang w:val="et-EE"/>
    </w:rPr>
  </w:style>
  <w:style w:type="paragraph" w:customStyle="1" w:styleId="Normal12a">
    <w:name w:val="Normal12a"/>
    <w:basedOn w:val="Normal"/>
    <w:rsid w:val="0077413F"/>
    <w:pPr>
      <w:spacing w:after="240"/>
    </w:pPr>
  </w:style>
  <w:style w:type="paragraph" w:customStyle="1" w:styleId="Statut">
    <w:name w:val="Statut"/>
    <w:basedOn w:val="Normal"/>
    <w:next w:val="Normal"/>
    <w:rsid w:val="0077413F"/>
    <w:pPr>
      <w:widowControl/>
      <w:spacing w:before="360"/>
      <w:jc w:val="center"/>
    </w:pPr>
    <w:rPr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1586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BC0BF3A-ED72-4F70-AF17-068D3EDBBF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251</Words>
  <Characters>1940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HIRV Joel</cp:lastModifiedBy>
  <cp:revision>2</cp:revision>
  <cp:lastPrinted>2004-11-19T15:42:00Z</cp:lastPrinted>
  <dcterms:created xsi:type="dcterms:W3CDTF">2024-11-28T15:05:00Z</dcterms:created>
  <dcterms:modified xsi:type="dcterms:W3CDTF">2024-11-28T15:05:00Z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P9_TA(2024)0166_</vt:lpwstr>
  </property>
  <property fmtid="{D5CDD505-2E9C-101B-9397-08002B2CF9AE}" pid="4" name="&lt;Type&gt;">
    <vt:lpwstr>RR</vt:lpwstr>
  </property>
</Properties>
</file>