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39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39BB" w:rsidRDefault="004E7590" w:rsidP="0010095E">
            <w:pPr>
              <w:pStyle w:val="EPName"/>
            </w:pPr>
            <w:r w:rsidRPr="002539BB">
              <w:t>Ευρωπαϊκό Κοινοβούλιο</w:t>
            </w:r>
          </w:p>
          <w:p w:rsidR="00751A4A" w:rsidRPr="002539B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849">
              <w:t>2019</w:t>
            </w:r>
            <w:r w:rsidRPr="002539BB">
              <w:t>-</w:t>
            </w:r>
            <w:r w:rsidRPr="002F484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539BB" w:rsidRDefault="00187494" w:rsidP="0010095E">
            <w:pPr>
              <w:pStyle w:val="EPLogo"/>
            </w:pPr>
            <w:r w:rsidRPr="002539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39BB" w:rsidRDefault="00D058B8" w:rsidP="004C5D52">
      <w:pPr>
        <w:pStyle w:val="LineTop"/>
      </w:pPr>
    </w:p>
    <w:p w:rsidR="00680577" w:rsidRPr="002539BB" w:rsidRDefault="004E7590" w:rsidP="00680577">
      <w:pPr>
        <w:pStyle w:val="EPBodyTA1"/>
      </w:pPr>
      <w:r w:rsidRPr="002539BB">
        <w:t>ΚΕΙΜΕΝΑ ΠΟΥ ΕΓΚΡΙΘΗΚΑΝ</w:t>
      </w:r>
    </w:p>
    <w:p w:rsidR="00D058B8" w:rsidRPr="002539BB" w:rsidRDefault="00D058B8" w:rsidP="00D058B8">
      <w:pPr>
        <w:pStyle w:val="LineBottom"/>
      </w:pPr>
    </w:p>
    <w:p w:rsidR="004E7590" w:rsidRPr="002539BB" w:rsidRDefault="004E7590" w:rsidP="004E7590">
      <w:pPr>
        <w:pStyle w:val="ATHeading1"/>
      </w:pPr>
      <w:bookmarkStart w:id="0" w:name="TANumber"/>
      <w:r w:rsidRPr="002539BB">
        <w:t>P</w:t>
      </w:r>
      <w:r w:rsidRPr="002F4849">
        <w:t>9</w:t>
      </w:r>
      <w:r w:rsidRPr="002539BB">
        <w:t>_TA(</w:t>
      </w:r>
      <w:r w:rsidRPr="002F4849">
        <w:t>2024</w:t>
      </w:r>
      <w:r w:rsidRPr="002539BB">
        <w:t>)</w:t>
      </w:r>
      <w:r w:rsidRPr="002F4849">
        <w:t>0</w:t>
      </w:r>
      <w:r w:rsidR="00401D52" w:rsidRPr="002F4849">
        <w:t>167</w:t>
      </w:r>
      <w:bookmarkEnd w:id="0"/>
    </w:p>
    <w:p w:rsidR="004E7590" w:rsidRPr="002539BB" w:rsidRDefault="00833D48" w:rsidP="00833D48">
      <w:pPr>
        <w:pStyle w:val="ATHeading2"/>
      </w:pPr>
      <w:bookmarkStart w:id="1" w:name="title"/>
      <w:r w:rsidRPr="002539BB">
        <w:t>Απαιτήσεις υποβολής εκθέσεων στους τομείς των τροφίμων και των συστατικών τροφίμων, του θορύβου από εξοπλισμό προς χρήση σε εξωτερικούς χώρους, των δικαιωμάτων των ασθενών και του ραδιοεξοπλισμού</w:t>
      </w:r>
      <w:bookmarkEnd w:id="1"/>
    </w:p>
    <w:p w:rsidR="004E7590" w:rsidRPr="002539BB" w:rsidRDefault="004E7590" w:rsidP="004E7590">
      <w:pPr>
        <w:rPr>
          <w:i/>
          <w:vanish/>
        </w:rPr>
      </w:pPr>
      <w:r w:rsidRPr="002539BB">
        <w:rPr>
          <w:i/>
        </w:rPr>
        <w:fldChar w:fldCharType="begin"/>
      </w:r>
      <w:r w:rsidRPr="002539BB">
        <w:rPr>
          <w:i/>
        </w:rPr>
        <w:instrText xml:space="preserve"> TC"(</w:instrText>
      </w:r>
      <w:bookmarkStart w:id="2" w:name="DocNumber"/>
      <w:r w:rsidRPr="002539BB">
        <w:rPr>
          <w:i/>
        </w:rPr>
        <w:instrText>A</w:instrText>
      </w:r>
      <w:r w:rsidRPr="002F4849">
        <w:rPr>
          <w:i/>
        </w:rPr>
        <w:instrText>9</w:instrText>
      </w:r>
      <w:r w:rsidRPr="002539BB">
        <w:rPr>
          <w:i/>
        </w:rPr>
        <w:instrText>-</w:instrText>
      </w:r>
      <w:r w:rsidRPr="002F4849">
        <w:rPr>
          <w:i/>
        </w:rPr>
        <w:instrText>0038</w:instrText>
      </w:r>
      <w:r w:rsidRPr="002539BB">
        <w:rPr>
          <w:i/>
        </w:rPr>
        <w:instrText>/</w:instrText>
      </w:r>
      <w:r w:rsidRPr="002F4849">
        <w:rPr>
          <w:i/>
        </w:rPr>
        <w:instrText>2024</w:instrText>
      </w:r>
      <w:bookmarkEnd w:id="2"/>
      <w:r w:rsidRPr="002539BB">
        <w:rPr>
          <w:i/>
        </w:rPr>
        <w:instrText xml:space="preserve"> - Εισηγητής: Ivan Vilibor Sinčić)"\l</w:instrText>
      </w:r>
      <w:r w:rsidRPr="002F4849">
        <w:rPr>
          <w:i/>
        </w:rPr>
        <w:instrText>3</w:instrText>
      </w:r>
      <w:r w:rsidRPr="002539BB">
        <w:rPr>
          <w:i/>
        </w:rPr>
        <w:instrText xml:space="preserve"> \n&gt; \* MERGEFORMAT </w:instrText>
      </w:r>
      <w:r w:rsidRPr="002539BB">
        <w:rPr>
          <w:i/>
        </w:rPr>
        <w:fldChar w:fldCharType="end"/>
      </w:r>
    </w:p>
    <w:p w:rsidR="004E7590" w:rsidRPr="002539BB" w:rsidRDefault="004E7590" w:rsidP="004E7590">
      <w:pPr>
        <w:rPr>
          <w:vanish/>
        </w:rPr>
      </w:pPr>
      <w:bookmarkStart w:id="3" w:name="Commission"/>
      <w:r w:rsidRPr="002539BB">
        <w:rPr>
          <w:vanish/>
        </w:rPr>
        <w:t>Επιτροπή Περιβάλλοντος, Δημόσιας Υγείας και Ασφάλειας των Τροφίμων</w:t>
      </w:r>
      <w:bookmarkEnd w:id="3"/>
    </w:p>
    <w:p w:rsidR="004E7590" w:rsidRPr="002539BB" w:rsidRDefault="004E7590" w:rsidP="004E7590">
      <w:pPr>
        <w:rPr>
          <w:vanish/>
        </w:rPr>
      </w:pPr>
      <w:bookmarkStart w:id="4" w:name="PE"/>
      <w:r w:rsidRPr="002539BB">
        <w:rPr>
          <w:vanish/>
        </w:rPr>
        <w:t>PE</w:t>
      </w:r>
      <w:r w:rsidRPr="002F4849">
        <w:rPr>
          <w:vanish/>
        </w:rPr>
        <w:t>757</w:t>
      </w:r>
      <w:r w:rsidRPr="002539BB">
        <w:rPr>
          <w:vanish/>
        </w:rPr>
        <w:t>.</w:t>
      </w:r>
      <w:r w:rsidRPr="002F4849">
        <w:rPr>
          <w:vanish/>
        </w:rPr>
        <w:t>100</w:t>
      </w:r>
      <w:bookmarkEnd w:id="4"/>
    </w:p>
    <w:p w:rsidR="004E7590" w:rsidRPr="002539BB" w:rsidRDefault="004E7590" w:rsidP="004E7590">
      <w:pPr>
        <w:pStyle w:val="ATHeading3"/>
      </w:pPr>
      <w:bookmarkStart w:id="5" w:name="Sujet"/>
      <w:r w:rsidRPr="002539BB">
        <w:t xml:space="preserve">Νομοθετικό ψήφισμα του Ευρωπαϊκού Κοινοβουλίου </w:t>
      </w:r>
      <w:r w:rsidR="002661B4" w:rsidRPr="002539BB">
        <w:t xml:space="preserve">της </w:t>
      </w:r>
      <w:r w:rsidR="00833D48" w:rsidRPr="002F4849">
        <w:t>14</w:t>
      </w:r>
      <w:r w:rsidR="002661B4" w:rsidRPr="002539BB">
        <w:t xml:space="preserve">ης Μαρτίου </w:t>
      </w:r>
      <w:r w:rsidR="002661B4" w:rsidRPr="002F4849">
        <w:t>2024</w:t>
      </w:r>
      <w:r w:rsidR="002661B4" w:rsidRPr="002539BB">
        <w:t xml:space="preserve"> </w:t>
      </w:r>
      <w:r w:rsidRPr="002539BB">
        <w:t xml:space="preserve">σχετικά με την πρόταση οδηγίας του Ευρωπαϊκού Κοινοβουλίου και του Συμβουλίου για την τροποποίηση των οδηγιών </w:t>
      </w:r>
      <w:r w:rsidRPr="002F4849">
        <w:t>1999</w:t>
      </w:r>
      <w:r w:rsidRPr="002539BB">
        <w:t>/</w:t>
      </w:r>
      <w:r w:rsidRPr="002F4849">
        <w:t>2</w:t>
      </w:r>
      <w:r w:rsidRPr="002539BB">
        <w:t xml:space="preserve">/ΕΚ, </w:t>
      </w:r>
      <w:r w:rsidRPr="002F4849">
        <w:t>2000</w:t>
      </w:r>
      <w:r w:rsidRPr="002539BB">
        <w:t>/</w:t>
      </w:r>
      <w:r w:rsidRPr="002F4849">
        <w:t>14</w:t>
      </w:r>
      <w:r w:rsidRPr="002539BB">
        <w:t xml:space="preserve">/ΕΚ, </w:t>
      </w:r>
      <w:r w:rsidRPr="002F4849">
        <w:t>2011</w:t>
      </w:r>
      <w:r w:rsidRPr="002539BB">
        <w:t>/</w:t>
      </w:r>
      <w:r w:rsidRPr="002F4849">
        <w:t>24</w:t>
      </w:r>
      <w:r w:rsidRPr="002539BB">
        <w:t xml:space="preserve">/ΕΕ και </w:t>
      </w:r>
      <w:r w:rsidRPr="002F4849">
        <w:t>2014</w:t>
      </w:r>
      <w:r w:rsidRPr="002539BB">
        <w:t>/</w:t>
      </w:r>
      <w:r w:rsidRPr="002F4849">
        <w:t>53</w:t>
      </w:r>
      <w:r w:rsidRPr="002539BB">
        <w:t>/ΕΕ όσον αφορά ορισμένες απαιτήσεις υποβολής εκθέσεων στους τομείς των τροφίμων και των συστατικών τροφίμων, του θορύβου από εξοπλισμό προς χρήση σε εξωτερικούς χώρους, των δικαιωμάτων των ασθενών και του ραδιοεξοπλισμού</w:t>
      </w:r>
      <w:bookmarkEnd w:id="5"/>
      <w:r w:rsidRPr="002539BB">
        <w:t xml:space="preserve"> </w:t>
      </w:r>
      <w:bookmarkStart w:id="6" w:name="References"/>
      <w:r w:rsidRPr="002539BB">
        <w:t>(COM(</w:t>
      </w:r>
      <w:r w:rsidRPr="002F4849">
        <w:t>2023</w:t>
      </w:r>
      <w:r w:rsidRPr="002539BB">
        <w:t>)</w:t>
      </w:r>
      <w:r w:rsidRPr="002F4849">
        <w:t>0639</w:t>
      </w:r>
      <w:r w:rsidRPr="002539BB">
        <w:t xml:space="preserve"> – C</w:t>
      </w:r>
      <w:r w:rsidRPr="002F4849">
        <w:t>9</w:t>
      </w:r>
      <w:r w:rsidRPr="002539BB">
        <w:t>-</w:t>
      </w:r>
      <w:r w:rsidRPr="002F4849">
        <w:t>0381</w:t>
      </w:r>
      <w:r w:rsidRPr="002539BB">
        <w:t>/</w:t>
      </w:r>
      <w:r w:rsidRPr="002F4849">
        <w:t>2023</w:t>
      </w:r>
      <w:r w:rsidRPr="002539BB">
        <w:t xml:space="preserve"> – </w:t>
      </w:r>
      <w:r w:rsidRPr="002F4849">
        <w:t>2023</w:t>
      </w:r>
      <w:r w:rsidRPr="002539BB">
        <w:t>/</w:t>
      </w:r>
      <w:r w:rsidRPr="002F4849">
        <w:t>0369</w:t>
      </w:r>
      <w:r w:rsidRPr="002539BB">
        <w:t>(COD))</w:t>
      </w:r>
      <w:bookmarkEnd w:id="6"/>
    </w:p>
    <w:p w:rsidR="002661B4" w:rsidRPr="002539BB" w:rsidRDefault="002661B4" w:rsidP="00881574">
      <w:pPr>
        <w:pStyle w:val="NormalBold"/>
      </w:pPr>
      <w:bookmarkStart w:id="7" w:name="TextBodyBegin"/>
      <w:bookmarkEnd w:id="7"/>
    </w:p>
    <w:p w:rsidR="00881574" w:rsidRPr="002539BB" w:rsidRDefault="00881574" w:rsidP="00881574">
      <w:pPr>
        <w:pStyle w:val="NormalBold"/>
      </w:pPr>
      <w:r w:rsidRPr="002539BB">
        <w:t>(Συνήθης νομοθετική διαδικασία: πρώτη ανάγνωση)</w:t>
      </w:r>
    </w:p>
    <w:p w:rsidR="00881574" w:rsidRPr="002539BB" w:rsidRDefault="00881574" w:rsidP="002661B4">
      <w:pPr>
        <w:pStyle w:val="EPComma"/>
      </w:pPr>
      <w:r w:rsidRPr="002539BB">
        <w:rPr>
          <w:i/>
        </w:rPr>
        <w:t>Το Ευρωπαϊκό Κοινοβούλιο</w:t>
      </w:r>
      <w:r w:rsidRPr="002539BB">
        <w:t>,</w:t>
      </w:r>
    </w:p>
    <w:p w:rsidR="00881574" w:rsidRPr="002539BB" w:rsidRDefault="00881574" w:rsidP="002661B4">
      <w:pPr>
        <w:pStyle w:val="NormalHanging12a"/>
        <w:widowControl/>
      </w:pPr>
      <w:r w:rsidRPr="002539BB">
        <w:t>–</w:t>
      </w:r>
      <w:r w:rsidRPr="002539BB">
        <w:tab/>
        <w:t>έχοντας υπόψη την πρόταση της Επιτροπής προς το Κοινοβούλιο και το Συμβούλιο (COM(</w:t>
      </w:r>
      <w:r w:rsidRPr="002F4849">
        <w:t>2023</w:t>
      </w:r>
      <w:r w:rsidRPr="002539BB">
        <w:t>)</w:t>
      </w:r>
      <w:r w:rsidRPr="002F4849">
        <w:t>0639</w:t>
      </w:r>
      <w:r w:rsidRPr="002539BB">
        <w:t>),</w:t>
      </w:r>
    </w:p>
    <w:p w:rsidR="00881574" w:rsidRPr="002539BB" w:rsidRDefault="00881574" w:rsidP="002661B4">
      <w:pPr>
        <w:pStyle w:val="NormalHanging12a"/>
        <w:widowControl/>
      </w:pPr>
      <w:r w:rsidRPr="002539BB">
        <w:t>–</w:t>
      </w:r>
      <w:r w:rsidRPr="002539BB">
        <w:tab/>
        <w:t>έχοντας υπόψη το άρθρο </w:t>
      </w:r>
      <w:r w:rsidRPr="002F4849">
        <w:t>294</w:t>
      </w:r>
      <w:r w:rsidRPr="002539BB">
        <w:t xml:space="preserve"> παράγραφος </w:t>
      </w:r>
      <w:r w:rsidRPr="002F4849">
        <w:t>2</w:t>
      </w:r>
      <w:r w:rsidRPr="002539BB">
        <w:t xml:space="preserve"> και το άρθρο </w:t>
      </w:r>
      <w:r w:rsidRPr="002F4849">
        <w:t>114</w:t>
      </w:r>
      <w:r w:rsidRPr="002539BB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2F4849">
        <w:t>9</w:t>
      </w:r>
      <w:r w:rsidRPr="002539BB">
        <w:noBreakHyphen/>
      </w:r>
      <w:r w:rsidRPr="002F4849">
        <w:t>0381</w:t>
      </w:r>
      <w:r w:rsidRPr="002539BB">
        <w:t>/</w:t>
      </w:r>
      <w:r w:rsidRPr="002F4849">
        <w:t>2023</w:t>
      </w:r>
      <w:r w:rsidRPr="002539BB">
        <w:t>),</w:t>
      </w:r>
    </w:p>
    <w:p w:rsidR="00881574" w:rsidRPr="002539BB" w:rsidRDefault="00881574" w:rsidP="002661B4">
      <w:pPr>
        <w:pStyle w:val="NormalHanging12a"/>
        <w:widowControl/>
      </w:pPr>
      <w:r w:rsidRPr="002539BB">
        <w:t>–</w:t>
      </w:r>
      <w:r w:rsidRPr="002539BB">
        <w:tab/>
        <w:t>έχοντας υπόψη το άρθρο </w:t>
      </w:r>
      <w:r w:rsidRPr="002F4849">
        <w:t>294</w:t>
      </w:r>
      <w:r w:rsidRPr="002539BB">
        <w:t xml:space="preserve"> παράγραφος </w:t>
      </w:r>
      <w:r w:rsidRPr="002F4849">
        <w:t>3</w:t>
      </w:r>
      <w:r w:rsidRPr="002539BB">
        <w:t xml:space="preserve"> της Συνθήκης για τη λειτουργία της Ευρωπαϊκής Ένωσης,</w:t>
      </w:r>
    </w:p>
    <w:p w:rsidR="00833D48" w:rsidRPr="002539BB" w:rsidRDefault="00881574" w:rsidP="002661B4">
      <w:pPr>
        <w:pStyle w:val="NormalHanging12a"/>
        <w:widowControl/>
      </w:pPr>
      <w:r w:rsidRPr="002539BB">
        <w:t>–</w:t>
      </w:r>
      <w:r w:rsidRPr="002539BB">
        <w:tab/>
        <w:t xml:space="preserve">έχοντας υπόψη τη γνώμη της Ευρωπαϊκής Οικονομικής και Κοινωνικής Επιτροπής της </w:t>
      </w:r>
      <w:r w:rsidRPr="002F4849">
        <w:t>13</w:t>
      </w:r>
      <w:r w:rsidRPr="002539BB">
        <w:t xml:space="preserve">ης Δεκεμβρίου </w:t>
      </w:r>
      <w:r w:rsidRPr="002F4849">
        <w:t>2023</w:t>
      </w:r>
      <w:r w:rsidRPr="002539BB">
        <w:rPr>
          <w:rStyle w:val="FootnoteReference"/>
          <w:szCs w:val="24"/>
        </w:rPr>
        <w:footnoteReference w:id="1"/>
      </w:r>
      <w:r w:rsidRPr="002539BB">
        <w:t>,</w:t>
      </w:r>
    </w:p>
    <w:p w:rsidR="00833D48" w:rsidRPr="002539BB" w:rsidRDefault="00833D48" w:rsidP="002661B4">
      <w:pPr>
        <w:pStyle w:val="NormalHanging12a"/>
        <w:widowControl/>
        <w:rPr>
          <w:szCs w:val="24"/>
        </w:rPr>
      </w:pPr>
      <w:r w:rsidRPr="002539BB">
        <w:rPr>
          <w:szCs w:val="24"/>
        </w:rPr>
        <w:lastRenderedPageBreak/>
        <w:t>–</w:t>
      </w:r>
      <w:r w:rsidRPr="002539BB">
        <w:rPr>
          <w:szCs w:val="24"/>
        </w:rPr>
        <w:tab/>
        <w:t xml:space="preserve">έχοντας υπόψη τη δέσμευση του εκπροσώπου του Συμβουλίου, με επιστολή της </w:t>
      </w:r>
      <w:r w:rsidRPr="002F4849">
        <w:rPr>
          <w:szCs w:val="24"/>
        </w:rPr>
        <w:t>28</w:t>
      </w:r>
      <w:r w:rsidRPr="002539BB">
        <w:rPr>
          <w:szCs w:val="24"/>
        </w:rPr>
        <w:t xml:space="preserve">ης Φεβρουαρίου </w:t>
      </w:r>
      <w:r w:rsidRPr="002F4849">
        <w:rPr>
          <w:szCs w:val="24"/>
        </w:rPr>
        <w:t>2024</w:t>
      </w:r>
      <w:r w:rsidRPr="002539BB">
        <w:rPr>
          <w:szCs w:val="24"/>
        </w:rPr>
        <w:t xml:space="preserve">, να εγκρίνει τη θέση του Κοινοβουλίου, σύμφωνα με το άρθρο </w:t>
      </w:r>
      <w:r w:rsidRPr="002F4849">
        <w:rPr>
          <w:szCs w:val="24"/>
        </w:rPr>
        <w:t>294</w:t>
      </w:r>
      <w:r w:rsidRPr="002539BB">
        <w:rPr>
          <w:szCs w:val="24"/>
        </w:rPr>
        <w:t xml:space="preserve"> παράγραφος </w:t>
      </w:r>
      <w:r w:rsidRPr="002F4849">
        <w:rPr>
          <w:szCs w:val="24"/>
        </w:rPr>
        <w:t>4</w:t>
      </w:r>
      <w:r w:rsidRPr="002539BB">
        <w:rPr>
          <w:szCs w:val="24"/>
        </w:rPr>
        <w:t xml:space="preserve"> της Συνθήκης για τη λειτουργία της Ευρωπαϊκής Ένωσης,</w:t>
      </w:r>
    </w:p>
    <w:p w:rsidR="00881574" w:rsidRPr="002539BB" w:rsidRDefault="00881574" w:rsidP="002661B4">
      <w:pPr>
        <w:pStyle w:val="EPComma"/>
        <w:widowControl/>
        <w:spacing w:before="0"/>
        <w:ind w:left="567" w:hanging="567"/>
      </w:pPr>
      <w:r w:rsidRPr="002539BB">
        <w:t>–</w:t>
      </w:r>
      <w:r w:rsidRPr="002539BB">
        <w:tab/>
        <w:t xml:space="preserve">έχοντας υπόψη το άρθρο </w:t>
      </w:r>
      <w:r w:rsidRPr="002F4849">
        <w:t>59</w:t>
      </w:r>
      <w:r w:rsidRPr="002539BB">
        <w:t xml:space="preserve"> του Κανονισμού του,</w:t>
      </w:r>
    </w:p>
    <w:p w:rsidR="00881574" w:rsidRPr="002539BB" w:rsidRDefault="00881574" w:rsidP="002661B4">
      <w:pPr>
        <w:pStyle w:val="NormalHanging12a"/>
        <w:widowControl/>
      </w:pPr>
      <w:r w:rsidRPr="002539BB">
        <w:t>–</w:t>
      </w:r>
      <w:r w:rsidRPr="002539BB">
        <w:tab/>
        <w:t>έχοντας υπόψη την έκθεση Επιτροπής Περιβάλλοντος, Δημόσιας Υγείας και Ασφάλειας των Τροφίμων (A</w:t>
      </w:r>
      <w:r w:rsidRPr="002F4849">
        <w:t>9</w:t>
      </w:r>
      <w:r w:rsidRPr="002539BB">
        <w:noBreakHyphen/>
      </w:r>
      <w:r w:rsidRPr="002F4849">
        <w:t>0038</w:t>
      </w:r>
      <w:r w:rsidRPr="002539BB">
        <w:t>/</w:t>
      </w:r>
      <w:r w:rsidRPr="002F4849">
        <w:t>2024</w:t>
      </w:r>
      <w:r w:rsidRPr="002539BB">
        <w:t>),</w:t>
      </w:r>
    </w:p>
    <w:p w:rsidR="00881574" w:rsidRPr="002539BB" w:rsidRDefault="00881574" w:rsidP="002661B4">
      <w:pPr>
        <w:pStyle w:val="NormalHanging12a"/>
        <w:widowControl/>
      </w:pPr>
      <w:r w:rsidRPr="002F4849">
        <w:t>1</w:t>
      </w:r>
      <w:r w:rsidRPr="002539BB">
        <w:t>.</w:t>
      </w:r>
      <w:r w:rsidRPr="002539BB">
        <w:tab/>
        <w:t xml:space="preserve">εγκρίνει τη θέση του σε πρώτη ανάγνωση </w:t>
      </w:r>
      <w:r w:rsidR="00833D48" w:rsidRPr="002539BB">
        <w:t>αποδεχόμενο την πρόταση της Επιτροπής</w:t>
      </w:r>
      <w:r w:rsidRPr="002539BB">
        <w:t>·</w:t>
      </w:r>
    </w:p>
    <w:p w:rsidR="00881574" w:rsidRPr="002539BB" w:rsidRDefault="00881574" w:rsidP="002661B4">
      <w:pPr>
        <w:pStyle w:val="NormalHanging12a"/>
        <w:widowControl/>
      </w:pPr>
      <w:r w:rsidRPr="002F4849">
        <w:t>2</w:t>
      </w:r>
      <w:r w:rsidRPr="002539BB">
        <w:t>.</w:t>
      </w:r>
      <w:r w:rsidRPr="002539BB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881574" w:rsidRPr="002539BB" w:rsidRDefault="00881574" w:rsidP="00A312CD">
      <w:pPr>
        <w:widowControl/>
        <w:spacing w:after="240"/>
        <w:ind w:left="567" w:hanging="567"/>
      </w:pPr>
      <w:r w:rsidRPr="002F4849">
        <w:t>3</w:t>
      </w:r>
      <w:r w:rsidRPr="002539BB">
        <w:t>.</w:t>
      </w:r>
      <w:r w:rsidRPr="002539BB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4C44C0" w:rsidRDefault="004C44C0" w:rsidP="006E0BB9">
      <w:pPr>
        <w:sectPr w:rsidR="004C44C0" w:rsidSect="0087486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4C44C0" w:rsidRPr="00C96A0A" w:rsidRDefault="004C44C0" w:rsidP="004C44C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P9_TC1-COD(</w:t>
      </w:r>
      <w:r w:rsidRPr="004C44C0">
        <w:rPr>
          <w:b/>
        </w:rPr>
        <w:t>2023</w:t>
      </w:r>
      <w:r w:rsidRPr="00C96A0A">
        <w:rPr>
          <w:b/>
        </w:rPr>
        <w:t>)0</w:t>
      </w:r>
      <w:r w:rsidRPr="004C44C0">
        <w:rPr>
          <w:b/>
        </w:rPr>
        <w:t>369</w:t>
      </w:r>
    </w:p>
    <w:p w:rsidR="004C44C0" w:rsidRPr="004C44C0" w:rsidRDefault="004C44C0" w:rsidP="004C44C0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4C44C0">
        <w:rPr>
          <w:b/>
        </w:rPr>
        <w:t>14</w:t>
      </w:r>
      <w:r w:rsidRPr="00C96A0A">
        <w:rPr>
          <w:b/>
        </w:rPr>
        <w:t> </w:t>
      </w:r>
      <w:r>
        <w:rPr>
          <w:b/>
        </w:rPr>
        <w:t>Μαρτίου 2024</w:t>
      </w:r>
      <w:r w:rsidRPr="00C96A0A">
        <w:rPr>
          <w:b/>
        </w:rPr>
        <w:t xml:space="preserve"> εν όψει της έγκρισης </w:t>
      </w:r>
      <w:r>
        <w:rPr>
          <w:b/>
        </w:rPr>
        <w:t xml:space="preserve">οδηγίας </w:t>
      </w:r>
      <w:r w:rsidRPr="00C96A0A">
        <w:rPr>
          <w:b/>
        </w:rPr>
        <w:t>(ΕΕ) 20</w:t>
      </w:r>
      <w:r>
        <w:rPr>
          <w:b/>
        </w:rPr>
        <w:t>24</w:t>
      </w:r>
      <w:r w:rsidRPr="00C96A0A">
        <w:rPr>
          <w:b/>
        </w:rPr>
        <w:t xml:space="preserve">/... του Ευρωπαϊκού Κοινοβουλίου και του Συμβουλίου </w:t>
      </w:r>
      <w:r w:rsidRPr="004C44C0">
        <w:rPr>
          <w:rFonts w:eastAsia="Calibri"/>
          <w:b/>
          <w:noProof/>
        </w:rPr>
        <w:t>για την τροποποίηση των οδηγιών 1999/2/ΕΚ, 2000/14/ΕΚ, 2011/24/ΕΕ και 2014/53/ΕΕ όσον αφορά ορισμένες απαιτήσεις υποβολής εκθέσεων στους τομείς των τροφίμων και των συστατικών τροφίμων, του θορύβου από εξοπλισμό προς χρήση σε εξωτερικούς χώρους, των δικαιωμάτων των ασθενών και του ραδιοεξοπλισμού</w:t>
      </w:r>
    </w:p>
    <w:p w:rsidR="004C44C0" w:rsidRPr="002539BB" w:rsidRDefault="001B4E3F" w:rsidP="006E0BB9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r w:rsidRPr="007B7B26">
        <w:rPr>
          <w:i/>
        </w:rPr>
        <w:t>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2024/</w:t>
      </w:r>
      <w:r>
        <w:rPr>
          <w:i/>
        </w:rPr>
        <w:t>2839</w:t>
      </w:r>
      <w:bookmarkStart w:id="9" w:name="_GoBack"/>
      <w:bookmarkEnd w:id="9"/>
      <w:r>
        <w:rPr>
          <w:i/>
        </w:rPr>
        <w:t>.</w:t>
      </w:r>
      <w:r w:rsidRPr="007B7B26">
        <w:rPr>
          <w:i/>
        </w:rPr>
        <w:t>)</w:t>
      </w:r>
    </w:p>
    <w:sectPr w:rsidR="004C44C0" w:rsidRPr="002539BB" w:rsidSect="0087486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590" w:rsidRPr="0087486F" w:rsidRDefault="004E7590">
      <w:r w:rsidRPr="0087486F">
        <w:separator/>
      </w:r>
    </w:p>
  </w:endnote>
  <w:endnote w:type="continuationSeparator" w:id="0">
    <w:p w:rsidR="004E7590" w:rsidRPr="0087486F" w:rsidRDefault="004E7590">
      <w:r w:rsidRPr="008748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8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8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8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590" w:rsidRPr="0087486F" w:rsidRDefault="004E7590">
      <w:r w:rsidRPr="0087486F">
        <w:separator/>
      </w:r>
    </w:p>
  </w:footnote>
  <w:footnote w:type="continuationSeparator" w:id="0">
    <w:p w:rsidR="004E7590" w:rsidRPr="0087486F" w:rsidRDefault="004E7590">
      <w:r w:rsidRPr="0087486F">
        <w:continuationSeparator/>
      </w:r>
    </w:p>
  </w:footnote>
  <w:footnote w:id="1">
    <w:p w:rsidR="00881574" w:rsidRPr="00401D52" w:rsidRDefault="00881574" w:rsidP="0087486F">
      <w:pPr>
        <w:pStyle w:val="FootnoteText"/>
        <w:ind w:left="567" w:hanging="567"/>
        <w:rPr>
          <w:sz w:val="24"/>
          <w:lang w:val="fi-FI"/>
        </w:rPr>
      </w:pPr>
      <w:r w:rsidRPr="0087486F">
        <w:rPr>
          <w:rStyle w:val="FootnoteReference"/>
          <w:sz w:val="24"/>
          <w:lang w:val="el-GR"/>
        </w:rPr>
        <w:footnoteRef/>
      </w:r>
      <w:r w:rsidR="0087486F" w:rsidRPr="00401D52">
        <w:rPr>
          <w:sz w:val="24"/>
          <w:lang w:val="fi-FI"/>
        </w:rPr>
        <w:t xml:space="preserve"> </w:t>
      </w:r>
      <w:r w:rsidR="0087486F" w:rsidRPr="00401D52">
        <w:rPr>
          <w:sz w:val="24"/>
          <w:lang w:val="fi-FI"/>
        </w:rPr>
        <w:tab/>
      </w:r>
      <w:r w:rsidR="00C67334">
        <w:rPr>
          <w:sz w:val="24"/>
          <w:szCs w:val="24"/>
          <w:lang w:val="el-GR"/>
        </w:rPr>
        <w:t>ΕΕ</w:t>
      </w:r>
      <w:r w:rsidR="00833D48" w:rsidRPr="00CC067F">
        <w:rPr>
          <w:sz w:val="24"/>
          <w:szCs w:val="24"/>
          <w:lang w:val="fi-FI"/>
        </w:rPr>
        <w:t xml:space="preserve"> C, C/</w:t>
      </w:r>
      <w:r w:rsidR="00833D48" w:rsidRPr="002F4849">
        <w:rPr>
          <w:sz w:val="24"/>
          <w:szCs w:val="24"/>
          <w:lang w:val="fi-FI"/>
        </w:rPr>
        <w:t>2024</w:t>
      </w:r>
      <w:r w:rsidR="00833D48" w:rsidRPr="00CC067F">
        <w:rPr>
          <w:sz w:val="24"/>
          <w:szCs w:val="24"/>
          <w:lang w:val="fi-FI"/>
        </w:rPr>
        <w:t>/</w:t>
      </w:r>
      <w:r w:rsidR="00833D48" w:rsidRPr="002F4849">
        <w:rPr>
          <w:sz w:val="24"/>
          <w:szCs w:val="24"/>
          <w:lang w:val="fi-FI"/>
        </w:rPr>
        <w:t>1585</w:t>
      </w:r>
      <w:r w:rsidR="00833D48" w:rsidRPr="00CC067F">
        <w:rPr>
          <w:sz w:val="24"/>
          <w:szCs w:val="24"/>
          <w:lang w:val="fi-FI"/>
        </w:rPr>
        <w:t xml:space="preserve">, </w:t>
      </w:r>
      <w:r w:rsidR="00833D48" w:rsidRPr="002F4849">
        <w:rPr>
          <w:sz w:val="24"/>
          <w:szCs w:val="24"/>
          <w:lang w:val="fi-FI"/>
        </w:rPr>
        <w:t>5</w:t>
      </w:r>
      <w:r w:rsidR="00833D48" w:rsidRPr="00CC067F">
        <w:rPr>
          <w:sz w:val="24"/>
          <w:szCs w:val="24"/>
          <w:lang w:val="fi-FI"/>
        </w:rPr>
        <w:t>.</w:t>
      </w:r>
      <w:r w:rsidR="00833D48" w:rsidRPr="002F4849">
        <w:rPr>
          <w:sz w:val="24"/>
          <w:szCs w:val="24"/>
          <w:lang w:val="fi-FI"/>
        </w:rPr>
        <w:t>3</w:t>
      </w:r>
      <w:r w:rsidR="00833D48" w:rsidRPr="00CC067F">
        <w:rPr>
          <w:sz w:val="24"/>
          <w:szCs w:val="24"/>
          <w:lang w:val="fi-FI"/>
        </w:rPr>
        <w:t>.</w:t>
      </w:r>
      <w:r w:rsidR="00833D48" w:rsidRPr="002F4849">
        <w:rPr>
          <w:sz w:val="24"/>
          <w:szCs w:val="24"/>
          <w:lang w:val="fi-FI"/>
        </w:rPr>
        <w:t>2024</w:t>
      </w:r>
      <w:r w:rsidR="00833D48" w:rsidRPr="00CC067F">
        <w:rPr>
          <w:sz w:val="24"/>
          <w:szCs w:val="24"/>
          <w:lang w:val="fi-FI"/>
        </w:rPr>
        <w:t xml:space="preserve">, ELI: </w:t>
      </w:r>
      <w:hyperlink r:id="rId1" w:history="1">
        <w:r w:rsidR="00833D48" w:rsidRPr="00833D48">
          <w:rPr>
            <w:rStyle w:val="Hyperlink"/>
            <w:sz w:val="24"/>
            <w:szCs w:val="24"/>
            <w:lang w:val="fi-FI"/>
          </w:rPr>
          <w:t>http://data.europa.eu/eli/C/</w:t>
        </w:r>
        <w:r w:rsidR="00833D48" w:rsidRPr="002F4849">
          <w:rPr>
            <w:rStyle w:val="Hyperlink"/>
            <w:sz w:val="24"/>
            <w:szCs w:val="24"/>
            <w:lang w:val="fi-FI"/>
          </w:rPr>
          <w:t>2024</w:t>
        </w:r>
        <w:r w:rsidR="00833D48" w:rsidRPr="00833D48">
          <w:rPr>
            <w:rStyle w:val="Hyperlink"/>
            <w:sz w:val="24"/>
            <w:szCs w:val="24"/>
            <w:lang w:val="fi-FI"/>
          </w:rPr>
          <w:t>/</w:t>
        </w:r>
        <w:r w:rsidR="00833D48" w:rsidRPr="002F4849">
          <w:rPr>
            <w:rStyle w:val="Hyperlink"/>
            <w:sz w:val="24"/>
            <w:szCs w:val="24"/>
            <w:lang w:val="fi-FI"/>
          </w:rPr>
          <w:t>1585</w:t>
        </w:r>
        <w:r w:rsidR="00833D48" w:rsidRPr="00833D48">
          <w:rPr>
            <w:rStyle w:val="Hyperlink"/>
            <w:sz w:val="24"/>
            <w:szCs w:val="24"/>
            <w:lang w:val="fi-FI"/>
          </w:rPr>
          <w:t>/oj</w:t>
        </w:r>
      </w:hyperlink>
      <w:r w:rsidRPr="00401D5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8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8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48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EL"/>
    <w:docVar w:name="dvnumam" w:val="0"/>
    <w:docVar w:name="dvpe" w:val="757.100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ων οδηγιών 1999/2/ΕΚ, 2000/14/ΕΚ, 2011/24/ΕΕ και 2014/53/ΕΕ όσον αφορά ορισμένες απαιτήσεις υποβολής εκθέσεων στους τομείς των τροφίμων και των συστατικών τροφίμων, του θορύβου από εξοπλισμό προς χρήση σε εξωτερικούς χώρους, των δικαιωμάτων των ασθενών και του ραδιοεξοπλισμού(COM(2023)0639 – C9-0381/2023 – 2023/0369(COD))"/>
  </w:docVars>
  <w:rsids>
    <w:rsidRoot w:val="004E75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4E3F"/>
    <w:rsid w:val="001F32AE"/>
    <w:rsid w:val="002539BB"/>
    <w:rsid w:val="002661B4"/>
    <w:rsid w:val="002767FF"/>
    <w:rsid w:val="002B18FE"/>
    <w:rsid w:val="002B5493"/>
    <w:rsid w:val="002F4849"/>
    <w:rsid w:val="00343214"/>
    <w:rsid w:val="00361C00"/>
    <w:rsid w:val="00395FA1"/>
    <w:rsid w:val="003E15D4"/>
    <w:rsid w:val="00401D52"/>
    <w:rsid w:val="00411CCE"/>
    <w:rsid w:val="0041666E"/>
    <w:rsid w:val="00421060"/>
    <w:rsid w:val="00471C19"/>
    <w:rsid w:val="004867E3"/>
    <w:rsid w:val="00494A28"/>
    <w:rsid w:val="004C0004"/>
    <w:rsid w:val="004C44C0"/>
    <w:rsid w:val="004C5D52"/>
    <w:rsid w:val="004E759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0BB9"/>
    <w:rsid w:val="006F74FA"/>
    <w:rsid w:val="00713C9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D48"/>
    <w:rsid w:val="00842779"/>
    <w:rsid w:val="00865F67"/>
    <w:rsid w:val="0087486F"/>
    <w:rsid w:val="0088157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2C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334"/>
    <w:rsid w:val="00C941CB"/>
    <w:rsid w:val="00CC2357"/>
    <w:rsid w:val="00CF071A"/>
    <w:rsid w:val="00D058B8"/>
    <w:rsid w:val="00D56C11"/>
    <w:rsid w:val="00D67BC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2F277"/>
  <w15:chartTrackingRefBased/>
  <w15:docId w15:val="{0A88D945-ECFB-456C-945F-F29CA2B0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81574"/>
    <w:rPr>
      <w:b/>
    </w:rPr>
  </w:style>
  <w:style w:type="paragraph" w:customStyle="1" w:styleId="NormalBold12a">
    <w:name w:val="NormalBold12a"/>
    <w:basedOn w:val="Normal"/>
    <w:rsid w:val="0088157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81574"/>
    <w:pPr>
      <w:spacing w:after="240"/>
      <w:ind w:left="567" w:hanging="567"/>
    </w:pPr>
  </w:style>
  <w:style w:type="paragraph" w:customStyle="1" w:styleId="EPComma">
    <w:name w:val="EPComma"/>
    <w:basedOn w:val="Normal"/>
    <w:rsid w:val="00881574"/>
    <w:pPr>
      <w:spacing w:before="480" w:after="240"/>
    </w:pPr>
  </w:style>
  <w:style w:type="paragraph" w:styleId="BalloonText">
    <w:name w:val="Balloon Text"/>
    <w:basedOn w:val="Normal"/>
    <w:link w:val="BalloonTextChar"/>
    <w:rsid w:val="002661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61B4"/>
    <w:rPr>
      <w:rFonts w:ascii="Segoe UI" w:hAnsi="Segoe UI" w:cs="Segoe UI"/>
      <w:sz w:val="18"/>
      <w:szCs w:val="18"/>
      <w:lang w:val="el-GR"/>
    </w:rPr>
  </w:style>
  <w:style w:type="character" w:styleId="Hyperlink">
    <w:name w:val="Hyperlink"/>
    <w:basedOn w:val="DefaultParagraphFont"/>
    <w:uiPriority w:val="99"/>
    <w:rsid w:val="00833D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ED53F-62C7-44D1-A9CD-3B63F0875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CHRISTOFOROU Nikolaos</cp:lastModifiedBy>
  <cp:revision>2</cp:revision>
  <cp:lastPrinted>2004-11-19T15:42:00Z</cp:lastPrinted>
  <dcterms:created xsi:type="dcterms:W3CDTF">2024-11-28T14:23:00Z</dcterms:created>
  <dcterms:modified xsi:type="dcterms:W3CDTF">2024-11-28T14:23:00Z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