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247F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247FD" w:rsidRDefault="00C23A16" w:rsidP="0010095E">
            <w:pPr>
              <w:pStyle w:val="EPName"/>
            </w:pPr>
            <w:r w:rsidRPr="009247FD">
              <w:t>Euroopa Parlament</w:t>
            </w:r>
          </w:p>
          <w:p w:rsidR="00751A4A" w:rsidRPr="009247F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247F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247FD" w:rsidRDefault="00187494" w:rsidP="0010095E">
            <w:pPr>
              <w:pStyle w:val="EPLogo"/>
            </w:pPr>
            <w:r w:rsidRPr="009247F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247FD" w:rsidRDefault="00D058B8" w:rsidP="004C5D52">
      <w:pPr>
        <w:pStyle w:val="LineTop"/>
      </w:pPr>
    </w:p>
    <w:p w:rsidR="00680577" w:rsidRPr="009247FD" w:rsidRDefault="00C23A16" w:rsidP="00680577">
      <w:pPr>
        <w:pStyle w:val="EPBodyTA1"/>
      </w:pPr>
      <w:r w:rsidRPr="009247FD">
        <w:t>VASTUVÕETUD TEKSTID</w:t>
      </w:r>
    </w:p>
    <w:p w:rsidR="00D058B8" w:rsidRPr="009247FD" w:rsidRDefault="00D058B8" w:rsidP="00D058B8">
      <w:pPr>
        <w:pStyle w:val="LineBottom"/>
      </w:pPr>
    </w:p>
    <w:p w:rsidR="00C23A16" w:rsidRPr="009247FD" w:rsidRDefault="00C23A16" w:rsidP="00C23A16">
      <w:pPr>
        <w:pStyle w:val="ATHeading1"/>
      </w:pPr>
      <w:bookmarkStart w:id="0" w:name="TANumber"/>
      <w:r w:rsidRPr="009247FD">
        <w:t>P9_TA(2024)0</w:t>
      </w:r>
      <w:r w:rsidR="00AC5B70" w:rsidRPr="009247FD">
        <w:t>169</w:t>
      </w:r>
      <w:bookmarkEnd w:id="0"/>
    </w:p>
    <w:p w:rsidR="00C23A16" w:rsidRPr="009247FD" w:rsidRDefault="00C23A16" w:rsidP="00C23A16">
      <w:pPr>
        <w:pStyle w:val="ATHeading2"/>
      </w:pPr>
      <w:bookmarkStart w:id="1" w:name="title"/>
      <w:r w:rsidRPr="009247FD">
        <w:t>Euroopa Liidu ja Albaania Vabariigi vaheline kokkulepe, milles käsitletakse Euroopa Piiri- ja Rannikuvalve Ameti operatiivtegevust Albaania Vabariigis</w:t>
      </w:r>
      <w:bookmarkEnd w:id="1"/>
    </w:p>
    <w:p w:rsidR="00C23A16" w:rsidRPr="009247FD" w:rsidRDefault="00C23A16" w:rsidP="00C23A16">
      <w:pPr>
        <w:rPr>
          <w:i/>
          <w:vanish/>
        </w:rPr>
      </w:pPr>
      <w:r w:rsidRPr="009247FD">
        <w:rPr>
          <w:i/>
        </w:rPr>
        <w:fldChar w:fldCharType="begin"/>
      </w:r>
      <w:r w:rsidRPr="009247FD">
        <w:rPr>
          <w:i/>
        </w:rPr>
        <w:instrText xml:space="preserve"> TC"(</w:instrText>
      </w:r>
      <w:bookmarkStart w:id="2" w:name="DocNumber"/>
      <w:r w:rsidRPr="009247FD">
        <w:rPr>
          <w:i/>
        </w:rPr>
        <w:instrText>A9-0036/2024</w:instrText>
      </w:r>
      <w:bookmarkEnd w:id="2"/>
      <w:r w:rsidRPr="009247FD">
        <w:rPr>
          <w:i/>
        </w:rPr>
        <w:instrText xml:space="preserve"> - Raportöör: </w:instrText>
      </w:r>
      <w:proofErr w:type="spellStart"/>
      <w:r w:rsidRPr="009247FD">
        <w:rPr>
          <w:i/>
        </w:rPr>
        <w:instrText>Lena</w:instrText>
      </w:r>
      <w:proofErr w:type="spellEnd"/>
      <w:r w:rsidRPr="009247FD">
        <w:rPr>
          <w:i/>
        </w:rPr>
        <w:instrText xml:space="preserve"> </w:instrText>
      </w:r>
      <w:proofErr w:type="spellStart"/>
      <w:r w:rsidRPr="009247FD">
        <w:rPr>
          <w:i/>
        </w:rPr>
        <w:instrText>Düpont</w:instrText>
      </w:r>
      <w:proofErr w:type="spellEnd"/>
      <w:r w:rsidRPr="009247FD">
        <w:rPr>
          <w:i/>
        </w:rPr>
        <w:instrText xml:space="preserve">)"\l3 \n&gt; \* MERGEFORMAT </w:instrText>
      </w:r>
      <w:r w:rsidRPr="009247FD">
        <w:rPr>
          <w:i/>
        </w:rPr>
        <w:fldChar w:fldCharType="end"/>
      </w:r>
    </w:p>
    <w:p w:rsidR="00C23A16" w:rsidRPr="009247FD" w:rsidRDefault="00C23A16" w:rsidP="00C23A16">
      <w:pPr>
        <w:rPr>
          <w:vanish/>
        </w:rPr>
      </w:pPr>
      <w:bookmarkStart w:id="3" w:name="Commission"/>
      <w:r w:rsidRPr="009247FD">
        <w:rPr>
          <w:vanish/>
        </w:rPr>
        <w:t>Kodanikuvabaduste, justiits- ja siseasjade komisjon</w:t>
      </w:r>
      <w:bookmarkEnd w:id="3"/>
    </w:p>
    <w:p w:rsidR="00C23A16" w:rsidRPr="009247FD" w:rsidRDefault="00C23A16" w:rsidP="00C23A16">
      <w:pPr>
        <w:rPr>
          <w:vanish/>
        </w:rPr>
      </w:pPr>
      <w:bookmarkStart w:id="4" w:name="PE"/>
      <w:r w:rsidRPr="009247FD">
        <w:rPr>
          <w:vanish/>
        </w:rPr>
        <w:t>PE758.032</w:t>
      </w:r>
      <w:bookmarkEnd w:id="4"/>
    </w:p>
    <w:p w:rsidR="00C23A16" w:rsidRPr="009247FD" w:rsidRDefault="00A942F1" w:rsidP="00A942F1">
      <w:pPr>
        <w:pStyle w:val="ATHeading3"/>
      </w:pPr>
      <w:bookmarkStart w:id="5" w:name="Sujet"/>
      <w:r w:rsidRPr="009247FD">
        <w:t>Euroopa Parlamendi 14. märtsi 2024. </w:t>
      </w:r>
      <w:r w:rsidR="00C23A16" w:rsidRPr="009247FD">
        <w:t>aasta seadusandlik resolutsioon</w:t>
      </w:r>
      <w:r w:rsidRPr="009247FD">
        <w:t>,</w:t>
      </w:r>
      <w:r w:rsidR="00C23A16" w:rsidRPr="009247FD">
        <w:t xml:space="preserve"> mis käsitleb nõukogu otsuse eelnõu Euroopa Liidu ja Albaania Vabariigi vahelise Euroopa Piiri- ja Rannikuvalve Ameti operatiivtegevust Albaania Vabariigis käsitleva kokkuleppe sõlmimise kohta</w:t>
      </w:r>
      <w:bookmarkEnd w:id="5"/>
      <w:r w:rsidR="00C23A16" w:rsidRPr="009247FD">
        <w:t xml:space="preserve"> </w:t>
      </w:r>
      <w:bookmarkStart w:id="6" w:name="References"/>
      <w:r w:rsidR="00C23A16" w:rsidRPr="009247FD">
        <w:t>(11945/2023 – C9-0344/2023 – 2023/0235(NLE))</w:t>
      </w:r>
      <w:bookmarkStart w:id="7" w:name="_GoBack"/>
      <w:bookmarkEnd w:id="6"/>
      <w:bookmarkEnd w:id="7"/>
    </w:p>
    <w:p w:rsidR="00034341" w:rsidRPr="009247FD" w:rsidRDefault="00034341" w:rsidP="00034341">
      <w:pPr>
        <w:pStyle w:val="NormalBold"/>
      </w:pPr>
      <w:bookmarkStart w:id="8" w:name="TextBodyBegin"/>
      <w:bookmarkEnd w:id="8"/>
      <w:r w:rsidRPr="009247FD">
        <w:t>(Nõusolek)</w:t>
      </w:r>
    </w:p>
    <w:p w:rsidR="00034341" w:rsidRPr="009247FD" w:rsidRDefault="00034341" w:rsidP="00034341">
      <w:pPr>
        <w:pStyle w:val="EPComma"/>
      </w:pPr>
      <w:r w:rsidRPr="009247FD">
        <w:rPr>
          <w:i/>
        </w:rPr>
        <w:t>Euroopa Parlament,</w:t>
      </w:r>
    </w:p>
    <w:p w:rsidR="00034341" w:rsidRPr="009247FD" w:rsidRDefault="00034341" w:rsidP="00034341">
      <w:pPr>
        <w:pStyle w:val="NormalHanging12a"/>
      </w:pPr>
      <w:r w:rsidRPr="009247FD">
        <w:t>–</w:t>
      </w:r>
      <w:r w:rsidRPr="009247FD">
        <w:tab/>
        <w:t>võttes arvesse nõukogu otsuse eelnõu (11945/2023),</w:t>
      </w:r>
    </w:p>
    <w:p w:rsidR="00034341" w:rsidRPr="009247FD" w:rsidRDefault="00034341" w:rsidP="00034341">
      <w:pPr>
        <w:pStyle w:val="NormalHanging12a"/>
      </w:pPr>
      <w:r w:rsidRPr="009247FD">
        <w:t>–</w:t>
      </w:r>
      <w:r w:rsidRPr="009247FD">
        <w:tab/>
        <w:t>võttes arvesse Euroopa Liidu ja Albaania Vabariigi vahelist kokkulepet (11944/2023), mis käsitleb Euroopa Piiri- ja Rannikuvalve Ameti operatiivtegevust Albaania Vabariigis,</w:t>
      </w:r>
    </w:p>
    <w:p w:rsidR="00034341" w:rsidRPr="009247FD" w:rsidRDefault="00034341" w:rsidP="00034341">
      <w:pPr>
        <w:pStyle w:val="NormalHanging12a"/>
      </w:pPr>
      <w:r w:rsidRPr="009247FD">
        <w:t>–</w:t>
      </w:r>
      <w:r w:rsidRPr="009247FD">
        <w:tab/>
        <w:t>võttes arvesse nõusoleku taotlust, mille nõukogu esitas vastavalt Euroopa Liidu toimimise lepingu artikli 77 lõike 2 punktidele b ja d, artikli 79 lõike 2 punktile c ning artikli 218 lõi</w:t>
      </w:r>
      <w:r w:rsidR="00A942F1" w:rsidRPr="009247FD">
        <w:t>ke 6 teise lõigu punktile a (C9</w:t>
      </w:r>
      <w:r w:rsidR="00A942F1" w:rsidRPr="009247FD">
        <w:noBreakHyphen/>
      </w:r>
      <w:r w:rsidRPr="009247FD">
        <w:t>0344/2023),</w:t>
      </w:r>
    </w:p>
    <w:p w:rsidR="00034341" w:rsidRPr="009247FD" w:rsidRDefault="00034341" w:rsidP="00034341">
      <w:pPr>
        <w:pStyle w:val="NormalHanging12a"/>
      </w:pPr>
      <w:r w:rsidRPr="009247FD">
        <w:t>–</w:t>
      </w:r>
      <w:r w:rsidRPr="009247FD">
        <w:tab/>
        <w:t>võttes arvesse kodukorra artikli 105 lõikeid 1 ja 4 ning artikli 114 lõiget 7,</w:t>
      </w:r>
    </w:p>
    <w:p w:rsidR="00034341" w:rsidRPr="009247FD" w:rsidRDefault="00034341" w:rsidP="00034341">
      <w:pPr>
        <w:pStyle w:val="NormalHanging12a"/>
      </w:pPr>
      <w:r w:rsidRPr="009247FD">
        <w:t>–</w:t>
      </w:r>
      <w:r w:rsidRPr="009247FD">
        <w:tab/>
        <w:t>võttes arvesse kodanikuvabaduste, justiits- ja sis</w:t>
      </w:r>
      <w:r w:rsidR="00A942F1" w:rsidRPr="009247FD">
        <w:t>easjade komisjoni soovitust (A9</w:t>
      </w:r>
      <w:r w:rsidR="00A942F1" w:rsidRPr="009247FD">
        <w:noBreakHyphen/>
      </w:r>
      <w:r w:rsidRPr="009247FD">
        <w:t>0036/2024),</w:t>
      </w:r>
    </w:p>
    <w:p w:rsidR="00034341" w:rsidRPr="009247FD" w:rsidRDefault="00034341" w:rsidP="00034341">
      <w:pPr>
        <w:pStyle w:val="NormalHanging12a"/>
      </w:pPr>
      <w:r w:rsidRPr="009247FD">
        <w:t>1.</w:t>
      </w:r>
      <w:r w:rsidRPr="009247FD">
        <w:tab/>
        <w:t>annab nõusoleku lepingu sõlmimiseks;</w:t>
      </w:r>
    </w:p>
    <w:p w:rsidR="00E365E1" w:rsidRPr="009247FD" w:rsidRDefault="00034341" w:rsidP="00A942F1">
      <w:pPr>
        <w:pStyle w:val="NormalHanging12a"/>
      </w:pPr>
      <w:r w:rsidRPr="009247FD">
        <w:t>2.</w:t>
      </w:r>
      <w:r w:rsidRPr="009247FD">
        <w:tab/>
        <w:t>teeb presidendile ülesandeks edastada Euroopa Parlamendi seisukoht nõukogule, komisjonile, liikmesriikide valitsustele ja parlamentidele ning Albaania Vabariigi valitsusele ja parlamendile.</w:t>
      </w:r>
    </w:p>
    <w:sectPr w:rsidR="00E365E1" w:rsidRPr="009247FD" w:rsidSect="00EA47C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3A16" w:rsidRPr="00EA47CE" w:rsidRDefault="00C23A16">
      <w:r w:rsidRPr="00EA47CE">
        <w:separator/>
      </w:r>
    </w:p>
  </w:endnote>
  <w:endnote w:type="continuationSeparator" w:id="0">
    <w:p w:rsidR="00C23A16" w:rsidRPr="00EA47CE" w:rsidRDefault="00C23A16">
      <w:r w:rsidRPr="00EA47C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A47C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A47C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A47C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3A16" w:rsidRPr="00EA47CE" w:rsidRDefault="00C23A16">
      <w:r w:rsidRPr="00EA47CE">
        <w:separator/>
      </w:r>
    </w:p>
  </w:footnote>
  <w:footnote w:type="continuationSeparator" w:id="0">
    <w:p w:rsidR="00C23A16" w:rsidRPr="00EA47CE" w:rsidRDefault="00C23A16">
      <w:r w:rsidRPr="00EA47C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A47C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A47C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A47C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6/2024"/>
    <w:docVar w:name="dvlangue" w:val="ET"/>
    <w:docVar w:name="dvnumam" w:val="0"/>
    <w:docVar w:name="dvpe" w:val="758.032"/>
    <w:docVar w:name="dvrapporteur" w:val="Raportöör: "/>
    <w:docVar w:name="dvstar" w:val="***"/>
    <w:docVar w:name="dvtitre" w:val="Euroopa Parlamendi .... 2024. aasta seadusandlik resolutsioon mis käsitleb nõukogu otsuse eelnõu Euroopa Liidu ja Albaania Vabariigi vahelise Euroopa Piiri- ja Rannikuvalve Ameti operatiivtegevust Albaania Vabariigis käsitleva kokkuleppe sõlmimise kohta(11945/2023 – C9-0344/2023 – 2023/0235(NLE))"/>
  </w:docVars>
  <w:rsids>
    <w:rsidRoot w:val="00C23A16"/>
    <w:rsid w:val="00002272"/>
    <w:rsid w:val="00034341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47FD"/>
    <w:rsid w:val="00930C23"/>
    <w:rsid w:val="0093193B"/>
    <w:rsid w:val="009509D8"/>
    <w:rsid w:val="00950B64"/>
    <w:rsid w:val="00981893"/>
    <w:rsid w:val="00986369"/>
    <w:rsid w:val="00A1687D"/>
    <w:rsid w:val="00A43E52"/>
    <w:rsid w:val="00A4678D"/>
    <w:rsid w:val="00A778C7"/>
    <w:rsid w:val="00A942F1"/>
    <w:rsid w:val="00AB441E"/>
    <w:rsid w:val="00AB6293"/>
    <w:rsid w:val="00AC5B70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A16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47CE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AB4B41-D385-4956-BF96-F280E14E0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34341"/>
    <w:pPr>
      <w:spacing w:before="480" w:after="240"/>
    </w:pPr>
  </w:style>
  <w:style w:type="paragraph" w:customStyle="1" w:styleId="NormalBold">
    <w:name w:val="NormalBold"/>
    <w:basedOn w:val="Normal"/>
    <w:rsid w:val="00034341"/>
    <w:rPr>
      <w:b/>
    </w:rPr>
  </w:style>
  <w:style w:type="paragraph" w:customStyle="1" w:styleId="NormalHanging12a">
    <w:name w:val="NormalHanging12a"/>
    <w:basedOn w:val="Normal"/>
    <w:rsid w:val="00034341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AC5B7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C5B70"/>
    <w:rPr>
      <w:rFonts w:ascii="Segoe UI" w:hAnsi="Segoe UI" w:cs="Segoe UI"/>
      <w:sz w:val="18"/>
      <w:szCs w:val="18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AFD0FF-60C8-4BD9-AA01-5ABD58984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LEPLER Laura</cp:lastModifiedBy>
  <cp:revision>2</cp:revision>
  <cp:lastPrinted>2004-11-19T15:42:00Z</cp:lastPrinted>
  <dcterms:created xsi:type="dcterms:W3CDTF">2024-03-14T14:44:00Z</dcterms:created>
  <dcterms:modified xsi:type="dcterms:W3CDTF">2024-03-14T14:44:00Z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A9-0036/2024</vt:lpwstr>
  </property>
  <property fmtid="{D5CDD505-2E9C-101B-9397-08002B2CF9AE}" pid="4" name="&lt;Type&gt;">
    <vt:lpwstr>RR</vt:lpwstr>
  </property>
</Properties>
</file>