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61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61C7" w:rsidRDefault="00A245CF" w:rsidP="0010095E">
            <w:pPr>
              <w:pStyle w:val="EPName"/>
            </w:pPr>
            <w:bookmarkStart w:id="0" w:name="_GoBack"/>
            <w:bookmarkEnd w:id="0"/>
            <w:r w:rsidRPr="00E861C7">
              <w:t>Európsky parlament</w:t>
            </w:r>
          </w:p>
          <w:p w:rsidR="00751A4A" w:rsidRPr="00E861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61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61C7" w:rsidRDefault="00187494" w:rsidP="0010095E">
            <w:pPr>
              <w:pStyle w:val="EPLogo"/>
            </w:pPr>
            <w:r w:rsidRPr="00E861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61C7" w:rsidRDefault="00D058B8" w:rsidP="004C5D52">
      <w:pPr>
        <w:pStyle w:val="LineTop"/>
      </w:pPr>
    </w:p>
    <w:p w:rsidR="00680577" w:rsidRPr="00E861C7" w:rsidRDefault="00A245CF" w:rsidP="00680577">
      <w:pPr>
        <w:pStyle w:val="EPBodyTA1"/>
      </w:pPr>
      <w:r w:rsidRPr="00E861C7">
        <w:t>PRIJATÉ TEXTY</w:t>
      </w:r>
    </w:p>
    <w:p w:rsidR="00D058B8" w:rsidRPr="00E861C7" w:rsidRDefault="00D058B8" w:rsidP="00D058B8">
      <w:pPr>
        <w:pStyle w:val="LineBottom"/>
      </w:pPr>
    </w:p>
    <w:p w:rsidR="00A245CF" w:rsidRPr="00E861C7" w:rsidRDefault="00A245CF" w:rsidP="00A245CF">
      <w:pPr>
        <w:pStyle w:val="ATHeading1"/>
      </w:pPr>
      <w:bookmarkStart w:id="1" w:name="TANumber"/>
      <w:r w:rsidRPr="00E861C7">
        <w:t>P9_TA(2024)0</w:t>
      </w:r>
      <w:r w:rsidR="00E861C7" w:rsidRPr="00E861C7">
        <w:t>169</w:t>
      </w:r>
      <w:bookmarkEnd w:id="1"/>
    </w:p>
    <w:p w:rsidR="00A245CF" w:rsidRPr="00E861C7" w:rsidRDefault="00A245CF" w:rsidP="00A245CF">
      <w:pPr>
        <w:pStyle w:val="ATHeading2"/>
      </w:pPr>
      <w:bookmarkStart w:id="2" w:name="title"/>
      <w:r w:rsidRPr="00E861C7">
        <w:t>Dohoda medzi Európskou úniou a Albánskou republikou týkajúca sa operačných činností vykonávaných Európskou agentúrou pre pohraničnú a pobrežnú stráž v Albánskej republike</w:t>
      </w:r>
      <w:bookmarkEnd w:id="2"/>
    </w:p>
    <w:p w:rsidR="00A245CF" w:rsidRPr="00E861C7" w:rsidRDefault="00A245CF" w:rsidP="00A245CF">
      <w:pPr>
        <w:rPr>
          <w:i/>
          <w:vanish/>
        </w:rPr>
      </w:pPr>
      <w:r w:rsidRPr="00E861C7">
        <w:rPr>
          <w:i/>
        </w:rPr>
        <w:fldChar w:fldCharType="begin"/>
      </w:r>
      <w:r w:rsidRPr="00E861C7">
        <w:rPr>
          <w:i/>
        </w:rPr>
        <w:instrText xml:space="preserve"> TC"(</w:instrText>
      </w:r>
      <w:bookmarkStart w:id="3" w:name="DocNumber"/>
      <w:r w:rsidRPr="00E861C7">
        <w:rPr>
          <w:i/>
        </w:rPr>
        <w:instrText>A9-0036/2024</w:instrText>
      </w:r>
      <w:bookmarkEnd w:id="3"/>
      <w:r w:rsidRPr="00E861C7">
        <w:rPr>
          <w:i/>
        </w:rPr>
        <w:instrText xml:space="preserve"> - Spravodajkyňa: Lena Düpont)"\l3 \n&gt; \* MERGEFORMAT </w:instrText>
      </w:r>
      <w:r w:rsidRPr="00E861C7">
        <w:rPr>
          <w:i/>
        </w:rPr>
        <w:fldChar w:fldCharType="end"/>
      </w:r>
    </w:p>
    <w:p w:rsidR="00A245CF" w:rsidRPr="00E861C7" w:rsidRDefault="00A245CF" w:rsidP="00A245CF">
      <w:pPr>
        <w:rPr>
          <w:vanish/>
        </w:rPr>
      </w:pPr>
      <w:bookmarkStart w:id="4" w:name="Commission"/>
      <w:r w:rsidRPr="00E861C7">
        <w:rPr>
          <w:vanish/>
        </w:rPr>
        <w:t>Výbor pre občianske slobody, spravodlivosť a vnútorné veci</w:t>
      </w:r>
      <w:bookmarkEnd w:id="4"/>
    </w:p>
    <w:p w:rsidR="00A245CF" w:rsidRPr="00E861C7" w:rsidRDefault="00A245CF" w:rsidP="00A245CF">
      <w:pPr>
        <w:rPr>
          <w:vanish/>
        </w:rPr>
      </w:pPr>
      <w:bookmarkStart w:id="5" w:name="PE"/>
      <w:r w:rsidRPr="00E861C7">
        <w:rPr>
          <w:vanish/>
        </w:rPr>
        <w:t>PE758.032</w:t>
      </w:r>
      <w:bookmarkEnd w:id="5"/>
    </w:p>
    <w:p w:rsidR="00A245CF" w:rsidRPr="00E861C7" w:rsidRDefault="00A245CF" w:rsidP="00A245CF">
      <w:pPr>
        <w:pStyle w:val="ATHeading3"/>
      </w:pPr>
      <w:bookmarkStart w:id="6" w:name="Sujet"/>
      <w:r w:rsidRPr="00E861C7">
        <w:t>Legislatívne uznesenie Európskeho parlamentu z</w:t>
      </w:r>
      <w:r w:rsidR="00097239" w:rsidRPr="00E861C7">
        <w:t>o</w:t>
      </w:r>
      <w:r w:rsidRPr="00E861C7">
        <w:t xml:space="preserve"> </w:t>
      </w:r>
      <w:r w:rsidR="00097239" w:rsidRPr="00E861C7">
        <w:t>14</w:t>
      </w:r>
      <w:r w:rsidRPr="00E861C7">
        <w:t xml:space="preserve">. marca 2024 </w:t>
      </w:r>
      <w:r w:rsidR="000D11DA" w:rsidRPr="00E861C7">
        <w:t>o</w:t>
      </w:r>
      <w:r w:rsidRPr="00E861C7">
        <w:t xml:space="preserve"> návrhu rozhodnutia Rady o uzavretí Dohody medzi Európskou úniou a Albánskou republikou o operačných činnostiach vykonávaných Európskou agentúrou pre pohraničnú a pobrežnú stráž v Albánskej republike</w:t>
      </w:r>
      <w:bookmarkEnd w:id="6"/>
      <w:r w:rsidRPr="00E861C7">
        <w:t xml:space="preserve"> </w:t>
      </w:r>
      <w:bookmarkStart w:id="7" w:name="References"/>
      <w:r w:rsidRPr="00E861C7">
        <w:t>(11945/2023 – C9-0344/2023 – 2023/0235(NLE))</w:t>
      </w:r>
      <w:bookmarkEnd w:id="7"/>
    </w:p>
    <w:p w:rsidR="00A245CF" w:rsidRPr="00E861C7" w:rsidRDefault="00A245CF" w:rsidP="00A245CF"/>
    <w:p w:rsidR="00C36FF9" w:rsidRPr="00E861C7" w:rsidRDefault="00C36FF9" w:rsidP="00C36FF9">
      <w:pPr>
        <w:pStyle w:val="NormalBold"/>
      </w:pPr>
      <w:bookmarkStart w:id="8" w:name="TextBodyBegin"/>
      <w:bookmarkEnd w:id="8"/>
      <w:r w:rsidRPr="00E861C7">
        <w:t>(Súhlas)</w:t>
      </w:r>
    </w:p>
    <w:p w:rsidR="00C36FF9" w:rsidRPr="00E861C7" w:rsidRDefault="00C36FF9" w:rsidP="00C36FF9">
      <w:pPr>
        <w:pStyle w:val="EPComma"/>
      </w:pPr>
      <w:r w:rsidRPr="00E861C7">
        <w:rPr>
          <w:i/>
          <w:iCs/>
        </w:rPr>
        <w:t>Európsky parlament</w:t>
      </w:r>
      <w:r w:rsidRPr="00E861C7">
        <w:t>,</w:t>
      </w:r>
    </w:p>
    <w:p w:rsidR="00C36FF9" w:rsidRPr="00E861C7" w:rsidRDefault="00C36FF9" w:rsidP="00C36FF9">
      <w:pPr>
        <w:pStyle w:val="NormalHanging12a"/>
      </w:pPr>
      <w:r w:rsidRPr="00E861C7">
        <w:t>–</w:t>
      </w:r>
      <w:r w:rsidRPr="00E861C7">
        <w:tab/>
        <w:t>so zreteľom na návrh rozhodnutia Rady (11945/2023),</w:t>
      </w:r>
    </w:p>
    <w:p w:rsidR="00C36FF9" w:rsidRPr="00E861C7" w:rsidRDefault="00C36FF9" w:rsidP="00C36FF9">
      <w:pPr>
        <w:pStyle w:val="NormalHanging12a"/>
      </w:pPr>
      <w:r w:rsidRPr="00E861C7">
        <w:t>–</w:t>
      </w:r>
      <w:r w:rsidRPr="00E861C7">
        <w:tab/>
        <w:t>so zreteľom na Dohodu medzi Európskou úniou a Albánskou republikou o operačných činnostiach vykonávaných Európskou agentúrou pre pohraničnú a pobrežnú stráž v Albánskej republike (11944/2023),</w:t>
      </w:r>
    </w:p>
    <w:p w:rsidR="00C36FF9" w:rsidRPr="00E861C7" w:rsidRDefault="00C36FF9" w:rsidP="00C36FF9">
      <w:pPr>
        <w:pStyle w:val="NormalHanging12a"/>
      </w:pPr>
      <w:r w:rsidRPr="00E861C7">
        <w:t>–</w:t>
      </w:r>
      <w:r w:rsidRPr="00E861C7">
        <w:tab/>
        <w:t xml:space="preserve">so zreteľom na žiadosť o udelenie súhlasu, ktorú Rada predložila v súlade s článkom 77 ods. 2 písm. b) a d), článkom 79 ods. 2 písm. c) a článkom 218 ods. 6 </w:t>
      </w:r>
      <w:r w:rsidR="00076D98" w:rsidRPr="00E861C7">
        <w:t xml:space="preserve">druhým </w:t>
      </w:r>
      <w:proofErr w:type="spellStart"/>
      <w:r w:rsidR="00076D98" w:rsidRPr="00E861C7">
        <w:t>pododsekom</w:t>
      </w:r>
      <w:proofErr w:type="spellEnd"/>
      <w:r w:rsidR="00076D98" w:rsidRPr="00E861C7">
        <w:t xml:space="preserve"> </w:t>
      </w:r>
      <w:r w:rsidRPr="00E861C7">
        <w:t>písm. a) Zmluvy o fungovaní Európskej únie (C9</w:t>
      </w:r>
      <w:r w:rsidR="00097239" w:rsidRPr="00E861C7">
        <w:t>-</w:t>
      </w:r>
      <w:r w:rsidRPr="00E861C7">
        <w:t>0344/2023),</w:t>
      </w:r>
    </w:p>
    <w:p w:rsidR="00C36FF9" w:rsidRPr="00E861C7" w:rsidRDefault="00C36FF9" w:rsidP="00C36FF9">
      <w:pPr>
        <w:pStyle w:val="NormalHanging12a"/>
      </w:pPr>
      <w:r w:rsidRPr="00E861C7">
        <w:t>–</w:t>
      </w:r>
      <w:r w:rsidRPr="00E861C7">
        <w:tab/>
        <w:t>so zreteľom na článok 105 ods. 1 a 4 a článok 114 ods. 7 rokovacieho poriadku,</w:t>
      </w:r>
    </w:p>
    <w:p w:rsidR="00C36FF9" w:rsidRPr="00E861C7" w:rsidRDefault="00C36FF9" w:rsidP="00C36FF9">
      <w:pPr>
        <w:pStyle w:val="NormalHanging12a"/>
      </w:pPr>
      <w:r w:rsidRPr="00E861C7">
        <w:t>–</w:t>
      </w:r>
      <w:r w:rsidRPr="00E861C7">
        <w:tab/>
        <w:t>so zreteľom na odporúčanie Výboru pre občianske slobody, spravodlivosť a vnútorné veci (A9-0036/2024),</w:t>
      </w:r>
    </w:p>
    <w:p w:rsidR="00C36FF9" w:rsidRPr="00E861C7" w:rsidRDefault="00C36FF9" w:rsidP="00C36FF9">
      <w:pPr>
        <w:pStyle w:val="NormalHanging12a"/>
      </w:pPr>
      <w:r w:rsidRPr="00E861C7">
        <w:t>1.</w:t>
      </w:r>
      <w:r w:rsidRPr="00E861C7">
        <w:tab/>
        <w:t>udeľuje súhlas s uzatvorením dohody;</w:t>
      </w:r>
    </w:p>
    <w:p w:rsidR="00C36FF9" w:rsidRPr="00E861C7" w:rsidRDefault="00C36FF9" w:rsidP="00C36FF9">
      <w:pPr>
        <w:pStyle w:val="NormalHanging12a"/>
      </w:pPr>
      <w:r w:rsidRPr="00E861C7">
        <w:t>2.</w:t>
      </w:r>
      <w:r w:rsidRPr="00E861C7">
        <w:tab/>
        <w:t>poveruje svoju predsedníčku, aby postúpila túto pozíciu Rade, Komisii a vládam a parlamentom členských štátov a Albánskej republiky.</w:t>
      </w:r>
    </w:p>
    <w:sectPr w:rsidR="00C36FF9" w:rsidRPr="00E861C7" w:rsidSect="003307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5CF" w:rsidRPr="00330768" w:rsidRDefault="00A245CF">
      <w:r w:rsidRPr="00330768">
        <w:separator/>
      </w:r>
    </w:p>
  </w:endnote>
  <w:endnote w:type="continuationSeparator" w:id="0">
    <w:p w:rsidR="00A245CF" w:rsidRPr="00330768" w:rsidRDefault="00A245CF">
      <w:r w:rsidRPr="003307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5CF" w:rsidRPr="00330768" w:rsidRDefault="00A245CF">
      <w:r w:rsidRPr="00330768">
        <w:separator/>
      </w:r>
    </w:p>
  </w:footnote>
  <w:footnote w:type="continuationSeparator" w:id="0">
    <w:p w:rsidR="00A245CF" w:rsidRPr="00330768" w:rsidRDefault="00A245CF">
      <w:r w:rsidRPr="003307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07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SK"/>
    <w:docVar w:name="dvnumam" w:val="0"/>
    <w:docVar w:name="dvpe" w:val="758.032"/>
    <w:docVar w:name="dvrapporteur" w:val="Spravodajkyňa: "/>
    <w:docVar w:name="dvstar" w:val="***"/>
    <w:docVar w:name="dvtitre" w:val="Legislatívne uznesenie Európskeho parlamentu z xx. marca 2024 k návrhu rozhodnutia Rady o uzavretí Dohody medzi Európskou úniou a Albánskou republikou o operačných činnostiach vykonávaných Európskou agentúrou pre pohraničnú a pobrežnú stráž v Albánskej republike(11945/2023 – C9-0344/2023 – 2023/0235(NLE))"/>
  </w:docVars>
  <w:rsids>
    <w:rsidRoot w:val="00A245CF"/>
    <w:rsid w:val="00002272"/>
    <w:rsid w:val="00064002"/>
    <w:rsid w:val="000677B9"/>
    <w:rsid w:val="00076D98"/>
    <w:rsid w:val="000831BA"/>
    <w:rsid w:val="00097239"/>
    <w:rsid w:val="000A42CC"/>
    <w:rsid w:val="000D11DA"/>
    <w:rsid w:val="000E7DD9"/>
    <w:rsid w:val="0010095E"/>
    <w:rsid w:val="00125B37"/>
    <w:rsid w:val="001779D3"/>
    <w:rsid w:val="00187494"/>
    <w:rsid w:val="001F32AE"/>
    <w:rsid w:val="002767FF"/>
    <w:rsid w:val="002B18FE"/>
    <w:rsid w:val="002B5493"/>
    <w:rsid w:val="0033076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5C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FF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FE6"/>
    <w:rsid w:val="00E365E1"/>
    <w:rsid w:val="00E820A4"/>
    <w:rsid w:val="00E861C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42A16"/>
  <w15:chartTrackingRefBased/>
  <w15:docId w15:val="{FE5A104C-140A-4ED9-AF53-1AB73956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6FF9"/>
    <w:pPr>
      <w:spacing w:before="480" w:after="240"/>
    </w:pPr>
  </w:style>
  <w:style w:type="paragraph" w:customStyle="1" w:styleId="NormalBold">
    <w:name w:val="NormalBold"/>
    <w:basedOn w:val="Normal"/>
    <w:rsid w:val="00C36FF9"/>
    <w:rPr>
      <w:b/>
    </w:rPr>
  </w:style>
  <w:style w:type="paragraph" w:customStyle="1" w:styleId="NormalHanging12a">
    <w:name w:val="NormalHanging12a"/>
    <w:basedOn w:val="Normal"/>
    <w:rsid w:val="00C36FF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F8725-69F2-4A10-8FD9-F5F390783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1348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2024-03-14T10:41:00Z</dcterms:created>
  <dcterms:modified xsi:type="dcterms:W3CDTF">2024-03-14T10:41:00Z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