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991FD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991FDF" w:rsidRDefault="00920874">
            <w:pPr>
              <w:pStyle w:val="EPName"/>
            </w:pPr>
            <w:r>
              <w:t>Európsky parlament</w:t>
            </w:r>
          </w:p>
          <w:p w:rsidR="00991FDF" w:rsidRDefault="00920874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991FDF" w:rsidRDefault="00920874">
            <w:pPr>
              <w:pStyle w:val="EPLogo"/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1FDF" w:rsidRDefault="00991FDF">
      <w:pPr>
        <w:pStyle w:val="LineTop"/>
      </w:pPr>
    </w:p>
    <w:p w:rsidR="00991FDF" w:rsidRDefault="00920874">
      <w:pPr>
        <w:pStyle w:val="EPBodyTA1"/>
      </w:pPr>
      <w:r>
        <w:t>PRIJATÉ TEXTY</w:t>
      </w:r>
    </w:p>
    <w:p w:rsidR="00991FDF" w:rsidRDefault="00991FDF">
      <w:pPr>
        <w:pStyle w:val="LineBottom"/>
      </w:pPr>
    </w:p>
    <w:p w:rsidR="00991FDF" w:rsidRDefault="00920874">
      <w:pPr>
        <w:pStyle w:val="ATHeading1"/>
      </w:pPr>
      <w:bookmarkStart w:id="0" w:name="TANumber"/>
      <w:r>
        <w:t>P9_TA(2024)0172</w:t>
      </w:r>
      <w:bookmarkEnd w:id="0"/>
    </w:p>
    <w:p w:rsidR="00991FDF" w:rsidRDefault="00920874">
      <w:pPr>
        <w:pStyle w:val="ATHeading2"/>
      </w:pPr>
      <w:bookmarkStart w:id="1" w:name="title"/>
      <w:r>
        <w:t>Čas, ktorý Európska komisia potrebuje na vybavenie žiadostí o prístup verejnosti k dokumentom</w:t>
      </w:r>
      <w:bookmarkEnd w:id="1"/>
    </w:p>
    <w:p w:rsidR="00991FDF" w:rsidRDefault="00920874">
      <w:pPr>
        <w:rPr>
          <w:i/>
          <w:vanish/>
        </w:rPr>
      </w:pPr>
      <w:r>
        <w:rPr>
          <w:i/>
        </w:rPr>
        <w:fldChar w:fldCharType="begin"/>
      </w:r>
      <w:r>
        <w:rPr>
          <w:i/>
        </w:rPr>
        <w:instrText xml:space="preserve"> TC"(</w:instrText>
      </w:r>
      <w:bookmarkStart w:id="2" w:name="DocNumber"/>
      <w:r>
        <w:rPr>
          <w:i/>
        </w:rPr>
        <w:instrText>B9-0162/2024</w:instrText>
      </w:r>
      <w:bookmarkEnd w:id="2"/>
      <w:r>
        <w:rPr>
          <w:i/>
        </w:rPr>
        <w:instrText xml:space="preserve">)"\l3 \n&gt; \* MERGEFORMAT </w:instrText>
      </w:r>
      <w:r>
        <w:rPr>
          <w:i/>
        </w:rPr>
        <w:fldChar w:fldCharType="end"/>
      </w:r>
    </w:p>
    <w:p w:rsidR="00991FDF" w:rsidRDefault="00920874">
      <w:pPr>
        <w:rPr>
          <w:vanish/>
        </w:rPr>
      </w:pPr>
      <w:bookmarkStart w:id="3" w:name="PE"/>
      <w:r>
        <w:rPr>
          <w:vanish/>
        </w:rPr>
        <w:t>PE758.046</w:t>
      </w:r>
      <w:bookmarkEnd w:id="3"/>
    </w:p>
    <w:p w:rsidR="00991FDF" w:rsidRDefault="00920874">
      <w:pPr>
        <w:pStyle w:val="ATHeading3"/>
      </w:pPr>
      <w:bookmarkStart w:id="4" w:name="Sujet"/>
      <w:r>
        <w:t xml:space="preserve">Uznesenie Európskeho parlamentu zo 14. </w:t>
      </w:r>
      <w:r>
        <w:t>marca 2024 o čase, ktorý Európska komisia potrebuje na vybavenie žiadostí o prístup verejnosti k dokumentom</w:t>
      </w:r>
      <w:bookmarkEnd w:id="4"/>
      <w:r>
        <w:t xml:space="preserve"> </w:t>
      </w:r>
      <w:bookmarkStart w:id="5" w:name="References"/>
      <w:r>
        <w:t>(2023/2941(RSP))</w:t>
      </w:r>
      <w:bookmarkEnd w:id="5"/>
    </w:p>
    <w:p w:rsidR="00991FDF" w:rsidRDefault="00920874">
      <w:pPr>
        <w:pStyle w:val="EPComma"/>
      </w:pPr>
      <w:bookmarkStart w:id="6" w:name="TextBodyBegin"/>
      <w:bookmarkEnd w:id="6"/>
      <w:r>
        <w:rPr>
          <w:i/>
        </w:rPr>
        <w:t>Európsky parlament</w:t>
      </w:r>
      <w:r>
        <w:t>,</w:t>
      </w:r>
    </w:p>
    <w:p w:rsidR="00991FDF" w:rsidRDefault="00920874">
      <w:pPr>
        <w:pStyle w:val="NormalHanging12a"/>
      </w:pPr>
      <w:r>
        <w:t>–</w:t>
      </w:r>
      <w:r>
        <w:tab/>
        <w:t>so zreteľom na Zmluvu o Európskej únii (ďalej len „Zmluva o EÚ“), najmä na jej články 1, 9, 10, 11 a 16,</w:t>
      </w:r>
    </w:p>
    <w:p w:rsidR="00991FDF" w:rsidRDefault="00920874">
      <w:pPr>
        <w:pStyle w:val="NormalHanging12a"/>
        <w:rPr>
          <w:szCs w:val="24"/>
        </w:rPr>
      </w:pPr>
      <w:r>
        <w:t>–</w:t>
      </w:r>
      <w:r>
        <w:tab/>
        <w:t>so</w:t>
      </w:r>
      <w:r>
        <w:t xml:space="preserve"> zreteľom na Zmluvu o fungovaní Európskej únie (ďalej len „ZFEÚ“), najmä na jej články 15 a 228,</w:t>
      </w:r>
    </w:p>
    <w:p w:rsidR="00991FDF" w:rsidRDefault="00920874">
      <w:pPr>
        <w:pStyle w:val="NormalHanging12a"/>
        <w:rPr>
          <w:szCs w:val="24"/>
        </w:rPr>
      </w:pPr>
      <w:r>
        <w:t>–</w:t>
      </w:r>
      <w:r>
        <w:tab/>
        <w:t>so zreteľom na Chartu základných práv Európskej únie, najmä na jej články 41 a 42,</w:t>
      </w:r>
    </w:p>
    <w:p w:rsidR="00991FDF" w:rsidRDefault="00920874">
      <w:pPr>
        <w:pStyle w:val="NormalHanging12a"/>
      </w:pPr>
      <w:r>
        <w:t>–</w:t>
      </w:r>
      <w:r>
        <w:tab/>
        <w:t>so zreteľom na nariadenie Európskeho parlamentu a Rady (ES) č. 1049/2001</w:t>
      </w:r>
      <w:r>
        <w:t xml:space="preserve"> z 30. mája 2001 o prístupe verejnosti k dokumentom Európskeho parlamentu, Rady a Komisie</w:t>
      </w:r>
      <w:r>
        <w:rPr>
          <w:rStyle w:val="FootnoteReference"/>
          <w:color w:val="000000"/>
        </w:rPr>
        <w:footnoteReference w:id="1"/>
      </w:r>
      <w:r>
        <w:t>,</w:t>
      </w:r>
    </w:p>
    <w:p w:rsidR="00991FDF" w:rsidRDefault="00920874">
      <w:pPr>
        <w:pStyle w:val="NormalHanging12a"/>
      </w:pPr>
      <w:r>
        <w:t>–</w:t>
      </w:r>
      <w:r>
        <w:tab/>
        <w:t>so zreteľom na nariadenie Európskeho parlamentu (EÚ, Euratom</w:t>
      </w:r>
      <w:r>
        <w:t>) 2021/1163 z 24. júna 2021, ktorým sa stanovujú pravidlá a všeobecné podmienky upravujúce výkon funkcie ombudsmana (štatút európskeho ombudsmana) a zrušuje rozhodnutie 94/262/ESUO, ES, Euratom</w:t>
      </w:r>
      <w:r>
        <w:rPr>
          <w:rStyle w:val="FootnoteReference"/>
          <w:color w:val="000000"/>
        </w:rPr>
        <w:footnoteReference w:id="2"/>
      </w:r>
      <w:r>
        <w:t>,</w:t>
      </w:r>
    </w:p>
    <w:p w:rsidR="00991FDF" w:rsidRDefault="00920874">
      <w:pPr>
        <w:pStyle w:val="NormalHanging12a"/>
        <w:rPr>
          <w:bCs/>
          <w:kern w:val="36"/>
          <w:szCs w:val="48"/>
        </w:rPr>
      </w:pPr>
      <w:r>
        <w:t>–</w:t>
      </w:r>
      <w:r>
        <w:tab/>
        <w:t>so zreteľom na rozhodnutie európskej ombudsmanky z 18. sep</w:t>
      </w:r>
      <w:r>
        <w:t>tembra 2023 o čase, ktorý Európska komisia potrebuje na vybavenie žiadostí o prístup verejnosti k dokumentom (strategické vyšetrovanie OI/2/2022/OAM),</w:t>
      </w:r>
    </w:p>
    <w:p w:rsidR="00991FDF" w:rsidRDefault="00920874">
      <w:pPr>
        <w:pStyle w:val="NormalHanging12a"/>
        <w:rPr>
          <w:kern w:val="36"/>
          <w:szCs w:val="48"/>
        </w:rPr>
      </w:pPr>
      <w:r>
        <w:t>–</w:t>
      </w:r>
      <w:r>
        <w:tab/>
        <w:t>so zreteľom na osobitnú správu európskej ombudsmanky z 21. septembra 2023 o jej strategickom vyšetrovan</w:t>
      </w:r>
      <w:r>
        <w:t>í týkajúcom sa času, ktorý Európska komisia potrebuje na vybavenie žiadostí o prístup verejnosti k dokumentom (OI/2/2022/OAM),</w:t>
      </w:r>
    </w:p>
    <w:p w:rsidR="00991FDF" w:rsidRDefault="00920874">
      <w:pPr>
        <w:pStyle w:val="NormalHanging12a"/>
      </w:pPr>
      <w:r>
        <w:t>–</w:t>
      </w:r>
      <w:r>
        <w:tab/>
        <w:t>so zreteľom na judikatúru Súdneho dvora Európskej únie a Európskeho súdu pre ľudské práva,</w:t>
      </w:r>
    </w:p>
    <w:p w:rsidR="00991FDF" w:rsidRDefault="00920874">
      <w:pPr>
        <w:pStyle w:val="NormalHanging12a"/>
      </w:pPr>
      <w:r>
        <w:lastRenderedPageBreak/>
        <w:t>–</w:t>
      </w:r>
      <w:r>
        <w:tab/>
        <w:t>so zreteľom na svoje uznesenie z 1</w:t>
      </w:r>
      <w:r>
        <w:t>3. júla 2023 o prístupe verejnosti k dokumentom – výročná správa za roky 2019 – 2021</w:t>
      </w:r>
      <w:r>
        <w:rPr>
          <w:rStyle w:val="FootnoteReference"/>
          <w:color w:val="000000"/>
        </w:rPr>
        <w:footnoteReference w:id="3"/>
      </w:r>
      <w:r>
        <w:t>,</w:t>
      </w:r>
    </w:p>
    <w:p w:rsidR="00991FDF" w:rsidRDefault="00920874">
      <w:pPr>
        <w:pStyle w:val="NormalHanging12a"/>
      </w:pPr>
      <w:r>
        <w:t>–</w:t>
      </w:r>
      <w:r>
        <w:tab/>
        <w:t>so zreteľom na článok 132 ods. 2 rokovacieho poriadku,</w:t>
      </w:r>
    </w:p>
    <w:p w:rsidR="00991FDF" w:rsidRDefault="00920874">
      <w:pPr>
        <w:pStyle w:val="NormalHanging12a"/>
      </w:pPr>
      <w:r>
        <w:t>A.</w:t>
      </w:r>
      <w:r>
        <w:tab/>
        <w:t>keďže prístup verejnosti k dokumentom, ktoré držia inštitúcie EÚ, je základným právom chráneným Chartou zákla</w:t>
      </w:r>
      <w:r>
        <w:t>dných práv EÚ a zmluvami; keďže občania musia mať možnosť uplatňovať toto právo proaktívne, pretože im umožňuje účinne vykonávať svoje právo kontrolovať prácu a činnosti inštitúcií, orgánov, úradov a agentúr EÚ, najmä legislatívny proces; keďže inštitúcie,</w:t>
      </w:r>
      <w:r>
        <w:t xml:space="preserve"> orgány, úrady a agentúry EÚ sa musia usilovať o čo najvyššie normy dobrej správy vecí verejných, zodpovednosti, otvorenosti, integrity a transparentnosti vo svojom fungovaní a v rozhodovacom procese; keďže tieto normy sú predpokladom dôvery občanov v inšt</w:t>
      </w:r>
      <w:r>
        <w:t>itúcie EÚ;</w:t>
      </w:r>
    </w:p>
    <w:p w:rsidR="00991FDF" w:rsidRDefault="00920874">
      <w:pPr>
        <w:pStyle w:val="NormalHanging12a"/>
      </w:pPr>
      <w:r>
        <w:t>B.</w:t>
      </w:r>
      <w:r>
        <w:tab/>
        <w:t>keďže účelom nariadenia (ES) č. 1049/2001 je udeliť verejnosti čo najširšie právo na prístup k dokumentom inštitúcií, aby mohla účinne vykonávať svoje právo na kontrolu práce a činností inštitúcií EÚ; keďže je potrebné zabezpečiť spôsoby kont</w:t>
      </w:r>
      <w:r>
        <w:t>roly, ktoré spájajú demokratický dohľad, kontrolu a monitorovacie činnosti; keďže Komisia je zo zákona povinná sprístupniť dokumenty rýchlo a v súlade s jasnými lehotami stanovenými v nariadení (ES) č. 1049/2001;</w:t>
      </w:r>
    </w:p>
    <w:p w:rsidR="00991FDF" w:rsidRDefault="00920874">
      <w:pPr>
        <w:pStyle w:val="NormalHanging12a"/>
      </w:pPr>
      <w:r>
        <w:t>C.</w:t>
      </w:r>
      <w:r>
        <w:tab/>
        <w:t>keďže v článku 228 ZFEÚ a článku 3 štatú</w:t>
      </w:r>
      <w:r>
        <w:t>tu európskeho ombudsmana sa ombudsmanovi udeľuje mandát viesť vyšetrovania, ak na to zistí dôvody, a to buď na základe sťažnosti, alebo z vlastnej iniciatívy, najmä v opakovaných, systémových alebo obzvlášť závažných prípadoch nesprávneho úradného postupu;</w:t>
      </w:r>
      <w:r>
        <w:t xml:space="preserve"> keďže v článku 4 ods. 3 štatútu sa ombudsman poveruje, aby postúpil správu Európskemu parlamentu, ak si to vyžaduje povaha alebo rozsah odhaleného nesprávneho úradného postupu;</w:t>
      </w:r>
    </w:p>
    <w:p w:rsidR="00991FDF" w:rsidRDefault="00920874">
      <w:pPr>
        <w:pStyle w:val="NormalHanging12a"/>
      </w:pPr>
      <w:r>
        <w:t>D.</w:t>
      </w:r>
      <w:r>
        <w:tab/>
        <w:t>keďže z mnohých sťažností, ktoré ombudsmanka dostala, vyplýva, že došlo k z</w:t>
      </w:r>
      <w:r>
        <w:t>načným oneskoreniam predtým, ako Komisia rozhodla o žiadostiach o prístup verejnosti k dokumentom, a nedodržala lehoty stanovené v príslušných právnych predpisoch; keďže z osobitnej správy ombudsmanky v jej strategickom vyšetrovaní týkajúcom sa času, ktorý</w:t>
      </w:r>
      <w:r>
        <w:t xml:space="preserve"> Komisia potrebuje na vybavenie žiadostí o prístup verejnosti k dokumentom, vyplýva, že jej návrhy neboli systematicky implementované v praxi a že Komisia nevykonala potrebné zmeny na splnenie tejto požiadavky; keďže 28. novembra 2023 ombudsmanka predložil</w:t>
      </w:r>
      <w:r>
        <w:t>a svoju osobitnú správu a posúdenie situácie Výboru pre občianske slobody, spravodlivosť a vnútorné veci;</w:t>
      </w:r>
    </w:p>
    <w:p w:rsidR="00991FDF" w:rsidRDefault="00920874">
      <w:pPr>
        <w:pStyle w:val="NormalHanging12a"/>
      </w:pPr>
      <w:r>
        <w:t>E.</w:t>
      </w:r>
      <w:r>
        <w:tab/>
        <w:t>keďže z odpovede Komisie vyplýva, že žiadosti o prístup k dokumentom spracúva bez akýchkoľvek väčších problémov; keďže Komisia vo svojej odpovedi</w:t>
      </w:r>
      <w:r>
        <w:rPr>
          <w:rStyle w:val="FootnoteReference"/>
          <w:color w:val="000000"/>
        </w:rPr>
        <w:footnoteReference w:id="4"/>
      </w:r>
      <w:r>
        <w:t xml:space="preserve"> </w:t>
      </w:r>
      <w:r>
        <w:t>týkajúcej sa žiadosti ombudsmanky o informácie o čase, ktorý Komisia potrebuje na vybavenie žiadostí o prístup verejnosti k dokumentom, uznáva dôležitosť včasného vybavovania žiadostí a poukázala na mnohé výzvy, ktoré predstavuje nárast počtu žiadostí a ic</w:t>
      </w:r>
      <w:r>
        <w:t xml:space="preserve">h zložitosť; keďže nový portál elektronického prístupu k dokumentom Komisie je jednoznačne pozitívnym krokom, pokiaľ ide o interakciu Komisie s tými, ktorí žiadajú o </w:t>
      </w:r>
      <w:r>
        <w:lastRenderedPageBreak/>
        <w:t>prístup, a o zverejňovanie všetkých zverejnených dokumentov;</w:t>
      </w:r>
    </w:p>
    <w:p w:rsidR="00991FDF" w:rsidRDefault="00920874">
      <w:pPr>
        <w:pStyle w:val="NormalHanging12a"/>
        <w:rPr>
          <w:i/>
        </w:rPr>
      </w:pPr>
      <w:r>
        <w:rPr>
          <w:b/>
          <w:i/>
        </w:rPr>
        <w:t>Prístup k dokumentov Komisie</w:t>
      </w:r>
    </w:p>
    <w:p w:rsidR="00991FDF" w:rsidRDefault="00920874">
      <w:pPr>
        <w:pStyle w:val="NormalHanging12a"/>
      </w:pPr>
      <w:r>
        <w:t>1.</w:t>
      </w:r>
      <w:r>
        <w:tab/>
        <w:t>pripomína, že právo verejnosti na prístup k dokumentom inštitúcií EÚ je stanovené v zmluvách a Charte základných práv a že zohráva kľúčovú úlohu pri zabezpečovaní toho, aby inštitúcie EÚ fungovali transparentne, čo zvyšuje legitímnosť EÚ a dôveru verejn</w:t>
      </w:r>
      <w:r>
        <w:t>osti v EÚ, ako aj jej dôveryhodnosť;</w:t>
      </w:r>
    </w:p>
    <w:p w:rsidR="00991FDF" w:rsidRDefault="00920874">
      <w:pPr>
        <w:pStyle w:val="NormalHanging12a"/>
      </w:pPr>
      <w:r>
        <w:t>2.</w:t>
      </w:r>
      <w:r>
        <w:tab/>
        <w:t xml:space="preserve">trvá na tom, že inštitúcie EÚ vrátane Komisie sú povinné vykonávať článok 15 ods. 3 ZFEÚ v súlade s demokratickými zásadami, najmä so zásadami stanovenými v článku 10 ods. 3 Zmluvy o EÚ a článku 42 Charty základných </w:t>
      </w:r>
      <w:r>
        <w:t>práv EÚ; zdôrazňuje, že transparentnosť je základom pre zabezpečenie zodpovednosti a demokratickej kontroly inštitúcií EÚ;</w:t>
      </w:r>
    </w:p>
    <w:p w:rsidR="00991FDF" w:rsidRDefault="00920874">
      <w:pPr>
        <w:pStyle w:val="NormalHanging12a"/>
      </w:pPr>
      <w:r>
        <w:t>3.</w:t>
      </w:r>
      <w:r>
        <w:tab/>
        <w:t xml:space="preserve">víta praktické odporúčania ombudsmanky týkajúce sa spôsobu, ako zaznamenávať textové a rýchle správy, ktoré zamestnanci posielajú </w:t>
      </w:r>
      <w:r>
        <w:t>alebo prijímajú v rámci svojej pracovnej činnosti</w:t>
      </w:r>
      <w:r>
        <w:rPr>
          <w:rStyle w:val="FootnoteReference"/>
        </w:rPr>
        <w:footnoteReference w:id="5"/>
      </w:r>
      <w:r>
        <w:t>; uznáva, že textové a rýchle správy súvisiace s prácou sú „dokumentmi“ v zmysle nariadenia (ES) č. 1049/2001 o prístupe verejnosti k dokumentom, a vyzýva ostatné inštitúcie, orgány, úrady a agentúry EÚ, ab</w:t>
      </w:r>
      <w:r>
        <w:t>y túto skutočnosť uznali, aby sa náležite riadili odporúčaniami ombudsmanky a aby takéto prijaté následné opatrenia sprístupnili verejnosti;</w:t>
      </w:r>
    </w:p>
    <w:p w:rsidR="00991FDF" w:rsidRDefault="00920874">
      <w:pPr>
        <w:pStyle w:val="NormalHanging12a"/>
      </w:pPr>
      <w:r>
        <w:t>4.</w:t>
      </w:r>
      <w:r>
        <w:tab/>
        <w:t>pripomína, že žiadosť o prístup k dokumentu sa musí spracovať bezodkladne; opakuje svoje znepokojenie nad tým, ž</w:t>
      </w:r>
      <w:r>
        <w:t>e mnohé sťažnosti, ktoré ombudsmanka dostala, sa týkajú oneskorení pri získavaní prístupu k požadovaným dokumentom, a že k oneskorenému prístupu dochádza v prípadoch významného verejného záujmu; vyjadruje hlboké poľutovanie nad zisteniami v osobitnej správ</w:t>
      </w:r>
      <w:r>
        <w:t xml:space="preserve">e ombudsmanky o systémových a výrazných oneskoreniach v prístupe k dokumentom Komisie, najmä nad skutočnosťou, že v 85 % preskúmaných prípadov Komisia neprijala rozhodnutie v zákonných lehotách, a že v 60 % prípadov toto oneskorenie predstavovalo viac ako </w:t>
      </w:r>
      <w:r>
        <w:t xml:space="preserve">60 pracovných dní; vyjadruje poľutovanie nad tým, že Komisia nedodržiava nariadenie (ES) č. 1049/2001 tým, že systematicky porušuje zákonné lehoty na prístup verejnosti k dokumentom a včas neoznamuje svoje rozhodnutie žiadateľom, ako sa uvádza v osobitnej </w:t>
      </w:r>
      <w:r>
        <w:t>správe ombudsmanky; zdôrazňuje, že v súlade s posúdením ombudsmanky tieto oneskorenia predstavujú nesprávny úradný postup Komisie;</w:t>
      </w:r>
    </w:p>
    <w:p w:rsidR="00991FDF" w:rsidRDefault="00920874">
      <w:pPr>
        <w:pStyle w:val="NormalHanging12a"/>
      </w:pPr>
      <w:r>
        <w:t>5.</w:t>
      </w:r>
      <w:r>
        <w:tab/>
        <w:t>zdôrazňuje, že európska ombudsmanka zohráva dôležitú úlohu pri uľahčovaní prístupu občanov k dokumentom, najmä ak tento pr</w:t>
      </w:r>
      <w:r>
        <w:t>ístup čiastočne alebo úplne zamietla inštitúcia, agentúra alebo orgán EÚ; dôrazne podporuje odporúčania ombudsmanky Komisii týkajúce sa prioritnej nápravy tejto situácie;</w:t>
      </w:r>
    </w:p>
    <w:p w:rsidR="00991FDF" w:rsidRDefault="00920874">
      <w:pPr>
        <w:pStyle w:val="NormalHanging12a"/>
      </w:pPr>
      <w:r>
        <w:t>6.</w:t>
      </w:r>
      <w:r>
        <w:tab/>
        <w:t>s veľkým znepokojením pripomína, že Komisia v roku 2021 v nadväznosti na žiadosť o</w:t>
      </w:r>
      <w:r>
        <w:t xml:space="preserve"> prístup verejnosti k textovým správam, ktoré si posielali predsedníčka Komisie Ursula von der Leyen a výkonný riaditeľ farmaceutickej spoločnosti o nákupe vakcín proti ochoreniu COVID‑19 zo strany Komisie, odmietla uznať, že sa na takéto textové správy </w:t>
      </w:r>
      <w:r>
        <w:lastRenderedPageBreak/>
        <w:t>vz</w:t>
      </w:r>
      <w:r>
        <w:t>ťahuje vymedzenie pojmu „dokument“ podľa nariadenia (ES) č. 1049/2001; pripomína, že registrácia dokumentu je dôsledkom jeho existencie, a nie podmienkou jeho existencie; berie na vedomie zistenie ombudsmanky, že Komisia sa v tejto veci dopustila nesprávne</w:t>
      </w:r>
      <w:r>
        <w:t>ho úradného postupu; vyjadruje znepokojenie nad skutočnosťou, že Komisia nepostupovala v súlade s odporúčaním ombudsmanky, ktoré vydala na základe svojho vyšetrovania, a to aby Komisia opätovne vyhľadala príslušné textové správy; vyzýva Komisiu, aby bezodk</w:t>
      </w:r>
      <w:r>
        <w:t>ladne vykonala úplné vyhľadanie; vyjadruje hlboké znepokojenie nad rastúcim odstupom medzi občanmi a inštitúciami EÚ, ktorý sa touto situáciou ešte zväčšil;</w:t>
      </w:r>
    </w:p>
    <w:p w:rsidR="00991FDF" w:rsidRDefault="00920874">
      <w:pPr>
        <w:pStyle w:val="NormalHanging12a"/>
      </w:pPr>
      <w:r>
        <w:t>7.</w:t>
      </w:r>
      <w:r>
        <w:tab/>
        <w:t>s veľkým znepokojením konštatuje, že ombudsmanka dostáva množstvo sťažností občanov na mimoriadn</w:t>
      </w:r>
      <w:r>
        <w:t>e dlhé oneskorenia pri získavaní prístupu k požadovaným dokumentom; podporuje názor ombudsmanky, že oneskorený prístup sa prakticky rovná znemožneniu prístupu a že administratívne postupy by sa mali zjednodušiť, aby sa občanom zaručil včasný prístup k doku</w:t>
      </w:r>
      <w:r>
        <w:t>mentom;</w:t>
      </w:r>
    </w:p>
    <w:p w:rsidR="00991FDF" w:rsidRDefault="00920874">
      <w:pPr>
        <w:pStyle w:val="NormalHanging12a"/>
      </w:pPr>
      <w:r>
        <w:t>8.</w:t>
      </w:r>
      <w:r>
        <w:tab/>
        <w:t>pripomína, že podľa európskej ombudsmanky by sa obmedzenia prístupu k dokumentom, najmä k legislatívnym dokumentom, mali uplatňovať výnimočne a obmedzovať na to, čo je absolútne nevyhnutné; ďalej pripomína, že každé zamietnutie prístupu verejnos</w:t>
      </w:r>
      <w:r>
        <w:t>ti k dokumentom musí byť založené na jasne a prísne vymedzených zákonných výnimkách a musí byť sprevádzané odôvodnením s uvedením konkrétnych dôvodov, aby občania porozumeli zamietnutiu prístupu a mohli účinne využiť dostupné právne prostriedky nápravy; do</w:t>
      </w:r>
      <w:r>
        <w:t>mnieva sa, že aktívnejší prístup by pomohol zabezpečiť účinnú transparentnosť a predchádzať nákladným a zaťažujúcim právnym sporom medzi občanmi a inštitúciami;</w:t>
      </w:r>
    </w:p>
    <w:p w:rsidR="00991FDF" w:rsidRDefault="00920874">
      <w:pPr>
        <w:pStyle w:val="NormalHanging12a"/>
      </w:pPr>
      <w:r>
        <w:t>9.</w:t>
      </w:r>
      <w:r>
        <w:tab/>
        <w:t>zdôrazňuje, že je potrebné zabezpečiť, aby občania mohli sledovať rozhodovacie procesy EÚ, p</w:t>
      </w:r>
      <w:r>
        <w:t>orozumieť im a zúčastňovať sa na nich; zdôrazňuje, že Komisia ako najväčšia inštitúcia EÚ by mala ísť príkladom, pokiaľ ide o prístup k dokumentom; zdôrazňuje, že oneskorenia pri udeľovaní prístupu môžu oslabiť schopnosť občanov zúčastňovať sa na demokrati</w:t>
      </w:r>
      <w:r>
        <w:t>ckom procese, keďže požadované dokumenty a informácie sú často časovo citlivé a v prípade oneskorenia môžu stratiť pre žiadateľa význam; zdôrazňuje, že oneskorenia môžu mať aj odrádzajúci účinok, takže jednotlivci sa rozhodnú neuplatňovať svoje základné pr</w:t>
      </w:r>
      <w:r>
        <w:t>ávo na prístup k dokumentom na základe predpokladu, že to bude trvať príliš dlho; zdôrazňuje, že rastúci objem a zložitosť žiadostí o prístup k dokumentom nemôže odôvodniť systémové oneskorenia na strane Komisie;</w:t>
      </w:r>
    </w:p>
    <w:p w:rsidR="00991FDF" w:rsidRDefault="00920874">
      <w:pPr>
        <w:pStyle w:val="NormalHanging12a"/>
      </w:pPr>
      <w:r>
        <w:t>10.</w:t>
      </w:r>
      <w:r>
        <w:tab/>
        <w:t>je presvedčený, že proaktívne zverejňov</w:t>
      </w:r>
      <w:r>
        <w:t>anie dokumentov v registri je najlepším riešením, ako znížiť počet žiadostí o prístup k dokumentom a zabrániť oneskoreniam; zdôrazňuje, že iniciatívnejší prístup by pomohol zabezpečiť účinnú transparentnosť a zároveň by zabránil zbytočným právnym sporom, k</w:t>
      </w:r>
      <w:r>
        <w:t>toré by mohli viesť k zbytočným nákladom a záťaži pre občanov aj inštitúcie EÚ;</w:t>
      </w:r>
    </w:p>
    <w:p w:rsidR="00991FDF" w:rsidRDefault="00920874">
      <w:pPr>
        <w:pStyle w:val="NormalHanging12a"/>
        <w:rPr>
          <w:i/>
        </w:rPr>
      </w:pPr>
      <w:r>
        <w:rPr>
          <w:b/>
          <w:i/>
        </w:rPr>
        <w:t>Odporúčania</w:t>
      </w:r>
    </w:p>
    <w:p w:rsidR="00991FDF" w:rsidRDefault="00920874">
      <w:pPr>
        <w:pStyle w:val="NormalHanging12a"/>
      </w:pPr>
      <w:r>
        <w:t>11.</w:t>
      </w:r>
      <w:r>
        <w:tab/>
        <w:t>naliehavo vyzýva Komisiu, aby napravila svoje systematické a výrazné oneskorenia pri spracúvaní žiadostí o prístup verejnosti k dokumentom;</w:t>
      </w:r>
    </w:p>
    <w:p w:rsidR="00991FDF" w:rsidRDefault="00920874">
      <w:pPr>
        <w:pStyle w:val="NormalHanging12a"/>
      </w:pPr>
      <w:r>
        <w:t>12.</w:t>
      </w:r>
      <w:r>
        <w:tab/>
        <w:t>žiada okamžité a</w:t>
      </w:r>
      <w:r>
        <w:t xml:space="preserve"> úplné uverejnenie všetkých zmlúv na nákup vakcín proti ochoreniu COVID-19 financovaných úplne alebo čiastočne z verejných prostriedkov;</w:t>
      </w:r>
    </w:p>
    <w:p w:rsidR="00991FDF" w:rsidRDefault="00920874">
      <w:pPr>
        <w:pStyle w:val="NormalHanging12a"/>
      </w:pPr>
      <w:r>
        <w:lastRenderedPageBreak/>
        <w:t>13.</w:t>
      </w:r>
      <w:r>
        <w:tab/>
        <w:t>vyzýva Komisiu, aby vykonala odporúčanie a všetky návrhy z osobitnej správy ombudsmanky, najmä pokiaľ ide o potrebu</w:t>
      </w:r>
      <w:r>
        <w:t xml:space="preserve"> proaktívnejšej transparentnosti, cielenejších ľudských zdrojov na riešenie opakovaných žiadostí a otvorenejšieho a konštruktívnejšieho prístupu k žiadateľom;</w:t>
      </w:r>
    </w:p>
    <w:p w:rsidR="00991FDF" w:rsidRDefault="00920874">
      <w:pPr>
        <w:pStyle w:val="NormalHanging12a"/>
      </w:pPr>
      <w:r>
        <w:t>14.</w:t>
      </w:r>
      <w:r>
        <w:tab/>
        <w:t>vyzýva Komisiu, aby zreformovala riadenie prístupu verejnosti k dokumentom s cieľom riešiť hl</w:t>
      </w:r>
      <w:r>
        <w:t>avný problém oneskorení a nedodržiavania lehôt stanovených v príslušných právnych predpisoch;</w:t>
      </w:r>
    </w:p>
    <w:p w:rsidR="00991FDF" w:rsidRDefault="00920874">
      <w:pPr>
        <w:pStyle w:val="NormalHanging12a"/>
      </w:pPr>
      <w:r>
        <w:t>15.</w:t>
      </w:r>
      <w:r>
        <w:tab/>
        <w:t>vyzýva Komisiu, aby aktívne uverejňovala dokumenty a štatistiku o tom, ako spracúva žiadosti o prístup k dokumentom vrátane informácií o dodržiavaní lehôt sta</w:t>
      </w:r>
      <w:r>
        <w:t>novených v právnych predpisoch EÚ, keďže takéto informácie sú nevyhnutné na posilnenie demokratických procesov EÚ;</w:t>
      </w:r>
    </w:p>
    <w:p w:rsidR="00991FDF" w:rsidRDefault="00920874">
      <w:pPr>
        <w:pStyle w:val="NormalHanging12a"/>
      </w:pPr>
      <w:r>
        <w:t>16.</w:t>
      </w:r>
      <w:r>
        <w:tab/>
        <w:t>vyzýva Komisiu, aby konečne a okamžite uverejnila textové správy, ktoré si predsedníčka Komisie a generálny riaditeľ farmaceutickej spolo</w:t>
      </w:r>
      <w:r>
        <w:t>čnosti Pfizer vymenili počas rokovaní o obstarávaní 1,8 miliardy dávok vakcín proti ochoreniu COVID-19, najmä vzhľadom na nevysvetlené 25 % zvýšenie ceny za dávku, čo viedlo k celkovým nákladom vo výške 35 miliárd EUR z verejných prostriedkov;</w:t>
      </w:r>
    </w:p>
    <w:p w:rsidR="00991FDF" w:rsidRDefault="00920874">
      <w:pPr>
        <w:pStyle w:val="NormalHanging12a"/>
        <w:rPr>
          <w:rStyle w:val="rynqvb"/>
          <w:color w:val="000000"/>
        </w:rPr>
      </w:pPr>
      <w:r>
        <w:rPr>
          <w:rStyle w:val="rynqvb"/>
          <w:color w:val="000000"/>
        </w:rPr>
        <w:t>17.</w:t>
      </w:r>
      <w:r>
        <w:rPr>
          <w:rStyle w:val="rynqvb"/>
          <w:color w:val="000000"/>
        </w:rPr>
        <w:tab/>
      </w:r>
      <w:r>
        <w:rPr>
          <w:rStyle w:val="rynqvb"/>
          <w:color w:val="000000"/>
        </w:rPr>
        <w:t>zdôrazňuje, že ak Komisia nebude riešiť systematické a výrazné oneskorenia pri spracúvaní žiadostí o prístup verejnosti k dokumentom pred zriadením nového kolégia komisárov, Európsky parlament zváži využitie všetkých dostupných parlamentných nástrojov na r</w:t>
      </w:r>
      <w:r>
        <w:rPr>
          <w:rStyle w:val="rynqvb"/>
          <w:color w:val="000000"/>
        </w:rPr>
        <w:t xml:space="preserve">iešenie tejto záležitosti; </w:t>
      </w:r>
      <w:r>
        <w:t>pripomína, že Európsky parlament má právo podať žalobu na Komisiu na Súdnom dvore EÚ z dôvodu porušenia zmlúv vrátane článku 15 ods. 3 ZFEÚ o práve občanov EÚ a osôb s pobytom v EÚ na prístup k dokumentom;</w:t>
      </w:r>
    </w:p>
    <w:p w:rsidR="00991FDF" w:rsidRDefault="00920874">
      <w:pPr>
        <w:pStyle w:val="NormalHanging12a"/>
      </w:pPr>
      <w:r>
        <w:t>18.</w:t>
      </w:r>
      <w:r>
        <w:tab/>
        <w:t xml:space="preserve">žiada Komisiu, aby </w:t>
      </w:r>
      <w:r>
        <w:t>informovala Európsky parlament o tom, ako plánuje dodržať lehoty stanovené v príslušných právnych predpisoch EÚ;</w:t>
      </w:r>
    </w:p>
    <w:p w:rsidR="00991FDF" w:rsidRDefault="00920874">
      <w:pPr>
        <w:pStyle w:val="NormalHanging12a"/>
        <w:jc w:val="center"/>
      </w:pPr>
      <w:r>
        <w:t>°</w:t>
      </w:r>
    </w:p>
    <w:p w:rsidR="00991FDF" w:rsidRDefault="00920874">
      <w:pPr>
        <w:pStyle w:val="NormalHanging12a"/>
        <w:jc w:val="center"/>
      </w:pPr>
      <w:r>
        <w:t>°</w:t>
      </w:r>
      <w:r>
        <w:tab/>
        <w:t>°</w:t>
      </w:r>
    </w:p>
    <w:p w:rsidR="00991FDF" w:rsidRDefault="00920874">
      <w:pPr>
        <w:pStyle w:val="NormalHanging12a"/>
      </w:pPr>
      <w:r>
        <w:t>19.</w:t>
      </w:r>
      <w:r>
        <w:tab/>
        <w:t>poveruje svoju predsedníčku, aby postúpila toto uznesenie Komisii.</w:t>
      </w:r>
    </w:p>
    <w:p w:rsidR="00991FDF" w:rsidRDefault="00991FDF"/>
    <w:p w:rsidR="00991FDF" w:rsidRDefault="00991FDF">
      <w:bookmarkStart w:id="8" w:name="TextBodyEnd"/>
      <w:bookmarkEnd w:id="8"/>
    </w:p>
    <w:sectPr w:rsidR="00991F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FDF" w:rsidRDefault="00920874">
      <w:r>
        <w:separator/>
      </w:r>
    </w:p>
  </w:endnote>
  <w:endnote w:type="continuationSeparator" w:id="0">
    <w:p w:rsidR="00991FDF" w:rsidRDefault="0092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FDF" w:rsidRDefault="00991FD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FDF" w:rsidRDefault="00991FD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FDF" w:rsidRDefault="00991F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FDF" w:rsidRDefault="00920874">
      <w:r>
        <w:separator/>
      </w:r>
    </w:p>
  </w:footnote>
  <w:footnote w:type="continuationSeparator" w:id="0">
    <w:p w:rsidR="00991FDF" w:rsidRDefault="00920874">
      <w:r>
        <w:continuationSeparator/>
      </w:r>
    </w:p>
  </w:footnote>
  <w:footnote w:id="1">
    <w:p w:rsidR="00991FDF" w:rsidRDefault="00920874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  <w:sz w:val="24"/>
          <w:lang w:val="sk-SK"/>
        </w:rPr>
        <w:footnoteRef/>
      </w:r>
      <w:r>
        <w:rPr>
          <w:sz w:val="24"/>
          <w:lang w:val="sk-SK"/>
        </w:rPr>
        <w:t xml:space="preserve"> </w:t>
      </w:r>
      <w:r>
        <w:rPr>
          <w:sz w:val="24"/>
          <w:lang w:val="sk-SK"/>
        </w:rPr>
        <w:tab/>
        <w:t>Ú. v. ES L 145, 31.5.2001, s. 43.</w:t>
      </w:r>
    </w:p>
  </w:footnote>
  <w:footnote w:id="2">
    <w:p w:rsidR="00991FDF" w:rsidRDefault="00920874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  <w:sz w:val="24"/>
          <w:lang w:val="sk-SK"/>
        </w:rPr>
        <w:footnoteRef/>
      </w:r>
      <w:r>
        <w:rPr>
          <w:sz w:val="24"/>
          <w:lang w:val="sk-SK"/>
        </w:rPr>
        <w:t xml:space="preserve"> </w:t>
      </w:r>
      <w:r>
        <w:rPr>
          <w:sz w:val="24"/>
          <w:lang w:val="sk-SK"/>
        </w:rPr>
        <w:tab/>
        <w:t>Ú. v. EÚ L 253, 16.7.2021, s. 1.</w:t>
      </w:r>
    </w:p>
  </w:footnote>
  <w:footnote w:id="3">
    <w:p w:rsidR="00991FDF" w:rsidRDefault="00920874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  <w:sz w:val="24"/>
          <w:lang w:val="sk-SK"/>
        </w:rPr>
        <w:footnoteRef/>
      </w:r>
      <w:r>
        <w:rPr>
          <w:sz w:val="24"/>
          <w:lang w:val="sk-SK"/>
        </w:rPr>
        <w:t xml:space="preserve"> </w:t>
      </w:r>
      <w:r>
        <w:rPr>
          <w:sz w:val="24"/>
          <w:lang w:val="sk-SK"/>
        </w:rPr>
        <w:tab/>
        <w:t>Prijaté texty, P9_TA(2023)0295.</w:t>
      </w:r>
    </w:p>
  </w:footnote>
  <w:footnote w:id="4">
    <w:p w:rsidR="00991FDF" w:rsidRDefault="00920874">
      <w:pPr>
        <w:pStyle w:val="FootnoteText"/>
        <w:ind w:left="567" w:hanging="567"/>
        <w:rPr>
          <w:sz w:val="24"/>
          <w:lang w:val="sk-SK"/>
        </w:rPr>
      </w:pPr>
      <w:r>
        <w:rPr>
          <w:rStyle w:val="FootnoteReference"/>
          <w:sz w:val="24"/>
          <w:lang w:val="sk-SK"/>
        </w:rPr>
        <w:footnoteRef/>
      </w:r>
      <w:r>
        <w:rPr>
          <w:sz w:val="24"/>
          <w:lang w:val="sk-SK"/>
        </w:rPr>
        <w:t xml:space="preserve"> </w:t>
      </w:r>
      <w:r>
        <w:rPr>
          <w:sz w:val="24"/>
          <w:lang w:val="sk-SK"/>
        </w:rPr>
        <w:tab/>
        <w:t>Odpoveď Komisie z 28. marca 2023 na žiadosť európskej ombudsmanky o informácie o čase, ktorý Európska komisia potrebuje na vybave</w:t>
      </w:r>
      <w:r>
        <w:rPr>
          <w:sz w:val="24"/>
          <w:lang w:val="sk-SK"/>
        </w:rPr>
        <w:t>nie žiadostí o prístup verejnosti k dokumentom.</w:t>
      </w:r>
    </w:p>
  </w:footnote>
  <w:footnote w:id="5">
    <w:p w:rsidR="00991FDF" w:rsidRDefault="00920874">
      <w:pPr>
        <w:ind w:left="567" w:hanging="567"/>
      </w:pPr>
      <w:r>
        <w:rPr>
          <w:rStyle w:val="FootnoteReference"/>
        </w:rPr>
        <w:footnoteRef/>
      </w:r>
      <w:r>
        <w:t xml:space="preserve"> </w:t>
      </w:r>
      <w:r>
        <w:tab/>
        <w:t>Európska ombudsmanka, Záverečná poznámka k strategickej iniciatíve týkajúcej sa spôsobu, ako inštitúcie, orgány, úrady a agentúry EÚ zaznamenávajú textové a rýchle správy odosielané/prijímané zamestnancami</w:t>
      </w:r>
      <w:r>
        <w:t xml:space="preserve"> v rámci svojej pracovnej činnosti (SI/4/2021/MIG), 13. </w:t>
      </w:r>
      <w:r>
        <w:t>júl</w:t>
      </w:r>
      <w:bookmarkStart w:id="7" w:name="_GoBack"/>
      <w:bookmarkEnd w:id="7"/>
      <w:r>
        <w:t xml:space="preserve"> 2022.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FDF" w:rsidRDefault="00991FD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FDF" w:rsidRDefault="00991FD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FDF" w:rsidRDefault="00991FD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</w:num>
  <w:num w:numId="42">
    <w:abstractNumId w:val="10"/>
  </w:num>
  <w:num w:numId="43">
    <w:abstractNumId w:val="10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ocse" w:val="B9-0162/2024"/>
    <w:docVar w:name="dvlangue" w:val="SK"/>
    <w:docVar w:name="dvnumam" w:val="0"/>
    <w:docVar w:name="dvpe" w:val="758.046"/>
    <w:docVar w:name="dvtitre" w:val="Uznesenie Európskeho parlamentu z xx. marca 2024 o čase, ktorý Európska komisia potrebuje na vybavenie žiadostí o prístup verejnosti k dokumentom(2023/2941(RSP))"/>
  </w:docVars>
  <w:rsids>
    <w:rsidRoot w:val="00991FDF"/>
    <w:rsid w:val="00920874"/>
    <w:rsid w:val="0099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5AA97"/>
  <w15:chartTrackingRefBased/>
  <w15:docId w15:val="{822651B8-2C02-4C8A-A700-8747F9E9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lang w:val="sk-SK"/>
    </w:rPr>
  </w:style>
  <w:style w:type="paragraph" w:styleId="Heading1">
    <w:name w:val="heading 1"/>
    <w:basedOn w:val="Normal"/>
    <w:next w:val="Normal"/>
    <w:semiHidden/>
    <w:qFormat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rPr>
      <w:b w:val="0"/>
      <w:vertAlign w:val="superscript"/>
    </w:rPr>
  </w:style>
  <w:style w:type="paragraph" w:styleId="FootnoteText">
    <w:name w:val="footnote text"/>
    <w:basedOn w:val="Normal"/>
    <w:link w:val="FootnoteTextChar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rPr>
      <w:sz w:val="22"/>
      <w:lang w:val="fr-FR" w:eastAsia="fr-FR"/>
    </w:rPr>
  </w:style>
  <w:style w:type="character" w:styleId="PageNumber">
    <w:name w:val="page number"/>
    <w:semiHidden/>
  </w:style>
  <w:style w:type="paragraph" w:styleId="TOC2">
    <w:name w:val="toc 2"/>
    <w:basedOn w:val="Normal"/>
    <w:next w:val="Normal"/>
    <w:autoRedefine/>
    <w:semiHidden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pPr>
      <w:jc w:val="right"/>
    </w:pPr>
  </w:style>
  <w:style w:type="paragraph" w:customStyle="1" w:styleId="EPComma">
    <w:name w:val="EPComma"/>
    <w:basedOn w:val="Normal"/>
    <w:pPr>
      <w:spacing w:before="480" w:after="240"/>
    </w:pPr>
  </w:style>
  <w:style w:type="paragraph" w:customStyle="1" w:styleId="NormalHanging12a">
    <w:name w:val="NormalHanging12a"/>
    <w:basedOn w:val="Normal"/>
    <w:link w:val="NormalHanging12aChar"/>
    <w:pPr>
      <w:spacing w:after="240"/>
      <w:ind w:left="567" w:hanging="567"/>
    </w:pPr>
  </w:style>
  <w:style w:type="character" w:customStyle="1" w:styleId="NormalHanging12aChar">
    <w:name w:val="NormalHanging12a Char"/>
    <w:basedOn w:val="DefaultParagraphFont"/>
    <w:link w:val="NormalHanging12a"/>
    <w:locked/>
    <w:rPr>
      <w:sz w:val="24"/>
      <w:lang w:val="sk-SK"/>
    </w:rPr>
  </w:style>
  <w:style w:type="character" w:customStyle="1" w:styleId="rynqvb">
    <w:name w:val="rynqvb"/>
    <w:basedOn w:val="DefaultParagraphFont"/>
  </w:style>
  <w:style w:type="paragraph" w:styleId="BalloonText">
    <w:name w:val="Balloon Text"/>
    <w:basedOn w:val="Normal"/>
    <w:link w:val="BalloonTextChar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Pr>
      <w:rFonts w:ascii="Segoe UI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026F4-25CA-4FC4-88D9-7FCA6E5A7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1766</Words>
  <Characters>10856</Characters>
  <Application>Microsoft Office Word</Application>
  <DocSecurity>0</DocSecurity>
  <Lines>301</Lines>
  <Paragraphs>206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SUCHANOVA Monika</dc:creator>
  <cp:keywords/>
  <cp:lastModifiedBy>VILEM Jan</cp:lastModifiedBy>
  <cp:revision>2</cp:revision>
  <cp:lastPrinted>2004-11-19T15:42:00Z</cp:lastPrinted>
  <dcterms:created xsi:type="dcterms:W3CDTF">2024-04-24T09:36:00Z</dcterms:created>
  <dcterms:modified xsi:type="dcterms:W3CDTF">2024-04-24T09:36:00Z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B9-0162/2024</vt:lpwstr>
  </property>
  <property fmtid="{D5CDD505-2E9C-101B-9397-08002B2CF9AE}" pid="4" name="&lt;Type&gt;">
    <vt:lpwstr>RR</vt:lpwstr>
  </property>
</Properties>
</file>