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7980" w14:paraId="5F9C69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9CE020" w14:textId="77777777" w:rsidR="00751A4A" w:rsidRPr="00107980" w:rsidRDefault="004C4035" w:rsidP="0010095E">
            <w:pPr>
              <w:pStyle w:val="EPName"/>
            </w:pPr>
            <w:bookmarkStart w:id="0" w:name="_GoBack"/>
            <w:bookmarkEnd w:id="0"/>
            <w:r w:rsidRPr="00107980">
              <w:t>Parlamento Europeu</w:t>
            </w:r>
          </w:p>
          <w:p w14:paraId="464EFA00" w14:textId="77777777" w:rsidR="00751A4A" w:rsidRPr="0010798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798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ED9ABB0" w14:textId="77777777" w:rsidR="00751A4A" w:rsidRPr="00107980" w:rsidRDefault="00187494" w:rsidP="0010095E">
            <w:pPr>
              <w:pStyle w:val="EPLogo"/>
            </w:pPr>
            <w:r w:rsidRPr="00107980">
              <w:rPr>
                <w:noProof/>
                <w:lang w:val="en-GB"/>
              </w:rPr>
              <w:drawing>
                <wp:inline distT="0" distB="0" distL="0" distR="0" wp14:anchorId="0F976359" wp14:editId="3DCB18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765FE8" w14:textId="77777777" w:rsidR="00D058B8" w:rsidRPr="00107980" w:rsidRDefault="00D058B8" w:rsidP="004C5D52">
      <w:pPr>
        <w:pStyle w:val="LineTop"/>
      </w:pPr>
    </w:p>
    <w:p w14:paraId="6E49EE64" w14:textId="77777777" w:rsidR="00680577" w:rsidRPr="00107980" w:rsidRDefault="004C4035" w:rsidP="00680577">
      <w:pPr>
        <w:pStyle w:val="EPBodyTA1"/>
      </w:pPr>
      <w:r w:rsidRPr="00107980">
        <w:t>TEXTOS APROVADOS</w:t>
      </w:r>
    </w:p>
    <w:p w14:paraId="254B6B7D" w14:textId="77777777" w:rsidR="00D058B8" w:rsidRPr="00107980" w:rsidRDefault="00D058B8" w:rsidP="00D058B8">
      <w:pPr>
        <w:pStyle w:val="LineBottom"/>
      </w:pPr>
    </w:p>
    <w:p w14:paraId="5967694F" w14:textId="45EC49E1" w:rsidR="004C4035" w:rsidRPr="00107980" w:rsidRDefault="004C4035" w:rsidP="004C4035">
      <w:pPr>
        <w:pStyle w:val="ATHeading1"/>
      </w:pPr>
      <w:bookmarkStart w:id="1" w:name="TANumber"/>
      <w:r w:rsidRPr="00107980">
        <w:t>P9_TA(2024)0</w:t>
      </w:r>
      <w:r w:rsidR="001A564B" w:rsidRPr="00107980">
        <w:t>173</w:t>
      </w:r>
      <w:bookmarkEnd w:id="1"/>
    </w:p>
    <w:p w14:paraId="6F3FDFCD" w14:textId="2AB318AC" w:rsidR="004C4035" w:rsidRPr="00107980" w:rsidRDefault="004C4035" w:rsidP="004C4035">
      <w:pPr>
        <w:pStyle w:val="ATHeading2"/>
      </w:pPr>
      <w:bookmarkStart w:id="2" w:name="title"/>
      <w:r w:rsidRPr="00107980">
        <w:t xml:space="preserve">Criação de uma iniciativa europeia para a designação anual das Capitais Europeias </w:t>
      </w:r>
      <w:r w:rsidR="00320578" w:rsidRPr="00107980">
        <w:t>para as</w:t>
      </w:r>
      <w:r w:rsidRPr="00107980">
        <w:t xml:space="preserve"> Criança</w:t>
      </w:r>
      <w:bookmarkEnd w:id="2"/>
      <w:r w:rsidR="00320578" w:rsidRPr="00107980">
        <w:t>s</w:t>
      </w:r>
    </w:p>
    <w:p w14:paraId="0079AF17" w14:textId="77777777" w:rsidR="004C4035" w:rsidRPr="00107980" w:rsidRDefault="004C4035" w:rsidP="004C4035">
      <w:pPr>
        <w:rPr>
          <w:i/>
          <w:vanish/>
        </w:rPr>
      </w:pPr>
      <w:r w:rsidRPr="00107980">
        <w:rPr>
          <w:i/>
        </w:rPr>
        <w:fldChar w:fldCharType="begin"/>
      </w:r>
      <w:r w:rsidRPr="00107980">
        <w:rPr>
          <w:i/>
        </w:rPr>
        <w:instrText xml:space="preserve"> TC"(</w:instrText>
      </w:r>
      <w:bookmarkStart w:id="3" w:name="DocNumber"/>
      <w:r w:rsidRPr="00107980">
        <w:rPr>
          <w:i/>
        </w:rPr>
        <w:instrText>B9-0174/2024</w:instrText>
      </w:r>
      <w:bookmarkEnd w:id="3"/>
      <w:r w:rsidRPr="00107980">
        <w:rPr>
          <w:i/>
        </w:rPr>
        <w:instrText xml:space="preserve">)"\l3 \n&gt; \* MERGEFORMAT </w:instrText>
      </w:r>
      <w:r w:rsidRPr="00107980">
        <w:rPr>
          <w:i/>
        </w:rPr>
        <w:fldChar w:fldCharType="end"/>
      </w:r>
    </w:p>
    <w:p w14:paraId="573EC352" w14:textId="77777777" w:rsidR="004C4035" w:rsidRPr="00107980" w:rsidRDefault="004C4035" w:rsidP="004C4035">
      <w:pPr>
        <w:rPr>
          <w:vanish/>
        </w:rPr>
      </w:pPr>
      <w:bookmarkStart w:id="4" w:name="PE"/>
      <w:r w:rsidRPr="00107980">
        <w:rPr>
          <w:vanish/>
        </w:rPr>
        <w:t>PE760.485</w:t>
      </w:r>
      <w:bookmarkEnd w:id="4"/>
    </w:p>
    <w:p w14:paraId="1DD802F3" w14:textId="71410F87" w:rsidR="004C4035" w:rsidRPr="00107980" w:rsidRDefault="004C4035" w:rsidP="004C4035">
      <w:pPr>
        <w:pStyle w:val="ATHeading3"/>
      </w:pPr>
      <w:bookmarkStart w:id="5" w:name="Sujet"/>
      <w:r w:rsidRPr="00107980">
        <w:t xml:space="preserve">Resolução do Parlamento Europeu, de </w:t>
      </w:r>
      <w:r w:rsidR="009426B5" w:rsidRPr="00107980">
        <w:t>14</w:t>
      </w:r>
      <w:r w:rsidRPr="00107980">
        <w:t xml:space="preserve"> de </w:t>
      </w:r>
      <w:r w:rsidR="009426B5" w:rsidRPr="00107980">
        <w:t>março</w:t>
      </w:r>
      <w:r w:rsidRPr="00107980">
        <w:t xml:space="preserve"> de 2024, sobre a criação de uma iniciativa europeia para a designação anual das Capitais Europeias </w:t>
      </w:r>
      <w:r w:rsidR="00320578" w:rsidRPr="00107980">
        <w:t>para as</w:t>
      </w:r>
      <w:r w:rsidRPr="00107980">
        <w:t xml:space="preserve"> Criança</w:t>
      </w:r>
      <w:bookmarkEnd w:id="5"/>
      <w:r w:rsidR="00320578" w:rsidRPr="00107980">
        <w:t>s</w:t>
      </w:r>
      <w:r w:rsidRPr="00107980">
        <w:t xml:space="preserve"> </w:t>
      </w:r>
      <w:bookmarkStart w:id="6" w:name="References"/>
      <w:r w:rsidRPr="00107980">
        <w:t>(2024/2621(RSP))</w:t>
      </w:r>
      <w:bookmarkEnd w:id="6"/>
    </w:p>
    <w:p w14:paraId="02F5E146" w14:textId="77777777" w:rsidR="00263F35" w:rsidRPr="00107980" w:rsidRDefault="00263F35" w:rsidP="00263F35">
      <w:pPr>
        <w:pStyle w:val="EPComma"/>
      </w:pPr>
      <w:bookmarkStart w:id="7" w:name="TextBodyBegin"/>
      <w:bookmarkEnd w:id="7"/>
      <w:r w:rsidRPr="00107980">
        <w:rPr>
          <w:i/>
        </w:rPr>
        <w:t>O Parlamento Europeu,</w:t>
      </w:r>
    </w:p>
    <w:p w14:paraId="2DCFE85D" w14:textId="77777777" w:rsidR="00263F35" w:rsidRPr="00107980" w:rsidRDefault="00263F35" w:rsidP="00263F35">
      <w:pPr>
        <w:pStyle w:val="NormalHanging12a"/>
        <w:rPr>
          <w:shd w:val="clear" w:color="auto" w:fill="FFFFFF"/>
        </w:rPr>
      </w:pPr>
      <w:r w:rsidRPr="00107980">
        <w:rPr>
          <w:snapToGrid w:val="0"/>
        </w:rPr>
        <w:t>–</w:t>
      </w:r>
      <w:r w:rsidRPr="00107980">
        <w:rPr>
          <w:snapToGrid w:val="0"/>
        </w:rPr>
        <w:tab/>
      </w:r>
      <w:r w:rsidRPr="00107980">
        <w:t>Tendo em conta o artigo 3.º, n.º 3, do Tratado da União Europeia (TUE) e o artigo 9.º do Tratado sobre o Funcionamento da União Europeia (TFUE),</w:t>
      </w:r>
    </w:p>
    <w:p w14:paraId="1C11F887" w14:textId="77777777" w:rsidR="00263F35" w:rsidRPr="00107980" w:rsidRDefault="00263F35" w:rsidP="00263F35">
      <w:pPr>
        <w:pStyle w:val="NormalHanging12a"/>
      </w:pPr>
      <w:r w:rsidRPr="00107980">
        <w:rPr>
          <w:snapToGrid w:val="0"/>
        </w:rPr>
        <w:t>–</w:t>
      </w:r>
      <w:r w:rsidRPr="00107980">
        <w:rPr>
          <w:snapToGrid w:val="0"/>
        </w:rPr>
        <w:tab/>
      </w:r>
      <w:r w:rsidRPr="00107980">
        <w:t>Tendo em conta o artigo 24.º da Carta dos Direitos Fundamentais da União Europeia,</w:t>
      </w:r>
    </w:p>
    <w:p w14:paraId="78781B1F" w14:textId="77777777" w:rsidR="00263F35" w:rsidRPr="00107980" w:rsidRDefault="00263F35" w:rsidP="00263F35">
      <w:pPr>
        <w:pStyle w:val="NormalHanging12a"/>
      </w:pPr>
      <w:r w:rsidRPr="00107980">
        <w:rPr>
          <w:snapToGrid w:val="0"/>
        </w:rPr>
        <w:t>–</w:t>
      </w:r>
      <w:r w:rsidRPr="00107980">
        <w:rPr>
          <w:snapToGrid w:val="0"/>
        </w:rPr>
        <w:tab/>
      </w:r>
      <w:r w:rsidRPr="00107980">
        <w:t>Tendo em conta a Convenção das Nações Unidas sobre os Direitos da Criança,</w:t>
      </w:r>
    </w:p>
    <w:p w14:paraId="32B56A6D" w14:textId="77777777" w:rsidR="00263F35" w:rsidRPr="00107980" w:rsidRDefault="00263F35" w:rsidP="00263F35">
      <w:pPr>
        <w:pStyle w:val="NormalHanging12a"/>
      </w:pPr>
      <w:r w:rsidRPr="00107980">
        <w:rPr>
          <w:snapToGrid w:val="0"/>
        </w:rPr>
        <w:t>–</w:t>
      </w:r>
      <w:r w:rsidRPr="00107980">
        <w:rPr>
          <w:snapToGrid w:val="0"/>
        </w:rPr>
        <w:tab/>
      </w:r>
      <w:r w:rsidRPr="00107980">
        <w:t>Tendo em conta o programa da UE para os direitos da criança (COM(2011)0060),</w:t>
      </w:r>
    </w:p>
    <w:p w14:paraId="74C09C4E" w14:textId="77777777" w:rsidR="00263F35" w:rsidRPr="00107980" w:rsidRDefault="00263F35" w:rsidP="00263F35">
      <w:pPr>
        <w:pStyle w:val="NormalHanging12a"/>
      </w:pPr>
      <w:r w:rsidRPr="00107980">
        <w:rPr>
          <w:snapToGrid w:val="0"/>
        </w:rPr>
        <w:t>–</w:t>
      </w:r>
      <w:r w:rsidRPr="00107980">
        <w:rPr>
          <w:snapToGrid w:val="0"/>
        </w:rPr>
        <w:tab/>
      </w:r>
      <w:r w:rsidRPr="00107980">
        <w:t>Tendo em conta a Estratégia da UE sobre os direitos da criança (COM(2021)0142),</w:t>
      </w:r>
    </w:p>
    <w:p w14:paraId="1C394BD5" w14:textId="77777777" w:rsidR="00263F35" w:rsidRPr="00107980" w:rsidRDefault="00263F35" w:rsidP="00263F35">
      <w:pPr>
        <w:pStyle w:val="NormalHanging12a"/>
      </w:pPr>
      <w:r w:rsidRPr="00107980">
        <w:rPr>
          <w:snapToGrid w:val="0"/>
        </w:rPr>
        <w:t>–</w:t>
      </w:r>
      <w:r w:rsidRPr="00107980">
        <w:rPr>
          <w:snapToGrid w:val="0"/>
        </w:rPr>
        <w:tab/>
      </w:r>
      <w:r w:rsidRPr="00107980">
        <w:rPr>
          <w:shd w:val="clear" w:color="auto" w:fill="FFFFFF"/>
        </w:rPr>
        <w:t>Tendo em conta a Carta Europeia revista do Conselho da Europa sobre a participação dos jovens na vida local e regional,</w:t>
      </w:r>
    </w:p>
    <w:p w14:paraId="5D1EE8A5" w14:textId="77777777" w:rsidR="00263F35" w:rsidRPr="00107980" w:rsidRDefault="00263F35" w:rsidP="00263F35">
      <w:pPr>
        <w:pStyle w:val="NormalHanging12a"/>
        <w:rPr>
          <w:shd w:val="clear" w:color="auto" w:fill="FFFFFF"/>
        </w:rPr>
      </w:pPr>
      <w:r w:rsidRPr="00107980">
        <w:rPr>
          <w:shd w:val="clear" w:color="auto" w:fill="FFFFFF"/>
        </w:rPr>
        <w:t>–</w:t>
      </w:r>
      <w:r w:rsidRPr="00107980">
        <w:rPr>
          <w:shd w:val="clear" w:color="auto" w:fill="FFFFFF"/>
        </w:rPr>
        <w:tab/>
        <w:t>Tendo em conta a Resolução da Assembleia Geral das Nações Unidas sobre os Direitos da Criança,</w:t>
      </w:r>
    </w:p>
    <w:p w14:paraId="05CFD99D" w14:textId="77777777" w:rsidR="00263F35" w:rsidRPr="00107980" w:rsidRDefault="00263F35" w:rsidP="00263F35">
      <w:pPr>
        <w:pStyle w:val="NormalHanging12a"/>
      </w:pPr>
      <w:r w:rsidRPr="00107980">
        <w:t>–</w:t>
      </w:r>
      <w:r w:rsidRPr="00107980">
        <w:tab/>
        <w:t>Tendo em conta o artigo 132.º, n.º 2, do seu Regimento,</w:t>
      </w:r>
    </w:p>
    <w:p w14:paraId="11DBFD15" w14:textId="1CCB211C" w:rsidR="00263F35" w:rsidRPr="00107980" w:rsidRDefault="00263F35" w:rsidP="00263F35">
      <w:pPr>
        <w:pStyle w:val="NormalHanging12a"/>
      </w:pPr>
      <w:r w:rsidRPr="00107980">
        <w:t>A.</w:t>
      </w:r>
      <w:r w:rsidRPr="00107980">
        <w:rPr>
          <w:snapToGrid w:val="0"/>
        </w:rPr>
        <w:tab/>
      </w:r>
      <w:r w:rsidRPr="00107980">
        <w:t>Considerando que os direitos das crianças são direitos humanos</w:t>
      </w:r>
      <w:r w:rsidR="00F170F6" w:rsidRPr="00107980">
        <w:t>; considerando que</w:t>
      </w:r>
      <w:r w:rsidRPr="00107980">
        <w:t xml:space="preserve"> todas as crianças devem gozar dos mesmos direitos e poder viver sem estarem sujeitas a qualquer tipo de discriminação ou intimidação;</w:t>
      </w:r>
    </w:p>
    <w:p w14:paraId="3F88C614" w14:textId="37C1E1F9" w:rsidR="00263F35" w:rsidRPr="00107980" w:rsidRDefault="00263F35" w:rsidP="00263F35">
      <w:pPr>
        <w:pStyle w:val="NormalHanging12a"/>
        <w:rPr>
          <w:bCs/>
        </w:rPr>
      </w:pPr>
      <w:r w:rsidRPr="00107980">
        <w:rPr>
          <w:snapToGrid w:val="0"/>
        </w:rPr>
        <w:t>B.</w:t>
      </w:r>
      <w:r w:rsidRPr="00107980">
        <w:rPr>
          <w:snapToGrid w:val="0"/>
        </w:rPr>
        <w:tab/>
      </w:r>
      <w:r w:rsidRPr="00107980">
        <w:t>Considerando que a proteção e promoção dos direitos da criança constitui um objetivo central da UE</w:t>
      </w:r>
      <w:r w:rsidR="00F170F6" w:rsidRPr="00107980">
        <w:t>; considerando que</w:t>
      </w:r>
      <w:r w:rsidRPr="00107980">
        <w:t xml:space="preserve"> a UE aspira a construir a melhor vida possível para as crianças, tanto na UE como a nível mundial;</w:t>
      </w:r>
    </w:p>
    <w:p w14:paraId="7D23B09F" w14:textId="5F2B8704" w:rsidR="00263F35" w:rsidRPr="00107980" w:rsidRDefault="00263F35" w:rsidP="00263F35">
      <w:pPr>
        <w:pStyle w:val="NormalHanging12a"/>
      </w:pPr>
      <w:r w:rsidRPr="00107980">
        <w:rPr>
          <w:snapToGrid w:val="0"/>
        </w:rPr>
        <w:t>C.</w:t>
      </w:r>
      <w:r w:rsidRPr="00107980">
        <w:rPr>
          <w:snapToGrid w:val="0"/>
        </w:rPr>
        <w:tab/>
      </w:r>
      <w:r w:rsidRPr="00107980">
        <w:t>Considerando que as crianças assumem um papel fundamental nas nossas sociedades</w:t>
      </w:r>
      <w:r w:rsidR="00F170F6" w:rsidRPr="00107980">
        <w:t>; considerando que</w:t>
      </w:r>
      <w:r w:rsidRPr="00107980">
        <w:t xml:space="preserve"> a sua participação ativa pode ajudar a moldar e construir cidades </w:t>
      </w:r>
      <w:r w:rsidRPr="00107980">
        <w:lastRenderedPageBreak/>
        <w:t>adaptadas às crianças, que propiciem, a todos os níveis, a plena realização dos seus direitos</w:t>
      </w:r>
      <w:r w:rsidR="00F170F6" w:rsidRPr="00107980">
        <w:t>; considerando que</w:t>
      </w:r>
      <w:r w:rsidRPr="00107980">
        <w:t xml:space="preserve"> as crianças estão na linha da frente quando se trata de sensibilizar para os desafios ambientais e as alterações climáticas, para a transformação digital e a segurança em linha, bem como para a discriminação e a injustiça</w:t>
      </w:r>
      <w:r w:rsidR="00F170F6" w:rsidRPr="00107980">
        <w:t>; considerando que</w:t>
      </w:r>
      <w:r w:rsidRPr="00107980">
        <w:t xml:space="preserve"> não só representam a voz da juventude de hoje, como são também os líderes de amanhã;</w:t>
      </w:r>
    </w:p>
    <w:p w14:paraId="5D3BCF47" w14:textId="23E78FE7" w:rsidR="00263F35" w:rsidRPr="00107980" w:rsidRDefault="00263F35" w:rsidP="00263F35">
      <w:pPr>
        <w:pStyle w:val="NormalHanging12a"/>
      </w:pPr>
      <w:r w:rsidRPr="00107980">
        <w:rPr>
          <w:snapToGrid w:val="0"/>
        </w:rPr>
        <w:t>D.</w:t>
      </w:r>
      <w:r w:rsidRPr="00107980">
        <w:rPr>
          <w:snapToGrid w:val="0"/>
        </w:rPr>
        <w:tab/>
      </w:r>
      <w:r w:rsidRPr="00107980">
        <w:t>Considerando que as crianças devem ter direito ao melhor começo de vida possível e a desenvolver o seu pleno potencial</w:t>
      </w:r>
      <w:r w:rsidR="00F170F6" w:rsidRPr="00107980">
        <w:t>; considerando que</w:t>
      </w:r>
      <w:r w:rsidRPr="00107980">
        <w:t xml:space="preserve"> tal inclui o direito de viver num planeta limpo e saudável, num ambiente protetor e carinhoso, de usufruir de uma educação de qualidade e de ter acesso a atividades recreativas, culturais e artísticas adaptadas às crianças;</w:t>
      </w:r>
    </w:p>
    <w:p w14:paraId="5A8BB906" w14:textId="05885688" w:rsidR="00263F35" w:rsidRPr="00107980" w:rsidRDefault="00263F35" w:rsidP="00263F35">
      <w:pPr>
        <w:pStyle w:val="NormalHanging12a"/>
      </w:pPr>
      <w:r w:rsidRPr="00107980">
        <w:rPr>
          <w:snapToGrid w:val="0"/>
        </w:rPr>
        <w:t>E.</w:t>
      </w:r>
      <w:r w:rsidRPr="00107980">
        <w:rPr>
          <w:snapToGrid w:val="0"/>
        </w:rPr>
        <w:tab/>
      </w:r>
      <w:r w:rsidRPr="00107980">
        <w:t>Considerando que o acesso à educação é um direito humano fundamental</w:t>
      </w:r>
      <w:r w:rsidR="00F170F6" w:rsidRPr="00107980">
        <w:t>; considerando que</w:t>
      </w:r>
      <w:r w:rsidRPr="00107980">
        <w:t xml:space="preserve"> a educação – formal, não formal e informal – está na base da igualdade de oportunidades para todos e do fomento de talentos e potencialidades a nível individual;</w:t>
      </w:r>
    </w:p>
    <w:p w14:paraId="3D45FA0A" w14:textId="77777777" w:rsidR="00263F35" w:rsidRPr="00107980" w:rsidRDefault="00263F35" w:rsidP="00263F35">
      <w:pPr>
        <w:pStyle w:val="NormalHanging12a"/>
      </w:pPr>
      <w:r w:rsidRPr="00107980">
        <w:rPr>
          <w:snapToGrid w:val="0"/>
        </w:rPr>
        <w:t>F.</w:t>
      </w:r>
      <w:r w:rsidRPr="00107980">
        <w:rPr>
          <w:snapToGrid w:val="0"/>
        </w:rPr>
        <w:tab/>
      </w:r>
      <w:r w:rsidRPr="00107980">
        <w:t>Considerando que a UE e os seus Estados</w:t>
      </w:r>
      <w:r w:rsidRPr="00107980">
        <w:noBreakHyphen/>
        <w:t>Membros devem unir esforços no sentido de assumirem as suas responsabilidades comuns com vista a garantir o respeito e a proteção dos direitos de todas as crianças, bem como a construir, juntamente com as crianças, sociedades mais inclusivas, mais saudáveis e mais justas;</w:t>
      </w:r>
    </w:p>
    <w:p w14:paraId="409629D3" w14:textId="5A6C4911" w:rsidR="00263F35" w:rsidRPr="00107980" w:rsidRDefault="00263F35" w:rsidP="00263F35">
      <w:pPr>
        <w:pStyle w:val="NormalHanging12a"/>
      </w:pPr>
      <w:r w:rsidRPr="00107980">
        <w:rPr>
          <w:snapToGrid w:val="0"/>
        </w:rPr>
        <w:t>G.</w:t>
      </w:r>
      <w:r w:rsidRPr="00107980">
        <w:rPr>
          <w:snapToGrid w:val="0"/>
        </w:rPr>
        <w:tab/>
      </w:r>
      <w:r w:rsidRPr="00107980">
        <w:t>Considerando que todas as crianças têm direito a ser protegidas da pobreza e da exclusão social</w:t>
      </w:r>
      <w:r w:rsidR="00F170F6" w:rsidRPr="00107980">
        <w:t>; considerando que</w:t>
      </w:r>
      <w:r w:rsidRPr="00107980">
        <w:t xml:space="preserve"> a Garantia Europeia para a Infância é um instrumento da UE cujo objetivo consiste em prevenir e combater a pobreza e a exclusão social, garantindo o acesso efetivo e gratuito das crianças necessitadas a serviços essenciais, como a educação e o acolhimento na primeira infância, as atividades educativas e realizadas em contexto escolar e os cuidados de saúde, e a, pelo menos, uma refeição saudável por dia nas escolas, bem como o acesso efetivo de todas as crianças necessitadas a uma alimentação saudável e a uma habitação adequada;</w:t>
      </w:r>
    </w:p>
    <w:p w14:paraId="5BCF5579" w14:textId="77777777" w:rsidR="00263F35" w:rsidRPr="00107980" w:rsidRDefault="00263F35" w:rsidP="00263F35">
      <w:pPr>
        <w:pStyle w:val="NormalHanging12a"/>
      </w:pPr>
      <w:r w:rsidRPr="00107980">
        <w:t>H.</w:t>
      </w:r>
      <w:r w:rsidRPr="00107980">
        <w:tab/>
        <w:t>Considerando que todas as famílias e comunidades devem também receber o apoio necessário para que possam garantir o bem</w:t>
      </w:r>
      <w:r w:rsidRPr="00107980">
        <w:noBreakHyphen/>
        <w:t>estar e o crescimento dos seus filhos;</w:t>
      </w:r>
    </w:p>
    <w:p w14:paraId="3C0EEA49" w14:textId="77777777" w:rsidR="00263F35" w:rsidRPr="00107980" w:rsidRDefault="00263F35" w:rsidP="00263F35">
      <w:pPr>
        <w:pStyle w:val="NormalHanging12a"/>
      </w:pPr>
      <w:r w:rsidRPr="00107980">
        <w:t>I.</w:t>
      </w:r>
      <w:r w:rsidRPr="00107980">
        <w:tab/>
        <w:t>Considerando que, para alcançar estes objetivos, é imperativo que as crianças tenham oportunidades de se encontrarem umas com as outras com regularidade, bem como de se conhecerem e de desenvolverem uma melhor compreensão mútua, contribuindo assim para moldar o futuro do projeto europeu;</w:t>
      </w:r>
    </w:p>
    <w:p w14:paraId="233EB881" w14:textId="009A8ED6" w:rsidR="00263F35" w:rsidRPr="00107980" w:rsidRDefault="00263F35" w:rsidP="00263F35">
      <w:pPr>
        <w:pStyle w:val="NormalHanging12a"/>
      </w:pPr>
      <w:r w:rsidRPr="00107980">
        <w:t>J.</w:t>
      </w:r>
      <w:r w:rsidRPr="00107980">
        <w:tab/>
        <w:t>Considerando que a Capital Europeia da Juventude foi criada em 2009</w:t>
      </w:r>
      <w:r w:rsidR="00F170F6" w:rsidRPr="00107980">
        <w:t>; considerando que</w:t>
      </w:r>
      <w:r w:rsidRPr="00107980">
        <w:t xml:space="preserve"> um financiamento adequado por parte da UE garantiria a realização de todo o seu potencial</w:t>
      </w:r>
      <w:r w:rsidR="00F170F6" w:rsidRPr="00107980">
        <w:t>; considerando que</w:t>
      </w:r>
      <w:r w:rsidRPr="00107980">
        <w:t xml:space="preserve"> as Capitais Europeias </w:t>
      </w:r>
      <w:r w:rsidR="00320578" w:rsidRPr="00107980">
        <w:t xml:space="preserve">para </w:t>
      </w:r>
      <w:r w:rsidRPr="00107980">
        <w:t xml:space="preserve">as Crianças devem complementar a Capital Europeia da Juventude e estar em sintonia com </w:t>
      </w:r>
      <w:r w:rsidR="00F170F6" w:rsidRPr="00107980">
        <w:t>a mesma</w:t>
      </w:r>
      <w:r w:rsidRPr="00107980">
        <w:t>;</w:t>
      </w:r>
    </w:p>
    <w:p w14:paraId="3838F95E" w14:textId="4BCA6B7D" w:rsidR="00263F35" w:rsidRPr="00107980" w:rsidRDefault="00263F35" w:rsidP="00263F35">
      <w:pPr>
        <w:pStyle w:val="NormalHanging12a"/>
      </w:pPr>
      <w:r w:rsidRPr="00107980">
        <w:t>K.</w:t>
      </w:r>
      <w:r w:rsidRPr="00107980">
        <w:tab/>
        <w:t>Considerando que a criação desta iniciativa requer uma investigação e avaliação mais aprofundada</w:t>
      </w:r>
      <w:r w:rsidR="00F170F6" w:rsidRPr="00107980">
        <w:t>; considerando que</w:t>
      </w:r>
      <w:r w:rsidRPr="00107980">
        <w:t xml:space="preserve"> o contributo das autoridades locais e das organizações não governamentais que trabalham em prol dos direitos da criança é fundamental para moldar esta iniciativa;</w:t>
      </w:r>
    </w:p>
    <w:p w14:paraId="7CC35014" w14:textId="44665AC5" w:rsidR="00263F35" w:rsidRPr="00107980" w:rsidRDefault="00263F35" w:rsidP="00263F35">
      <w:pPr>
        <w:pStyle w:val="NormalHanging12a"/>
      </w:pPr>
      <w:r w:rsidRPr="00107980">
        <w:t>1.</w:t>
      </w:r>
      <w:r w:rsidRPr="00107980">
        <w:tab/>
        <w:t xml:space="preserve">Insta a Comissão a explorar a possibilidade de criar uma iniciativa europeia para designar anualmente as Capitais Europeias </w:t>
      </w:r>
      <w:r w:rsidR="00320578" w:rsidRPr="00107980">
        <w:t xml:space="preserve">para </w:t>
      </w:r>
      <w:r w:rsidRPr="00107980">
        <w:t xml:space="preserve">as Crianças, em colaboração com as </w:t>
      </w:r>
      <w:r w:rsidRPr="00107980">
        <w:lastRenderedPageBreak/>
        <w:t>autoridades locais e as organizações da sociedade civil lideradas por crianças ou que trabalhem em conjunto com elas;</w:t>
      </w:r>
    </w:p>
    <w:p w14:paraId="6BE413A9" w14:textId="25B505CB" w:rsidR="00263F35" w:rsidRPr="00107980" w:rsidRDefault="00263F35" w:rsidP="00263F35">
      <w:pPr>
        <w:pStyle w:val="NormalHanging12a"/>
      </w:pPr>
      <w:r w:rsidRPr="00107980">
        <w:t>2.</w:t>
      </w:r>
      <w:r w:rsidRPr="00107980">
        <w:tab/>
        <w:t xml:space="preserve">Sublinha que as Capitais Europeias </w:t>
      </w:r>
      <w:r w:rsidR="00320578" w:rsidRPr="00107980">
        <w:t xml:space="preserve">para </w:t>
      </w:r>
      <w:r w:rsidRPr="00107980">
        <w:t>as Crianças devem fornecer provas que sustentem políticas responsáveis em prol das crianças, contando com a participação das crianças e dando prioridade aos seus pontos de vista, nomeadamente em matéria de igualdade de oportunidades, crescimento saudável e acesso a uma educação de qualidade, a ambientes limpos e ao desenvolvimento urbano;</w:t>
      </w:r>
    </w:p>
    <w:p w14:paraId="27D3391A" w14:textId="2CAC13F7" w:rsidR="00263F35" w:rsidRPr="00107980" w:rsidRDefault="00263F35" w:rsidP="00263F35">
      <w:pPr>
        <w:pStyle w:val="NormalHanging12a"/>
      </w:pPr>
      <w:r w:rsidRPr="00107980">
        <w:t>3.</w:t>
      </w:r>
      <w:r w:rsidRPr="00107980">
        <w:tab/>
        <w:t xml:space="preserve">Sublinha que as Capitais Europeias </w:t>
      </w:r>
      <w:r w:rsidR="00320578" w:rsidRPr="00107980">
        <w:t xml:space="preserve">para </w:t>
      </w:r>
      <w:r w:rsidRPr="00107980">
        <w:t>as Crianças devem ter por missão aproximar as crianças nos diferentes Estados</w:t>
      </w:r>
      <w:r w:rsidRPr="00107980">
        <w:noBreakHyphen/>
        <w:t>Membros, contribuindo para que se compreendam melhor umas às outras;</w:t>
      </w:r>
    </w:p>
    <w:p w14:paraId="6D4253EA" w14:textId="77777777" w:rsidR="00263F35" w:rsidRPr="00107980" w:rsidRDefault="00263F35" w:rsidP="00263F35">
      <w:pPr>
        <w:pStyle w:val="NormalHanging12a"/>
      </w:pPr>
      <w:r w:rsidRPr="00107980">
        <w:t>4.</w:t>
      </w:r>
      <w:r w:rsidRPr="00107980">
        <w:tab/>
        <w:t>Considera que a promoção de uma melhor compreensão entre as pessoas e as diferentes culturas desde tenra idade ajuda a eliminar preconceitos e estereótipos e a promover o diálogo intercultural, o que se reveste de importância fulcral para a UE, os seus valores e objetivos;</w:t>
      </w:r>
    </w:p>
    <w:p w14:paraId="249A1E10" w14:textId="6086AEB0" w:rsidR="00263F35" w:rsidRPr="00107980" w:rsidRDefault="00263F35" w:rsidP="00263F35">
      <w:pPr>
        <w:pStyle w:val="NormalHanging12a"/>
      </w:pPr>
      <w:r w:rsidRPr="00107980">
        <w:t>5.</w:t>
      </w:r>
      <w:r w:rsidRPr="00107980">
        <w:tab/>
        <w:t xml:space="preserve">Sublinha que as Capitais Europeias </w:t>
      </w:r>
      <w:r w:rsidR="00320578" w:rsidRPr="00107980">
        <w:t xml:space="preserve">para </w:t>
      </w:r>
      <w:r w:rsidRPr="00107980">
        <w:t>as Crianças podem ser cogeridas com as próprias crianças, através de organizações de defesa das crianças e clubes para crianças; salienta que poderiam promover os direitos das crianças, prevendo nomeadamente mecanismos de participação ativa das crianças e a educação para a cidadania europeia, uma vez que fomentar este processo desde tenra idade contribui positivamente para formar jovens e adultos educados que compreendam os valores, os objetivos, a história e a identidade da UE;</w:t>
      </w:r>
    </w:p>
    <w:p w14:paraId="47800E93" w14:textId="29E88C7A" w:rsidR="00263F35" w:rsidRPr="00107980" w:rsidRDefault="00263F35" w:rsidP="00263F35">
      <w:pPr>
        <w:pStyle w:val="NormalHanging12a"/>
      </w:pPr>
      <w:r w:rsidRPr="00107980">
        <w:t>6.</w:t>
      </w:r>
      <w:r w:rsidRPr="00107980">
        <w:tab/>
        <w:t xml:space="preserve">Salienta que as Capitais Europeias </w:t>
      </w:r>
      <w:r w:rsidR="00320578" w:rsidRPr="00107980">
        <w:t xml:space="preserve">para </w:t>
      </w:r>
      <w:r w:rsidRPr="00107980">
        <w:t>as Crianças devem promover a inclusão social, a acessibilidade e a igualdade de oportunidades para as crianças e envidar todos os esforços para assegurar uma participação tão ampla quanto possível de todas as componentes da sociedade civil na preparação e execução da iniciativa, prestando especial atenção às crianças que gozam de menores oportunidades e aos grupos mais vulneráveis;</w:t>
      </w:r>
    </w:p>
    <w:p w14:paraId="16BBF12D" w14:textId="5961E56F" w:rsidR="00263F35" w:rsidRPr="00107980" w:rsidRDefault="00263F35" w:rsidP="00263F35">
      <w:pPr>
        <w:pStyle w:val="NormalHanging12a"/>
      </w:pPr>
      <w:r w:rsidRPr="00107980">
        <w:t>7.</w:t>
      </w:r>
      <w:r w:rsidRPr="00107980">
        <w:tab/>
        <w:t xml:space="preserve">Considera que as Capitais Europeias </w:t>
      </w:r>
      <w:r w:rsidR="00320578" w:rsidRPr="00107980">
        <w:t xml:space="preserve">para </w:t>
      </w:r>
      <w:r w:rsidRPr="00107980">
        <w:t>as Crianças podem contribuir para a luta contra a pobreza infantil, para uma análise exaustiva das condições de vida das crianças e para a aplicação efetiva da Garantia Europeia para a Infância pelos Estados</w:t>
      </w:r>
      <w:r w:rsidRPr="00107980">
        <w:noBreakHyphen/>
        <w:t>Membros, ao permitir</w:t>
      </w:r>
      <w:r w:rsidRPr="00107980">
        <w:noBreakHyphen/>
        <w:t>lhes tirar pleno partido dos recursos disponíveis a nível nacional e da UE; considera que tal poderia ser alcançado através do intercâmbio de boas práticas entre a sociedade civil, em particular as organizações de defesa das crianças, os pais, as cidades, as administrações públicas locais e os Estados</w:t>
      </w:r>
      <w:r w:rsidRPr="00107980">
        <w:noBreakHyphen/>
        <w:t>Membros, bem como com a participação de todas as partes interessadas pertinentes; reitera o seu apelo no sentido de aumentar com urgência o financiamento da Garantia Europeia para a Infância, dotando</w:t>
      </w:r>
      <w:r w:rsidRPr="00107980">
        <w:noBreakHyphen/>
        <w:t>a de um orçamento próprio de pelo menos 20 mil milhões de euros.</w:t>
      </w:r>
    </w:p>
    <w:p w14:paraId="432001AC" w14:textId="1BABA73F" w:rsidR="00263F35" w:rsidRPr="00107980" w:rsidRDefault="00263F35" w:rsidP="00263F35">
      <w:pPr>
        <w:pStyle w:val="NormalHanging12a"/>
      </w:pPr>
      <w:r w:rsidRPr="00107980">
        <w:t>8.</w:t>
      </w:r>
      <w:r w:rsidRPr="00107980">
        <w:tab/>
        <w:t xml:space="preserve">Sublinha que as Capitais Europeias </w:t>
      </w:r>
      <w:r w:rsidR="00320578" w:rsidRPr="00107980">
        <w:t xml:space="preserve">para </w:t>
      </w:r>
      <w:r w:rsidRPr="00107980">
        <w:t>as Crianças devem constituir uma oportunidade para organizar eventos educativos, culturais e desportivos relacionados com a UE, que poderiam ser facilitados através da organização de seminários sobre temas relacionados com a vida quotidiana, a luta contra a discriminação, o abuso sexual de crianças, a pobreza, a exclusão social, a igualdade de género, o mundo digital, a proteção do clima, a mobilidade, o desenvolvimento urbano, a democracia, a história e a liberdade de religião e crença;</w:t>
      </w:r>
    </w:p>
    <w:p w14:paraId="3DECF169" w14:textId="77777777" w:rsidR="00263F35" w:rsidRPr="00107980" w:rsidRDefault="00263F35" w:rsidP="00263F35">
      <w:pPr>
        <w:pStyle w:val="NormalHanging12a"/>
      </w:pPr>
      <w:r w:rsidRPr="00107980">
        <w:lastRenderedPageBreak/>
        <w:t>9.</w:t>
      </w:r>
      <w:r w:rsidRPr="00107980">
        <w:tab/>
        <w:t>Recorda a importância de ter em conta o interesse superior das crianças na transformação digital e em todas as ações e decisões relacionadas com o domínio digital que lhes digam respeito, nomeadamente a sua saúde física e mental e a sua segurança e bem</w:t>
      </w:r>
      <w:r w:rsidRPr="00107980">
        <w:noBreakHyphen/>
        <w:t>estar, promovendo simultaneamente a educação digital e reforçando a literacia digital;</w:t>
      </w:r>
    </w:p>
    <w:p w14:paraId="45F61F63" w14:textId="77777777" w:rsidR="00263F35" w:rsidRPr="00107980" w:rsidRDefault="00263F35" w:rsidP="00263F35">
      <w:pPr>
        <w:pStyle w:val="NormalHanging12a"/>
      </w:pPr>
      <w:r w:rsidRPr="00107980">
        <w:t>10.</w:t>
      </w:r>
      <w:r w:rsidRPr="00107980">
        <w:tab/>
        <w:t>Salienta que criar uma tal designação anual em que as crianças estariam na linha da frente, com a possibilidade de participarem ativamente nos debates enquanto parceiros e futuros decisores, ajudará as crianças a transformarem</w:t>
      </w:r>
      <w:r w:rsidRPr="00107980">
        <w:noBreakHyphen/>
        <w:t>se em adultos com espírito de abertura;</w:t>
      </w:r>
    </w:p>
    <w:p w14:paraId="0E1EF56E" w14:textId="233BE026" w:rsidR="00263F35" w:rsidRPr="00107980" w:rsidRDefault="00263F35" w:rsidP="00263F35">
      <w:pPr>
        <w:pStyle w:val="NormalHanging12a"/>
      </w:pPr>
      <w:r w:rsidRPr="00107980">
        <w:t>11.</w:t>
      </w:r>
      <w:r w:rsidRPr="00107980">
        <w:tab/>
        <w:t xml:space="preserve">Sublinha que as Capitais Europeias </w:t>
      </w:r>
      <w:r w:rsidR="00320578" w:rsidRPr="00107980">
        <w:t xml:space="preserve">para </w:t>
      </w:r>
      <w:r w:rsidRPr="00107980">
        <w:t>as Crianças contribuirão para estabelecer uma ligação entre os mecanismos existentes de participação das crianças a nível local, nacional e da UE, incluindo a Plataforma da UE para a Participação das Crianças</w:t>
      </w:r>
      <w:r w:rsidRPr="00107980">
        <w:rPr>
          <w:rStyle w:val="FootnoteReference"/>
          <w:color w:val="000000"/>
        </w:rPr>
        <w:footnoteReference w:id="1"/>
      </w:r>
      <w:r w:rsidRPr="00107980">
        <w:t xml:space="preserve"> e a Capital Europeia da Juventude, e permitirão que as crianças participem nos processos de tomada de decisão;</w:t>
      </w:r>
    </w:p>
    <w:p w14:paraId="54BA35FB" w14:textId="77777777" w:rsidR="00263F35" w:rsidRPr="00107980" w:rsidRDefault="00263F35" w:rsidP="001A564B">
      <w:pPr>
        <w:pStyle w:val="NormalHanging12a"/>
      </w:pPr>
      <w:r w:rsidRPr="00107980">
        <w:t>12.</w:t>
      </w:r>
      <w:r w:rsidRPr="00107980">
        <w:tab/>
      </w:r>
      <w:r w:rsidRPr="00107980">
        <w:rPr>
          <w:shd w:val="clear" w:color="auto" w:fill="FFFFFF"/>
        </w:rPr>
        <w:t xml:space="preserve">Encarrega a sua Presidente de transmitir a presente resolução ao Conselho, à Comissão, aos governos e </w:t>
      </w:r>
      <w:r w:rsidRPr="00107980">
        <w:t>parlamentos</w:t>
      </w:r>
      <w:r w:rsidRPr="00107980">
        <w:rPr>
          <w:shd w:val="clear" w:color="auto" w:fill="FFFFFF"/>
        </w:rPr>
        <w:t xml:space="preserve"> dos Estados</w:t>
      </w:r>
      <w:r w:rsidRPr="00107980">
        <w:rPr>
          <w:shd w:val="clear" w:color="auto" w:fill="FFFFFF"/>
        </w:rPr>
        <w:noBreakHyphen/>
        <w:t>Membros e ao Vice</w:t>
      </w:r>
      <w:r w:rsidRPr="00107980">
        <w:rPr>
          <w:shd w:val="clear" w:color="auto" w:fill="FFFFFF"/>
        </w:rPr>
        <w:noBreakHyphen/>
        <w:t>Presidente da Comissão/Alto Representante da União para os Negócios Estrangeiros e a Política de Segurança.</w:t>
      </w:r>
    </w:p>
    <w:p w14:paraId="06B5C0CB" w14:textId="77777777" w:rsidR="00E365E1" w:rsidRPr="00107980" w:rsidRDefault="00E365E1" w:rsidP="004C4035">
      <w:bookmarkStart w:id="8" w:name="TextBodyEnd"/>
      <w:bookmarkEnd w:id="8"/>
    </w:p>
    <w:sectPr w:rsidR="00E365E1" w:rsidRPr="00107980" w:rsidSect="00F43F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0E629" w14:textId="77777777" w:rsidR="004C4035" w:rsidRPr="00F43F2A" w:rsidRDefault="004C4035">
      <w:r w:rsidRPr="00F43F2A">
        <w:separator/>
      </w:r>
    </w:p>
  </w:endnote>
  <w:endnote w:type="continuationSeparator" w:id="0">
    <w:p w14:paraId="3D551B73" w14:textId="77777777" w:rsidR="004C4035" w:rsidRPr="00F43F2A" w:rsidRDefault="004C4035">
      <w:r w:rsidRPr="00F43F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36BEA" w14:textId="77777777" w:rsidR="00064002" w:rsidRPr="00F43F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0FC26" w14:textId="77777777" w:rsidR="00064002" w:rsidRPr="00F43F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03092" w14:textId="77777777" w:rsidR="00064002" w:rsidRPr="00F43F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9A785" w14:textId="77777777" w:rsidR="004C4035" w:rsidRPr="00F43F2A" w:rsidRDefault="004C4035">
      <w:r w:rsidRPr="00F43F2A">
        <w:separator/>
      </w:r>
    </w:p>
  </w:footnote>
  <w:footnote w:type="continuationSeparator" w:id="0">
    <w:p w14:paraId="586A0C2B" w14:textId="77777777" w:rsidR="004C4035" w:rsidRPr="00F43F2A" w:rsidRDefault="004C4035">
      <w:r w:rsidRPr="00F43F2A">
        <w:continuationSeparator/>
      </w:r>
    </w:p>
  </w:footnote>
  <w:footnote w:id="1">
    <w:p w14:paraId="7B0D110F" w14:textId="77777777" w:rsidR="00263F35" w:rsidRPr="00F43F2A" w:rsidRDefault="00263F35" w:rsidP="00F43F2A">
      <w:pPr>
        <w:pStyle w:val="FootnoteText"/>
        <w:ind w:left="567" w:hanging="567"/>
        <w:rPr>
          <w:sz w:val="24"/>
          <w:lang w:val="pt-PT"/>
        </w:rPr>
      </w:pPr>
      <w:r w:rsidRPr="00F43F2A">
        <w:rPr>
          <w:rStyle w:val="FootnoteReference"/>
          <w:sz w:val="24"/>
          <w:lang w:val="pt-PT"/>
        </w:rPr>
        <w:footnoteRef/>
      </w:r>
      <w:r w:rsidR="00F43F2A" w:rsidRPr="00F43F2A">
        <w:rPr>
          <w:sz w:val="24"/>
          <w:lang w:val="pt-PT"/>
        </w:rPr>
        <w:t xml:space="preserve"> </w:t>
      </w:r>
      <w:r w:rsidR="00F43F2A" w:rsidRPr="00F43F2A">
        <w:rPr>
          <w:sz w:val="24"/>
          <w:lang w:val="pt-PT"/>
        </w:rPr>
        <w:tab/>
      </w:r>
      <w:hyperlink r:id="rId1" w:history="1">
        <w:r w:rsidRPr="00F43F2A">
          <w:rPr>
            <w:rStyle w:val="Hyperlink"/>
            <w:sz w:val="24"/>
            <w:lang w:val="pt-PT"/>
          </w:rPr>
          <w:t>https://eu</w:t>
        </w:r>
        <w:r w:rsidRPr="00F43F2A">
          <w:rPr>
            <w:rStyle w:val="Hyperlink"/>
            <w:sz w:val="24"/>
            <w:lang w:val="pt-PT"/>
          </w:rPr>
          <w:noBreakHyphen/>
          <w:t>for</w:t>
        </w:r>
        <w:r w:rsidRPr="00F43F2A">
          <w:rPr>
            <w:rStyle w:val="Hyperlink"/>
            <w:sz w:val="24"/>
            <w:lang w:val="pt-PT"/>
          </w:rPr>
          <w:noBreakHyphen/>
          <w:t>chilren.europa.eu/</w:t>
        </w:r>
      </w:hyperlink>
      <w:r w:rsidRPr="00F43F2A">
        <w:rPr>
          <w:sz w:val="24"/>
          <w:lang w:val="pt-PT"/>
        </w:rPr>
        <w:t xml:space="preserve"> – Esta </w:t>
      </w:r>
      <w:hyperlink r:id="rId2" w:history="1">
        <w:r w:rsidRPr="00F43F2A">
          <w:rPr>
            <w:rStyle w:val="Hyperlink"/>
            <w:sz w:val="24"/>
            <w:lang w:val="pt-PT"/>
          </w:rPr>
          <w:t>plataforma da UE</w:t>
        </w:r>
      </w:hyperlink>
      <w:r w:rsidRPr="00F43F2A">
        <w:rPr>
          <w:sz w:val="24"/>
          <w:lang w:val="pt-PT"/>
        </w:rPr>
        <w:t xml:space="preserve"> foi criada em conformidade com a Estratégia da UE sobre os Direitos da Criança.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6E74E" w14:textId="77777777" w:rsidR="00064002" w:rsidRPr="00F43F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A523" w14:textId="77777777" w:rsidR="00064002" w:rsidRPr="00F43F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E03B2" w14:textId="77777777" w:rsidR="00064002" w:rsidRPr="00F43F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PT"/>
    <w:docVar w:name="dvnumam" w:val="0"/>
    <w:docVar w:name="dvpe" w:val="760.485"/>
    <w:docVar w:name="dvtitre" w:val="Resolução do Parlamento Europeu, de ... de ... de 2024,_x000d__x000a_ sobre a criação de uma iniciativa europeia para a designação anual das Capitais Europeias da Criança(2024/2621(RSP))"/>
  </w:docVars>
  <w:rsids>
    <w:rsidRoot w:val="004C4035"/>
    <w:rsid w:val="00002272"/>
    <w:rsid w:val="00064002"/>
    <w:rsid w:val="000677B9"/>
    <w:rsid w:val="000831BA"/>
    <w:rsid w:val="000A42CC"/>
    <w:rsid w:val="000E7DD9"/>
    <w:rsid w:val="0010095E"/>
    <w:rsid w:val="00107980"/>
    <w:rsid w:val="00125B37"/>
    <w:rsid w:val="00187494"/>
    <w:rsid w:val="001A564B"/>
    <w:rsid w:val="001F32AE"/>
    <w:rsid w:val="00263F35"/>
    <w:rsid w:val="002767FF"/>
    <w:rsid w:val="002B18FE"/>
    <w:rsid w:val="002B5493"/>
    <w:rsid w:val="0032057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035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6B5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8A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0F6"/>
    <w:rsid w:val="00F43F2A"/>
    <w:rsid w:val="00F5134D"/>
    <w:rsid w:val="00F74202"/>
    <w:rsid w:val="00F773E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63E06"/>
  <w15:chartTrackingRefBased/>
  <w15:docId w15:val="{BC13FD10-7AB1-4E85-9397-8073902C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63F35"/>
    <w:pPr>
      <w:spacing w:before="480" w:after="240"/>
    </w:pPr>
  </w:style>
  <w:style w:type="paragraph" w:customStyle="1" w:styleId="NormalHanging12a">
    <w:name w:val="NormalHanging12a"/>
    <w:basedOn w:val="Normal"/>
    <w:rsid w:val="00263F3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263F3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B48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48A5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DB48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48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48A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B48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48A5"/>
    <w:rPr>
      <w:b/>
      <w:bCs/>
      <w:lang w:val="pt-PT"/>
    </w:rPr>
  </w:style>
  <w:style w:type="character" w:styleId="FollowedHyperlink">
    <w:name w:val="FollowedHyperlink"/>
    <w:basedOn w:val="DefaultParagraphFont"/>
    <w:rsid w:val="00F773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31A50-4418-4E48-BA73-C7B050D1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1490</Words>
  <Characters>8065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2024-03-14T14:34:00Z</dcterms:created>
  <dcterms:modified xsi:type="dcterms:W3CDTF">2024-03-14T14:34:00Z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B9-0174/2024</vt:lpwstr>
  </property>
  <property fmtid="{D5CDD505-2E9C-101B-9397-08002B2CF9AE}" pid="4" name="&lt;Type&gt;">
    <vt:lpwstr>RR</vt:lpwstr>
  </property>
</Properties>
</file>