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223F" w:rsidTr="0010095E">
        <w:trPr>
          <w:trHeight w:hRule="exact" w:val="1418"/>
        </w:trPr>
        <w:tc>
          <w:tcPr>
            <w:tcW w:w="6804" w:type="dxa"/>
            <w:shd w:val="clear" w:color="auto" w:fill="auto"/>
            <w:vAlign w:val="center"/>
          </w:tcPr>
          <w:p w:rsidR="00751A4A" w:rsidRPr="0077223F" w:rsidRDefault="0001687C" w:rsidP="0010095E">
            <w:pPr>
              <w:pStyle w:val="EPName"/>
            </w:pPr>
            <w:r w:rsidRPr="0077223F">
              <w:t>Evropski parlament</w:t>
            </w:r>
          </w:p>
          <w:p w:rsidR="00751A4A" w:rsidRPr="0077223F" w:rsidRDefault="00817416" w:rsidP="00756632">
            <w:pPr>
              <w:pStyle w:val="EPTerm"/>
              <w:rPr>
                <w:rStyle w:val="HideTWBExt"/>
                <w:noProof w:val="0"/>
                <w:vanish w:val="0"/>
                <w:color w:val="auto"/>
              </w:rPr>
            </w:pPr>
            <w:r w:rsidRPr="0077223F">
              <w:t>2019-2024</w:t>
            </w:r>
          </w:p>
        </w:tc>
        <w:tc>
          <w:tcPr>
            <w:tcW w:w="2268" w:type="dxa"/>
            <w:shd w:val="clear" w:color="auto" w:fill="auto"/>
          </w:tcPr>
          <w:p w:rsidR="00751A4A" w:rsidRPr="0077223F" w:rsidRDefault="00187494" w:rsidP="0010095E">
            <w:pPr>
              <w:pStyle w:val="EPLogo"/>
            </w:pPr>
            <w:r w:rsidRPr="0077223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223F" w:rsidRDefault="00D058B8" w:rsidP="004C5D52">
      <w:pPr>
        <w:pStyle w:val="LineTop"/>
      </w:pPr>
    </w:p>
    <w:p w:rsidR="00680577" w:rsidRPr="0077223F" w:rsidRDefault="0001687C" w:rsidP="00680577">
      <w:pPr>
        <w:pStyle w:val="EPBodyTA1"/>
      </w:pPr>
      <w:r w:rsidRPr="0077223F">
        <w:t>SPREJETA BESEDILA</w:t>
      </w:r>
    </w:p>
    <w:p w:rsidR="00D058B8" w:rsidRPr="0077223F" w:rsidRDefault="00D058B8" w:rsidP="00D058B8">
      <w:pPr>
        <w:pStyle w:val="LineBottom"/>
      </w:pPr>
    </w:p>
    <w:p w:rsidR="0001687C" w:rsidRPr="0077223F" w:rsidRDefault="0001687C" w:rsidP="0001687C">
      <w:pPr>
        <w:pStyle w:val="ATHeading1"/>
      </w:pPr>
      <w:bookmarkStart w:id="0" w:name="TANumber"/>
      <w:r w:rsidRPr="0077223F">
        <w:t>P9_TA(2024)</w:t>
      </w:r>
      <w:bookmarkEnd w:id="0"/>
      <w:r w:rsidR="002F04D8">
        <w:t>0173</w:t>
      </w:r>
    </w:p>
    <w:p w:rsidR="0001687C" w:rsidRPr="0077223F" w:rsidRDefault="00D11593" w:rsidP="0001687C">
      <w:pPr>
        <w:pStyle w:val="ATHeading2"/>
      </w:pPr>
      <w:bookmarkStart w:id="1" w:name="title"/>
      <w:r>
        <w:t>Oblikovanje</w:t>
      </w:r>
      <w:r w:rsidR="0001687C" w:rsidRPr="0077223F">
        <w:t xml:space="preserve"> evropske pobude za vsakoletno imenovanje evropskih prestolnic </w:t>
      </w:r>
      <w:r w:rsidR="00F40A1F">
        <w:t xml:space="preserve">za </w:t>
      </w:r>
      <w:r w:rsidR="0001687C" w:rsidRPr="0077223F">
        <w:t>otrok</w:t>
      </w:r>
      <w:bookmarkEnd w:id="1"/>
      <w:r w:rsidR="00F40A1F">
        <w:t>e</w:t>
      </w:r>
    </w:p>
    <w:p w:rsidR="0001687C" w:rsidRPr="0077223F" w:rsidRDefault="0001687C" w:rsidP="0001687C">
      <w:pPr>
        <w:rPr>
          <w:i/>
          <w:vanish/>
        </w:rPr>
      </w:pPr>
      <w:r w:rsidRPr="0077223F">
        <w:rPr>
          <w:i/>
        </w:rPr>
        <w:fldChar w:fldCharType="begin"/>
      </w:r>
      <w:r w:rsidRPr="0077223F">
        <w:rPr>
          <w:i/>
        </w:rPr>
        <w:instrText xml:space="preserve"> TC"(</w:instrText>
      </w:r>
      <w:bookmarkStart w:id="2" w:name="DocNumber"/>
      <w:r w:rsidRPr="0077223F">
        <w:rPr>
          <w:i/>
        </w:rPr>
        <w:instrText>B9-0174/2024</w:instrText>
      </w:r>
      <w:bookmarkEnd w:id="2"/>
      <w:r w:rsidRPr="0077223F">
        <w:rPr>
          <w:i/>
        </w:rPr>
        <w:instrText xml:space="preserve">)"\l3 \n&gt; \* MERGEFORMAT </w:instrText>
      </w:r>
      <w:r w:rsidRPr="0077223F">
        <w:rPr>
          <w:i/>
        </w:rPr>
        <w:fldChar w:fldCharType="end"/>
      </w:r>
    </w:p>
    <w:p w:rsidR="0001687C" w:rsidRPr="0077223F" w:rsidRDefault="0001687C" w:rsidP="0001687C">
      <w:pPr>
        <w:rPr>
          <w:vanish/>
        </w:rPr>
      </w:pPr>
      <w:bookmarkStart w:id="3" w:name="PE"/>
      <w:r w:rsidRPr="0077223F">
        <w:rPr>
          <w:vanish/>
        </w:rPr>
        <w:t>PE760.485</w:t>
      </w:r>
      <w:bookmarkEnd w:id="3"/>
    </w:p>
    <w:p w:rsidR="0001687C" w:rsidRPr="0077223F" w:rsidRDefault="0001687C" w:rsidP="0001687C">
      <w:pPr>
        <w:pStyle w:val="ATHeading3"/>
      </w:pPr>
      <w:bookmarkStart w:id="4" w:name="Sujet"/>
      <w:r w:rsidRPr="0077223F">
        <w:t xml:space="preserve">Resolucija Evropskega parlamenta z dne </w:t>
      </w:r>
      <w:r w:rsidR="00D11593">
        <w:t>14. marca</w:t>
      </w:r>
      <w:r w:rsidRPr="0077223F">
        <w:t xml:space="preserve"> 2024 o oblikovanju evropske pobude za vsakoletno imenovanje evropskih prestolnic </w:t>
      </w:r>
      <w:r w:rsidR="00F40A1F">
        <w:t xml:space="preserve">za </w:t>
      </w:r>
      <w:r w:rsidR="00F40A1F" w:rsidRPr="0077223F">
        <w:t>otrok</w:t>
      </w:r>
      <w:r w:rsidR="00F40A1F">
        <w:t xml:space="preserve">e </w:t>
      </w:r>
      <w:bookmarkStart w:id="5" w:name="References"/>
      <w:bookmarkEnd w:id="4"/>
      <w:r w:rsidRPr="0077223F">
        <w:t>(2024/2621(RSP))</w:t>
      </w:r>
      <w:bookmarkEnd w:id="5"/>
    </w:p>
    <w:p w:rsidR="00830846" w:rsidRPr="0077223F" w:rsidRDefault="00830846" w:rsidP="00830846">
      <w:pPr>
        <w:pStyle w:val="EPComma"/>
      </w:pPr>
      <w:bookmarkStart w:id="6" w:name="TextBodyBegin"/>
      <w:bookmarkEnd w:id="6"/>
      <w:r w:rsidRPr="0077223F">
        <w:rPr>
          <w:i/>
        </w:rPr>
        <w:t>Evropski parlament</w:t>
      </w:r>
      <w:r w:rsidRPr="0077223F">
        <w:t>,</w:t>
      </w:r>
      <w:bookmarkStart w:id="7" w:name="_GoBack"/>
      <w:bookmarkEnd w:id="7"/>
    </w:p>
    <w:p w:rsidR="00830846" w:rsidRPr="0077223F" w:rsidRDefault="00830846" w:rsidP="00830846">
      <w:pPr>
        <w:pStyle w:val="NormalHanging12a"/>
        <w:rPr>
          <w:shd w:val="clear" w:color="auto" w:fill="FFFFFF"/>
        </w:rPr>
      </w:pPr>
      <w:r w:rsidRPr="0077223F">
        <w:rPr>
          <w:snapToGrid w:val="0"/>
        </w:rPr>
        <w:t>–</w:t>
      </w:r>
      <w:r w:rsidRPr="0077223F">
        <w:rPr>
          <w:snapToGrid w:val="0"/>
        </w:rPr>
        <w:tab/>
      </w:r>
      <w:r w:rsidRPr="0077223F">
        <w:t>ob upoštevanju člena 3(3) Pogodbe o Evropski uniji in člena 9 Pogodbe o delovanju Evropske unije,</w:t>
      </w:r>
    </w:p>
    <w:p w:rsidR="00830846" w:rsidRPr="0077223F" w:rsidRDefault="00830846" w:rsidP="00830846">
      <w:pPr>
        <w:pStyle w:val="NormalHanging12a"/>
      </w:pPr>
      <w:r w:rsidRPr="0077223F">
        <w:rPr>
          <w:snapToGrid w:val="0"/>
        </w:rPr>
        <w:t>–</w:t>
      </w:r>
      <w:r w:rsidRPr="0077223F">
        <w:rPr>
          <w:snapToGrid w:val="0"/>
        </w:rPr>
        <w:tab/>
      </w:r>
      <w:r w:rsidRPr="0077223F">
        <w:t>ob upoštevanju člena 24 Listine Evropske unije o temeljnih pravicah,</w:t>
      </w:r>
    </w:p>
    <w:p w:rsidR="00830846" w:rsidRPr="0077223F" w:rsidRDefault="00830846" w:rsidP="00830846">
      <w:pPr>
        <w:pStyle w:val="NormalHanging12a"/>
      </w:pPr>
      <w:r w:rsidRPr="0077223F">
        <w:rPr>
          <w:snapToGrid w:val="0"/>
        </w:rPr>
        <w:t>–</w:t>
      </w:r>
      <w:r w:rsidRPr="0077223F">
        <w:rPr>
          <w:snapToGrid w:val="0"/>
        </w:rPr>
        <w:tab/>
      </w:r>
      <w:r w:rsidRPr="0077223F">
        <w:t>ob upoštevanju Konvencije OZN o otrokovih pravicah,</w:t>
      </w:r>
    </w:p>
    <w:p w:rsidR="00830846" w:rsidRPr="0077223F" w:rsidRDefault="00830846" w:rsidP="00830846">
      <w:pPr>
        <w:pStyle w:val="NormalHanging12a"/>
      </w:pPr>
      <w:r w:rsidRPr="0077223F">
        <w:rPr>
          <w:snapToGrid w:val="0"/>
        </w:rPr>
        <w:t>–</w:t>
      </w:r>
      <w:r w:rsidRPr="0077223F">
        <w:rPr>
          <w:snapToGrid w:val="0"/>
        </w:rPr>
        <w:tab/>
      </w:r>
      <w:r w:rsidRPr="0077223F">
        <w:t>ob upoštevanju Agende EU za otrokove pravice (COM(2011)0060),</w:t>
      </w:r>
    </w:p>
    <w:p w:rsidR="00830846" w:rsidRPr="0077223F" w:rsidRDefault="00830846" w:rsidP="00830846">
      <w:pPr>
        <w:pStyle w:val="NormalHanging12a"/>
      </w:pPr>
      <w:r w:rsidRPr="0077223F">
        <w:rPr>
          <w:snapToGrid w:val="0"/>
        </w:rPr>
        <w:t>–</w:t>
      </w:r>
      <w:r w:rsidRPr="0077223F">
        <w:rPr>
          <w:snapToGrid w:val="0"/>
        </w:rPr>
        <w:tab/>
      </w:r>
      <w:r w:rsidRPr="0077223F">
        <w:t>ob upoštevanju strategije EU o otrokovih pravicah (COM(2021)0142),</w:t>
      </w:r>
    </w:p>
    <w:p w:rsidR="00830846" w:rsidRPr="0077223F" w:rsidRDefault="00830846" w:rsidP="00830846">
      <w:pPr>
        <w:pStyle w:val="NormalHanging12a"/>
      </w:pPr>
      <w:r w:rsidRPr="0077223F">
        <w:rPr>
          <w:snapToGrid w:val="0"/>
        </w:rPr>
        <w:t>–</w:t>
      </w:r>
      <w:r w:rsidRPr="0077223F">
        <w:rPr>
          <w:snapToGrid w:val="0"/>
        </w:rPr>
        <w:tab/>
      </w:r>
      <w:r w:rsidRPr="0077223F">
        <w:rPr>
          <w:shd w:val="clear" w:color="auto" w:fill="FFFFFF"/>
        </w:rPr>
        <w:t>ob upoštevanju revidirane Evropske listine Sveta Evrope o vključevanju mladih v lokalno in regionalno življenje,</w:t>
      </w:r>
    </w:p>
    <w:p w:rsidR="00830846" w:rsidRPr="0077223F" w:rsidRDefault="00830846" w:rsidP="00830846">
      <w:pPr>
        <w:pStyle w:val="NormalHanging12a"/>
        <w:rPr>
          <w:shd w:val="clear" w:color="auto" w:fill="FFFFFF"/>
        </w:rPr>
      </w:pPr>
      <w:r w:rsidRPr="0077223F">
        <w:rPr>
          <w:shd w:val="clear" w:color="auto" w:fill="FFFFFF"/>
        </w:rPr>
        <w:t>–</w:t>
      </w:r>
      <w:r w:rsidRPr="0077223F">
        <w:rPr>
          <w:shd w:val="clear" w:color="auto" w:fill="FFFFFF"/>
        </w:rPr>
        <w:tab/>
        <w:t>ob upoštevanju resolucije Generalne skupščine OZN o otrokovih pravicah,</w:t>
      </w:r>
    </w:p>
    <w:p w:rsidR="00830846" w:rsidRPr="0077223F" w:rsidRDefault="00830846" w:rsidP="00830846">
      <w:pPr>
        <w:pStyle w:val="NormalHanging12a"/>
      </w:pPr>
      <w:r w:rsidRPr="0077223F">
        <w:t>–</w:t>
      </w:r>
      <w:r w:rsidRPr="0077223F">
        <w:tab/>
        <w:t>ob upoštevanju člena 132(2) Poslovnika,</w:t>
      </w:r>
    </w:p>
    <w:p w:rsidR="00830846" w:rsidRPr="0077223F" w:rsidRDefault="00830846" w:rsidP="00830846">
      <w:pPr>
        <w:pStyle w:val="NormalHanging12a"/>
      </w:pPr>
      <w:r w:rsidRPr="0077223F">
        <w:t>A.</w:t>
      </w:r>
      <w:r w:rsidRPr="0077223F">
        <w:rPr>
          <w:snapToGrid w:val="0"/>
        </w:rPr>
        <w:tab/>
      </w:r>
      <w:r w:rsidRPr="0077223F">
        <w:t>ker so pravice otrok človekove pravice; ker bi moral vsak otrok uživati enake pravice in živeti brez vsake diskriminacije ali ustrahovanja;</w:t>
      </w:r>
    </w:p>
    <w:p w:rsidR="00830846" w:rsidRPr="0077223F" w:rsidRDefault="00830846" w:rsidP="00830846">
      <w:pPr>
        <w:pStyle w:val="NormalHanging12a"/>
        <w:rPr>
          <w:bCs/>
        </w:rPr>
      </w:pPr>
      <w:r w:rsidRPr="0077223F">
        <w:rPr>
          <w:snapToGrid w:val="0"/>
        </w:rPr>
        <w:t>B.</w:t>
      </w:r>
      <w:r w:rsidRPr="0077223F">
        <w:rPr>
          <w:snapToGrid w:val="0"/>
        </w:rPr>
        <w:tab/>
      </w:r>
      <w:r w:rsidRPr="0077223F">
        <w:t>ker je varstvo in uveljavljanje otrokovih pravic osrednji cilj EU; ker si EU prizadeva, da bi otrokom v Uniji in po svetu omogočili čim boljše življenje;</w:t>
      </w:r>
    </w:p>
    <w:p w:rsidR="00830846" w:rsidRPr="0077223F" w:rsidRDefault="00830846" w:rsidP="00830846">
      <w:pPr>
        <w:pStyle w:val="NormalHanging12a"/>
      </w:pPr>
      <w:r w:rsidRPr="0077223F">
        <w:rPr>
          <w:snapToGrid w:val="0"/>
        </w:rPr>
        <w:t>C.</w:t>
      </w:r>
      <w:r w:rsidRPr="0077223F">
        <w:rPr>
          <w:snapToGrid w:val="0"/>
        </w:rPr>
        <w:tab/>
      </w:r>
      <w:r w:rsidRPr="0077223F">
        <w:t xml:space="preserve">ker imajo v naših družbah otroci ključno vlogo; ker lahko z dejavno udeležbo pomagajo oblikovati in graditi njim prijazna mesta, v katerih bodo na vseh ravneh lažje uveljavljali svoje pravice; ker imajo otroci vodilno vlogo pri ozaveščanju o </w:t>
      </w:r>
      <w:proofErr w:type="spellStart"/>
      <w:r w:rsidRPr="0077223F">
        <w:t>okoljskih</w:t>
      </w:r>
      <w:proofErr w:type="spellEnd"/>
      <w:r w:rsidRPr="0077223F">
        <w:t xml:space="preserve"> izzivih in podnebnih spremembah, digitalni preobrazbi in varnosti na spletu, diskriminaciji in nepravičnosti; ker je to glas današnjih mladih, hkrati pa tistih, ki bodo v prihodnosti vodili našo družbo;</w:t>
      </w:r>
    </w:p>
    <w:p w:rsidR="00830846" w:rsidRPr="0077223F" w:rsidRDefault="00830846" w:rsidP="00830846">
      <w:pPr>
        <w:pStyle w:val="NormalHanging12a"/>
      </w:pPr>
      <w:r w:rsidRPr="0077223F">
        <w:rPr>
          <w:snapToGrid w:val="0"/>
        </w:rPr>
        <w:lastRenderedPageBreak/>
        <w:t>D.</w:t>
      </w:r>
      <w:r w:rsidRPr="0077223F">
        <w:rPr>
          <w:snapToGrid w:val="0"/>
        </w:rPr>
        <w:tab/>
      </w:r>
      <w:r w:rsidRPr="0077223F">
        <w:t>ker bi morali imeti otroci pravico, da življenje začnejo v najboljših možnih pogojih in da polno razvijejo svoj potencial; ker to vključuje tudi pravico, da živijo na čistem in zdravem planetu ter v okolju, kjer so deležni zaščite in skrbi, ter pravico do kakovostnega izobraževanja in do udeležbe v otrokom prijaznih rekreacijskih, kulturnih in umetniških dejavnosti;</w:t>
      </w:r>
    </w:p>
    <w:p w:rsidR="00830846" w:rsidRPr="0077223F" w:rsidRDefault="00830846" w:rsidP="00830846">
      <w:pPr>
        <w:pStyle w:val="NormalHanging12a"/>
      </w:pPr>
      <w:r w:rsidRPr="0077223F">
        <w:rPr>
          <w:snapToGrid w:val="0"/>
        </w:rPr>
        <w:t>E.</w:t>
      </w:r>
      <w:r w:rsidRPr="0077223F">
        <w:rPr>
          <w:snapToGrid w:val="0"/>
        </w:rPr>
        <w:tab/>
      </w:r>
      <w:r w:rsidRPr="0077223F">
        <w:t>ker je pravica do izobraževanja temeljna človekova pravica; ker so formalno, neformalno in priložnostno izobraževanje podlaga za enake možnosti ter za individualno spodbujanje nadarjenosti in potenciala;</w:t>
      </w:r>
    </w:p>
    <w:p w:rsidR="00830846" w:rsidRPr="0077223F" w:rsidRDefault="00830846" w:rsidP="00830846">
      <w:pPr>
        <w:pStyle w:val="NormalHanging12a"/>
      </w:pPr>
      <w:r w:rsidRPr="0077223F">
        <w:rPr>
          <w:snapToGrid w:val="0"/>
        </w:rPr>
        <w:t>F.</w:t>
      </w:r>
      <w:r w:rsidRPr="0077223F">
        <w:rPr>
          <w:snapToGrid w:val="0"/>
        </w:rPr>
        <w:tab/>
      </w:r>
      <w:r w:rsidRPr="0077223F">
        <w:t>ker bi morale EU in njene države članice združiti moči, da bi izpolnile svojo skupno dolžnost spoštovati in varovati pravice vsakega otroka ter da bi skupaj z otroki zgradile bolj vključujočo, bolj zdravo in pravičnejšo družbo;</w:t>
      </w:r>
    </w:p>
    <w:p w:rsidR="00830846" w:rsidRPr="0077223F" w:rsidRDefault="00830846" w:rsidP="00830846">
      <w:pPr>
        <w:pStyle w:val="NormalHanging12a"/>
      </w:pPr>
      <w:r w:rsidRPr="0077223F">
        <w:rPr>
          <w:snapToGrid w:val="0"/>
        </w:rPr>
        <w:t>G.</w:t>
      </w:r>
      <w:r w:rsidRPr="0077223F">
        <w:rPr>
          <w:snapToGrid w:val="0"/>
        </w:rPr>
        <w:tab/>
      </w:r>
      <w:r w:rsidRPr="0077223F">
        <w:t>ker imajo vsi otroci pravico biti zaščiteni pred revščino in socialno izključenostjo; ker je med instrumenti EU, s katerim naj bi odpravili revščino in socialno izključenost otrok, evropsko jamstvo za otroke, in sicer tako, da otrokom v stiski omogoča brezplačen in učinkovit dostop do najpomembnejših storitev, kot so predšolska vzgoja in varstvo, izobraževalne in šolske dejavnosti, zdravstveno varstvo ter najmanj en zdrav obrok vsak šolski dan, pa tudi zdravo prehrano in ustrezno nastanitev;</w:t>
      </w:r>
    </w:p>
    <w:p w:rsidR="00830846" w:rsidRPr="0077223F" w:rsidRDefault="00830846" w:rsidP="00830846">
      <w:pPr>
        <w:pStyle w:val="NormalHanging12a"/>
      </w:pPr>
      <w:r w:rsidRPr="0077223F">
        <w:t>H.</w:t>
      </w:r>
      <w:r w:rsidRPr="0077223F">
        <w:tab/>
        <w:t>ker je treba potrebno podporo zagotoviti tudi vsem družinam in skupnostim, da bodo lahko poskrbele za dobrobit in razvoj svojih otrok;</w:t>
      </w:r>
    </w:p>
    <w:p w:rsidR="00830846" w:rsidRPr="0077223F" w:rsidRDefault="00830846" w:rsidP="00830846">
      <w:pPr>
        <w:pStyle w:val="NormalHanging12a"/>
      </w:pPr>
      <w:r w:rsidRPr="0077223F">
        <w:t>I.</w:t>
      </w:r>
      <w:r w:rsidRPr="0077223F">
        <w:tab/>
        <w:t>ker se bodo ti cilji uresničili le, če bodo imeli otroci možnost, da se redno srečujejo, spoznavajo in razvijajo boljše medsebojno razumevanje, s čimer bodo sooblikovali prihodnost evropskega projekta;</w:t>
      </w:r>
    </w:p>
    <w:p w:rsidR="00830846" w:rsidRPr="0077223F" w:rsidRDefault="00830846" w:rsidP="00830846">
      <w:pPr>
        <w:pStyle w:val="NormalHanging12a"/>
      </w:pPr>
      <w:r w:rsidRPr="0077223F">
        <w:t>J.</w:t>
      </w:r>
      <w:r w:rsidRPr="0077223F">
        <w:tab/>
        <w:t xml:space="preserve">ker se je leta 2009 začela pobuda „evropska prestolnica mladih“; ker bi lahko EU z ustreznim financiranjem dosegla, da bi pobuda v celoti uresničila svoj potencial; ker bi morali ob evropskih prestolnicah mladih uvesti tudi „evropske prestolnice </w:t>
      </w:r>
      <w:r w:rsidR="00F40A1F" w:rsidRPr="00F40A1F">
        <w:t>za otroke</w:t>
      </w:r>
      <w:r w:rsidRPr="0077223F">
        <w:t>“, ki bi jih dopolnjevale;</w:t>
      </w:r>
    </w:p>
    <w:p w:rsidR="00830846" w:rsidRPr="0077223F" w:rsidRDefault="00830846" w:rsidP="00830846">
      <w:pPr>
        <w:pStyle w:val="NormalHanging12a"/>
      </w:pPr>
      <w:r w:rsidRPr="0077223F">
        <w:t>K.</w:t>
      </w:r>
      <w:r w:rsidRPr="0077223F">
        <w:tab/>
        <w:t>ker so za oblikovanje te pobude potrebne nadaljnje raziskave in ocene; ker je za to bistvenega pomena prispevek lokalnih organov in nevladnih organizacij;</w:t>
      </w:r>
    </w:p>
    <w:p w:rsidR="00830846" w:rsidRPr="0077223F" w:rsidRDefault="00830846" w:rsidP="00830846">
      <w:pPr>
        <w:pStyle w:val="NormalHanging12a"/>
      </w:pPr>
      <w:r w:rsidRPr="0077223F">
        <w:t>1.</w:t>
      </w:r>
      <w:r w:rsidRPr="0077223F">
        <w:tab/>
        <w:t xml:space="preserve">poziva Komisijo, naj v sodelovanju z lokalnimi organi in organizacijami civilne družbe, ki jih vodijo otroci ali ki z otroki delajo, preuči možnost, da bi oblikovali evropsko pobudo za vsakoletno imenovanje evropskih prestolnic </w:t>
      </w:r>
      <w:r w:rsidR="00F40A1F" w:rsidRPr="00F40A1F">
        <w:t>za otroke</w:t>
      </w:r>
      <w:r w:rsidRPr="0077223F">
        <w:t>;</w:t>
      </w:r>
    </w:p>
    <w:p w:rsidR="00830846" w:rsidRPr="0077223F" w:rsidRDefault="00830846" w:rsidP="00830846">
      <w:pPr>
        <w:pStyle w:val="NormalHanging12a"/>
      </w:pPr>
      <w:r w:rsidRPr="0077223F">
        <w:t>2.</w:t>
      </w:r>
      <w:r w:rsidRPr="0077223F">
        <w:tab/>
        <w:t xml:space="preserve">poudarja, da bi morale evropske prestolnice </w:t>
      </w:r>
      <w:r w:rsidR="00F40A1F" w:rsidRPr="00F40A1F">
        <w:t>za otroke</w:t>
      </w:r>
      <w:r w:rsidR="00F40A1F">
        <w:t xml:space="preserve"> </w:t>
      </w:r>
      <w:r w:rsidRPr="0077223F">
        <w:t>dokazati, da podpirajo odgovorne otroške politike, zlasti glede enakih možnosti, zdrave rasti in možnosti kakovostnega izobraževanja, čistega okolja in urbanega razvoja, ter da v teh politikah sodelujejo otroci in da so njihova stališča prednostno obravnavana;</w:t>
      </w:r>
    </w:p>
    <w:p w:rsidR="00830846" w:rsidRPr="0077223F" w:rsidRDefault="00830846" w:rsidP="00830846">
      <w:pPr>
        <w:pStyle w:val="NormalHanging12a"/>
      </w:pPr>
      <w:r w:rsidRPr="0077223F">
        <w:t>3.</w:t>
      </w:r>
      <w:r w:rsidRPr="0077223F">
        <w:tab/>
        <w:t xml:space="preserve">poudarja, da bi morala biti naloga evropskih prestolnic </w:t>
      </w:r>
      <w:r w:rsidR="00F40A1F" w:rsidRPr="00F40A1F">
        <w:t>za otroke</w:t>
      </w:r>
      <w:r w:rsidR="00F40A1F">
        <w:t xml:space="preserve"> </w:t>
      </w:r>
      <w:r w:rsidRPr="0077223F">
        <w:t>tudi, da bi zbliževale otroke v državah članicah ter jim tako pomagale, da bi se bolje razumeli med sabo;</w:t>
      </w:r>
    </w:p>
    <w:p w:rsidR="00830846" w:rsidRPr="0077223F" w:rsidRDefault="00830846" w:rsidP="00830846">
      <w:pPr>
        <w:pStyle w:val="NormalHanging12a"/>
      </w:pPr>
      <w:r w:rsidRPr="0077223F">
        <w:t>4.</w:t>
      </w:r>
      <w:r w:rsidRPr="0077223F">
        <w:tab/>
        <w:t xml:space="preserve">meni, da s spodbujanjem boljšega razumevanja med ljudmi in različnimi kulturami že od zgodnjega otroštva prispevamo k odpravljanju predsodkov in stereotipov ter podpiramo medkulturni dialog, ki je osrednjega pomena za EU ter njene vrednote in </w:t>
      </w:r>
      <w:r w:rsidRPr="0077223F">
        <w:lastRenderedPageBreak/>
        <w:t>cilje;</w:t>
      </w:r>
    </w:p>
    <w:p w:rsidR="00830846" w:rsidRPr="0077223F" w:rsidRDefault="00830846" w:rsidP="00830846">
      <w:pPr>
        <w:pStyle w:val="NormalHanging12a"/>
      </w:pPr>
      <w:r w:rsidRPr="0077223F">
        <w:t>5.</w:t>
      </w:r>
      <w:r w:rsidRPr="0077223F">
        <w:tab/>
        <w:t xml:space="preserve">poudarja, da bi lahko evropske prestolnice </w:t>
      </w:r>
      <w:r w:rsidR="00F40A1F" w:rsidRPr="00F40A1F">
        <w:t>za otroke</w:t>
      </w:r>
      <w:r w:rsidR="00F40A1F">
        <w:t xml:space="preserve"> </w:t>
      </w:r>
      <w:r w:rsidRPr="0077223F">
        <w:t>vodili skupaj z otroki samimi, in sicer z njihovimi organizacijami in klubi; poudarja, da bi lahko s pobudo uveljavljali pravice otrok, tudi z mehanizmi za aktivno udeležbo otrok in evropsko državljansko vzgojo, saj s spodbujanjem tega procesa že v zgodnjem otroštvu prispevamo k razvoju izobraženih mladih in odraslih, ki bodo razumeli vrednote, cilje, zgodovino in identiteto EU;</w:t>
      </w:r>
    </w:p>
    <w:p w:rsidR="00830846" w:rsidRPr="0077223F" w:rsidRDefault="00830846" w:rsidP="00830846">
      <w:pPr>
        <w:pStyle w:val="NormalHanging12a"/>
      </w:pPr>
      <w:r w:rsidRPr="0077223F">
        <w:t>6.</w:t>
      </w:r>
      <w:r w:rsidRPr="0077223F">
        <w:tab/>
        <w:t xml:space="preserve">poudarja, da bi morale evropske prestolnice </w:t>
      </w:r>
      <w:r w:rsidR="00F40A1F" w:rsidRPr="00F40A1F">
        <w:t>za otroke</w:t>
      </w:r>
      <w:r w:rsidR="00F40A1F">
        <w:t xml:space="preserve"> </w:t>
      </w:r>
      <w:r w:rsidRPr="0077223F">
        <w:t>spodbujati socialno vključenost, dostopnost in enake možnosti za otroke ter si po svojih najboljših zmožnostih prizadevati, da bi pri pripravi in izvajanju pobude v čim večji meri sodelovale vse komponente civilne družbe, pri tem pa bi bilo treba posebno pozornost nameniti otrokom z manj priložnostmi in najranljivejšim skupinam;</w:t>
      </w:r>
    </w:p>
    <w:p w:rsidR="00830846" w:rsidRPr="0077223F" w:rsidRDefault="00830846" w:rsidP="00830846">
      <w:pPr>
        <w:pStyle w:val="NormalHanging12a"/>
      </w:pPr>
      <w:r w:rsidRPr="0077223F">
        <w:t>7.</w:t>
      </w:r>
      <w:r w:rsidRPr="0077223F">
        <w:tab/>
        <w:t xml:space="preserve">meni, da bi evropske prestolnice </w:t>
      </w:r>
      <w:r w:rsidR="00F40A1F" w:rsidRPr="00F40A1F">
        <w:t>za otroke</w:t>
      </w:r>
      <w:r w:rsidR="00F40A1F">
        <w:t xml:space="preserve"> </w:t>
      </w:r>
      <w:r w:rsidRPr="0077223F">
        <w:t>lahko prispevale k boju proti revščini otrok, celovitemu pregledovanju življenjskih razmer otrok in učinkovitemu izvajanju evropskega jamstva za otroke v državah članicah, tako da bi v celoti izkoristile razpoložljiva sredstva na nacionalni ravni in ravni EU; meni, da bi to lahko dosegli z izmenjavo primerov dobre prakse med civilno družbo, zlasti organizacijami otrok, starši, mesti, lokalnimi oblastmi in državami članicami, ter ob sodelovanju vseh ustreznih deležnikov; ponovno poziva, naj se financiranje evropskega jamstva za otroke takoj poveča z namenskim proračunom v višini vsaj 20 milijard EUR;</w:t>
      </w:r>
    </w:p>
    <w:p w:rsidR="00830846" w:rsidRPr="0077223F" w:rsidRDefault="00830846" w:rsidP="00830846">
      <w:pPr>
        <w:pStyle w:val="NormalHanging12a"/>
      </w:pPr>
      <w:r w:rsidRPr="0077223F">
        <w:t>8.</w:t>
      </w:r>
      <w:r w:rsidRPr="0077223F">
        <w:tab/>
      </w:r>
      <w:r w:rsidRPr="0077223F">
        <w:rPr>
          <w:shd w:val="clear" w:color="auto" w:fill="FFFFFF"/>
        </w:rPr>
        <w:t xml:space="preserve">poudarja, da bi morale evropske prestolnice </w:t>
      </w:r>
      <w:r w:rsidR="00F40A1F" w:rsidRPr="00F40A1F">
        <w:rPr>
          <w:shd w:val="clear" w:color="auto" w:fill="FFFFFF"/>
        </w:rPr>
        <w:t>za otroke</w:t>
      </w:r>
      <w:r w:rsidR="00F40A1F">
        <w:rPr>
          <w:shd w:val="clear" w:color="auto" w:fill="FFFFFF"/>
        </w:rPr>
        <w:t xml:space="preserve"> </w:t>
      </w:r>
      <w:r w:rsidRPr="0077223F">
        <w:rPr>
          <w:shd w:val="clear" w:color="auto" w:fill="FFFFFF"/>
        </w:rPr>
        <w:t>izkoristiti priložnost za organizacijo izobraževalnih,</w:t>
      </w:r>
      <w:r w:rsidRPr="0077223F">
        <w:t xml:space="preserve"> kulturnih in športnih prireditev, povezanih z EU, ki bi jih lahko spremljale delavnice o temah, povezanih z vsakdanjim življenjem, boju proti diskriminaciji, spolni zlorabi otrok, revščini in socialni izključenosti, o enakosti spolov, digitalnem okolju, varstvu podnebja, mobilnosti, urbanem razvoju, demokraciji, zgodovini ter svobodi veroizpovedi in prepričanja;</w:t>
      </w:r>
    </w:p>
    <w:p w:rsidR="00830846" w:rsidRPr="0077223F" w:rsidRDefault="00830846" w:rsidP="00830846">
      <w:pPr>
        <w:pStyle w:val="NormalHanging12a"/>
      </w:pPr>
      <w:r w:rsidRPr="0077223F">
        <w:t>9.</w:t>
      </w:r>
      <w:r w:rsidRPr="0077223F">
        <w:tab/>
        <w:t>opozarja, da je treba pri digitalnem prehodu ter vseh digitalnih ukrepih in odločitvah v zvezi z njimi upoštevati interese otrok, zlasti njihovo telesno in duševno zdravje, varnost in dobro počutje, hkrati pa spodbujati digitalno izobraževanje in izboljšati digitalno pismenost;</w:t>
      </w:r>
    </w:p>
    <w:p w:rsidR="00830846" w:rsidRPr="0077223F" w:rsidRDefault="00830846" w:rsidP="00830846">
      <w:pPr>
        <w:pStyle w:val="NormalHanging12a"/>
      </w:pPr>
      <w:r w:rsidRPr="0077223F">
        <w:t>10.</w:t>
      </w:r>
      <w:r w:rsidRPr="0077223F">
        <w:tab/>
        <w:t xml:space="preserve">poudarja, da bomo z uvedbo vsakoletnega imenovanja evropske prestolnice </w:t>
      </w:r>
      <w:r w:rsidR="00F40A1F">
        <w:t>za otroke</w:t>
      </w:r>
      <w:r w:rsidR="00F40A1F" w:rsidRPr="00F40A1F">
        <w:t xml:space="preserve"> </w:t>
      </w:r>
      <w:r w:rsidRPr="0077223F">
        <w:t>, pri kateri bodo imeli otroci vodilno vlogo in bodo lahko dejavno sodelovali v razpravah kot partnerji in bodoči odločevalci, prispevali otrokom pomagali odrasti v odprte osebe;</w:t>
      </w:r>
    </w:p>
    <w:p w:rsidR="00830846" w:rsidRPr="0077223F" w:rsidRDefault="00830846" w:rsidP="00830846">
      <w:pPr>
        <w:pStyle w:val="NormalHanging12a"/>
      </w:pPr>
      <w:r w:rsidRPr="0077223F">
        <w:t>11.</w:t>
      </w:r>
      <w:r w:rsidRPr="0077223F">
        <w:tab/>
        <w:t xml:space="preserve">poudarja, da bodo evropske prestolnice </w:t>
      </w:r>
      <w:r w:rsidR="00F40A1F">
        <w:t xml:space="preserve">za </w:t>
      </w:r>
      <w:r w:rsidR="00F40A1F" w:rsidRPr="0077223F">
        <w:t>otrok</w:t>
      </w:r>
      <w:r w:rsidR="00F40A1F">
        <w:t xml:space="preserve">e </w:t>
      </w:r>
      <w:r w:rsidRPr="0077223F">
        <w:t>pomagale med seboj povezati že vzpostavljene mehanizme za udeležbo otrok na lokalni in nacionalni ravni ter na ravni EU, med drugim tudi platformo EU za udeležbo otrok</w:t>
      </w:r>
      <w:r w:rsidRPr="0077223F">
        <w:rPr>
          <w:rStyle w:val="FootnoteReference"/>
          <w:color w:val="000000"/>
        </w:rPr>
        <w:footnoteReference w:id="1"/>
      </w:r>
      <w:r w:rsidRPr="0077223F">
        <w:t xml:space="preserve"> in pobudo „evropska prestolnica mladih“, ter otroke vključile v postopke odločanja;</w:t>
      </w:r>
    </w:p>
    <w:p w:rsidR="00830846" w:rsidRPr="0077223F" w:rsidRDefault="00830846" w:rsidP="00D11593">
      <w:pPr>
        <w:pStyle w:val="NormalHanging12a"/>
      </w:pPr>
      <w:r w:rsidRPr="0077223F">
        <w:t>12.</w:t>
      </w:r>
      <w:r w:rsidRPr="0077223F">
        <w:tab/>
      </w:r>
      <w:r w:rsidRPr="00D11593">
        <w:t>naroči</w:t>
      </w:r>
      <w:r w:rsidRPr="0077223F">
        <w:rPr>
          <w:shd w:val="clear" w:color="auto" w:fill="FFFFFF"/>
        </w:rPr>
        <w:t xml:space="preserve"> svoji predsednici, naj to resolucijo posreduje Svetu, Komisiji, vladam in parlamentom držav članic ter podpredsedniku Komisije/visokemu predstavniku Unije </w:t>
      </w:r>
      <w:r w:rsidRPr="0077223F">
        <w:rPr>
          <w:shd w:val="clear" w:color="auto" w:fill="FFFFFF"/>
        </w:rPr>
        <w:lastRenderedPageBreak/>
        <w:t>za zunanje zadeve in varnostno politiko.</w:t>
      </w:r>
    </w:p>
    <w:sectPr w:rsidR="00830846" w:rsidRPr="0077223F" w:rsidSect="0077223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87C" w:rsidRPr="0077223F" w:rsidRDefault="0001687C">
      <w:r w:rsidRPr="0077223F">
        <w:separator/>
      </w:r>
    </w:p>
  </w:endnote>
  <w:endnote w:type="continuationSeparator" w:id="0">
    <w:p w:rsidR="0001687C" w:rsidRPr="0077223F" w:rsidRDefault="0001687C">
      <w:r w:rsidRPr="007722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23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23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2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87C" w:rsidRPr="0077223F" w:rsidRDefault="0001687C">
      <w:r w:rsidRPr="0077223F">
        <w:separator/>
      </w:r>
    </w:p>
  </w:footnote>
  <w:footnote w:type="continuationSeparator" w:id="0">
    <w:p w:rsidR="0001687C" w:rsidRPr="0077223F" w:rsidRDefault="0001687C">
      <w:r w:rsidRPr="0077223F">
        <w:continuationSeparator/>
      </w:r>
    </w:p>
  </w:footnote>
  <w:footnote w:id="1">
    <w:p w:rsidR="00830846" w:rsidRPr="0077223F" w:rsidRDefault="00830846" w:rsidP="0077223F">
      <w:pPr>
        <w:pStyle w:val="FootnoteText"/>
        <w:ind w:left="567" w:hanging="567"/>
        <w:rPr>
          <w:sz w:val="24"/>
          <w:lang w:val="sl-SI"/>
        </w:rPr>
      </w:pPr>
      <w:r w:rsidRPr="0077223F">
        <w:rPr>
          <w:rStyle w:val="FootnoteReference"/>
          <w:sz w:val="24"/>
          <w:lang w:val="sl-SI"/>
        </w:rPr>
        <w:footnoteRef/>
      </w:r>
      <w:r w:rsidR="0077223F" w:rsidRPr="0077223F">
        <w:rPr>
          <w:sz w:val="24"/>
          <w:lang w:val="sl-SI"/>
        </w:rPr>
        <w:t xml:space="preserve"> </w:t>
      </w:r>
      <w:r w:rsidR="0077223F" w:rsidRPr="0077223F">
        <w:rPr>
          <w:sz w:val="24"/>
          <w:lang w:val="sl-SI"/>
        </w:rPr>
        <w:tab/>
      </w:r>
      <w:hyperlink r:id="rId1" w:history="1">
        <w:r w:rsidRPr="0077223F">
          <w:rPr>
            <w:rStyle w:val="Hyperlink"/>
            <w:sz w:val="24"/>
            <w:lang w:val="sl-SI"/>
          </w:rPr>
          <w:t>https://eu-for-children.europa.eu/</w:t>
        </w:r>
      </w:hyperlink>
      <w:r w:rsidRPr="0077223F">
        <w:rPr>
          <w:sz w:val="24"/>
          <w:lang w:val="sl-SI"/>
        </w:rPr>
        <w:t xml:space="preserve"> – Ta </w:t>
      </w:r>
      <w:hyperlink r:id="rId2" w:history="1">
        <w:r w:rsidRPr="0077223F">
          <w:rPr>
            <w:rStyle w:val="Hyperlink"/>
            <w:sz w:val="24"/>
            <w:lang w:val="sl-SI"/>
          </w:rPr>
          <w:t>platforma EU</w:t>
        </w:r>
      </w:hyperlink>
      <w:r w:rsidRPr="0077223F">
        <w:rPr>
          <w:sz w:val="24"/>
          <w:lang w:val="sl-SI"/>
        </w:rPr>
        <w:t xml:space="preserve"> je bila vzpostavljena v skladu s strategijo EU o otrokovih pravicah.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23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23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2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SL"/>
    <w:docVar w:name="dvnumam" w:val="0"/>
    <w:docVar w:name="dvpe" w:val="760.485"/>
    <w:docVar w:name="dvtitre" w:val="Resolucija Evropskega parlamenta z dne … 2024 o oblikovanju evropske pobude za vsakoletno imenovanje evropskih prestolnic otrok(2024/2621(RSP))"/>
  </w:docVars>
  <w:rsids>
    <w:rsidRoot w:val="0001687C"/>
    <w:rsid w:val="00002272"/>
    <w:rsid w:val="0001687C"/>
    <w:rsid w:val="00064002"/>
    <w:rsid w:val="000677B9"/>
    <w:rsid w:val="000831BA"/>
    <w:rsid w:val="000A42CC"/>
    <w:rsid w:val="000E7DD9"/>
    <w:rsid w:val="0010095E"/>
    <w:rsid w:val="00125B37"/>
    <w:rsid w:val="00187494"/>
    <w:rsid w:val="001F32AE"/>
    <w:rsid w:val="002767FF"/>
    <w:rsid w:val="002B18FE"/>
    <w:rsid w:val="002B5493"/>
    <w:rsid w:val="002F04D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EF3"/>
    <w:rsid w:val="005C2568"/>
    <w:rsid w:val="006037C0"/>
    <w:rsid w:val="006631B6"/>
    <w:rsid w:val="00680577"/>
    <w:rsid w:val="006F74FA"/>
    <w:rsid w:val="00731ADD"/>
    <w:rsid w:val="00734777"/>
    <w:rsid w:val="00747932"/>
    <w:rsid w:val="00751A4A"/>
    <w:rsid w:val="00756632"/>
    <w:rsid w:val="00762C74"/>
    <w:rsid w:val="0077223F"/>
    <w:rsid w:val="00786EC0"/>
    <w:rsid w:val="007D1690"/>
    <w:rsid w:val="007E22AD"/>
    <w:rsid w:val="00817416"/>
    <w:rsid w:val="00830846"/>
    <w:rsid w:val="00842779"/>
    <w:rsid w:val="00865F67"/>
    <w:rsid w:val="00881A7B"/>
    <w:rsid w:val="008840E5"/>
    <w:rsid w:val="00887B3E"/>
    <w:rsid w:val="008C2AC6"/>
    <w:rsid w:val="008E4B4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159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A1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720A7C-44AA-4ABA-937E-B7877E6EB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30846"/>
    <w:pPr>
      <w:spacing w:before="480" w:after="240"/>
    </w:pPr>
  </w:style>
  <w:style w:type="paragraph" w:customStyle="1" w:styleId="NormalHanging12a">
    <w:name w:val="NormalHanging12a"/>
    <w:basedOn w:val="Normal"/>
    <w:rsid w:val="00830846"/>
    <w:pPr>
      <w:spacing w:after="240"/>
      <w:ind w:left="567" w:hanging="567"/>
    </w:pPr>
  </w:style>
  <w:style w:type="character" w:styleId="Hyperlink">
    <w:name w:val="Hyperlink"/>
    <w:basedOn w:val="DefaultParagraphFont"/>
    <w:uiPriority w:val="99"/>
    <w:unhideWhenUsed/>
    <w:rsid w:val="008308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for-children.europa.eu/" TargetMode="External"/><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F110B-55E5-4BB7-878D-13B0D3BCB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1131</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2024-03-14T14:52:00Z</dcterms:created>
  <dcterms:modified xsi:type="dcterms:W3CDTF">2024-03-14T14:52:00Z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B9-0174/2024</vt:lpwstr>
  </property>
  <property fmtid="{D5CDD505-2E9C-101B-9397-08002B2CF9AE}" pid="4" name="&lt;Type&gt;">
    <vt:lpwstr>RR</vt:lpwstr>
  </property>
</Properties>
</file>