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A53E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A53EA" w:rsidRDefault="00F70657" w:rsidP="0010095E">
            <w:pPr>
              <w:pStyle w:val="EPName"/>
            </w:pPr>
            <w:r w:rsidRPr="009A53EA">
              <w:t>Evropský parlament</w:t>
            </w:r>
          </w:p>
          <w:p w:rsidR="00751A4A" w:rsidRPr="009A53E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F5409">
              <w:t>2019</w:t>
            </w:r>
            <w:r w:rsidRPr="009A53EA">
              <w:t>-</w:t>
            </w:r>
            <w:r w:rsidRPr="001F540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A53EA" w:rsidRDefault="00187494" w:rsidP="0010095E">
            <w:pPr>
              <w:pStyle w:val="EPLogo"/>
            </w:pPr>
            <w:r w:rsidRPr="009A53E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A53EA" w:rsidRDefault="00D058B8" w:rsidP="004C5D52">
      <w:pPr>
        <w:pStyle w:val="LineTop"/>
      </w:pPr>
    </w:p>
    <w:p w:rsidR="00680577" w:rsidRPr="009A53EA" w:rsidRDefault="00F70657" w:rsidP="00680577">
      <w:pPr>
        <w:pStyle w:val="EPBodyTA1"/>
      </w:pPr>
      <w:r w:rsidRPr="009A53EA">
        <w:t>PŘIJATÉ TEXTY</w:t>
      </w:r>
    </w:p>
    <w:p w:rsidR="00D058B8" w:rsidRPr="009A53EA" w:rsidRDefault="00D058B8" w:rsidP="00D058B8">
      <w:pPr>
        <w:pStyle w:val="LineBottom"/>
      </w:pPr>
    </w:p>
    <w:p w:rsidR="00F70657" w:rsidRPr="009A53EA" w:rsidRDefault="00F70657" w:rsidP="00F70657">
      <w:pPr>
        <w:pStyle w:val="ATHeading1"/>
      </w:pPr>
      <w:bookmarkStart w:id="0" w:name="TANumber"/>
      <w:r w:rsidRPr="009A53EA">
        <w:t>P</w:t>
      </w:r>
      <w:r w:rsidRPr="001F5409">
        <w:t>9</w:t>
      </w:r>
      <w:r w:rsidRPr="009A53EA">
        <w:t>_TA(</w:t>
      </w:r>
      <w:r w:rsidRPr="001F5409">
        <w:t>2024</w:t>
      </w:r>
      <w:r w:rsidRPr="009A53EA">
        <w:t>)</w:t>
      </w:r>
      <w:r w:rsidRPr="001F5409">
        <w:t>0</w:t>
      </w:r>
      <w:r w:rsidR="00BB05F2" w:rsidRPr="001F5409">
        <w:t>178</w:t>
      </w:r>
      <w:bookmarkEnd w:id="0"/>
    </w:p>
    <w:p w:rsidR="00F70657" w:rsidRPr="009A53EA" w:rsidRDefault="00F70657" w:rsidP="00F70657">
      <w:pPr>
        <w:pStyle w:val="ATHeading2"/>
      </w:pPr>
      <w:bookmarkStart w:id="1" w:name="title"/>
      <w:r w:rsidRPr="009A53EA">
        <w:t>Řešení krizových situací a zásahů vyšší moci</w:t>
      </w:r>
      <w:bookmarkEnd w:id="1"/>
    </w:p>
    <w:p w:rsidR="00F70657" w:rsidRPr="009A53EA" w:rsidRDefault="00F70657" w:rsidP="00F70657">
      <w:pPr>
        <w:rPr>
          <w:i/>
          <w:vanish/>
        </w:rPr>
      </w:pPr>
      <w:r w:rsidRPr="009A53EA">
        <w:rPr>
          <w:i/>
        </w:rPr>
        <w:fldChar w:fldCharType="begin"/>
      </w:r>
      <w:r w:rsidRPr="009A53EA">
        <w:rPr>
          <w:i/>
        </w:rPr>
        <w:instrText xml:space="preserve"> TC"(</w:instrText>
      </w:r>
      <w:bookmarkStart w:id="2" w:name="DocNumber"/>
      <w:r w:rsidRPr="009A53EA">
        <w:rPr>
          <w:i/>
        </w:rPr>
        <w:instrText>A</w:instrText>
      </w:r>
      <w:r w:rsidRPr="001F5409">
        <w:rPr>
          <w:i/>
        </w:rPr>
        <w:instrText>9</w:instrText>
      </w:r>
      <w:r w:rsidRPr="009A53EA">
        <w:rPr>
          <w:i/>
        </w:rPr>
        <w:instrText>-</w:instrText>
      </w:r>
      <w:r w:rsidRPr="001F5409">
        <w:rPr>
          <w:i/>
        </w:rPr>
        <w:instrText>0127</w:instrText>
      </w:r>
      <w:r w:rsidRPr="009A53EA">
        <w:rPr>
          <w:i/>
        </w:rPr>
        <w:instrText>/</w:instrText>
      </w:r>
      <w:r w:rsidRPr="001F5409">
        <w:rPr>
          <w:i/>
        </w:rPr>
        <w:instrText>2023</w:instrText>
      </w:r>
      <w:bookmarkEnd w:id="2"/>
      <w:r w:rsidRPr="009A53EA">
        <w:rPr>
          <w:i/>
        </w:rPr>
        <w:instrText xml:space="preserve"> - Zpravodaj: Juan Fernando López Aguilar)"\l</w:instrText>
      </w:r>
      <w:r w:rsidRPr="001F5409">
        <w:rPr>
          <w:i/>
        </w:rPr>
        <w:instrText>3</w:instrText>
      </w:r>
      <w:r w:rsidRPr="009A53EA">
        <w:rPr>
          <w:i/>
        </w:rPr>
        <w:instrText xml:space="preserve"> \n&gt; \* MERGEFORMAT </w:instrText>
      </w:r>
      <w:r w:rsidRPr="009A53EA">
        <w:rPr>
          <w:i/>
        </w:rPr>
        <w:fldChar w:fldCharType="end"/>
      </w:r>
    </w:p>
    <w:p w:rsidR="00F70657" w:rsidRPr="009A53EA" w:rsidRDefault="00F70657" w:rsidP="00F70657">
      <w:pPr>
        <w:rPr>
          <w:vanish/>
        </w:rPr>
      </w:pPr>
      <w:bookmarkStart w:id="3" w:name="Commission"/>
      <w:r w:rsidRPr="009A53EA">
        <w:rPr>
          <w:vanish/>
        </w:rPr>
        <w:t>Výbor pro občanské svobody, spravedlnost a vnitřní věci</w:t>
      </w:r>
      <w:bookmarkEnd w:id="3"/>
    </w:p>
    <w:p w:rsidR="00F70657" w:rsidRPr="009A53EA" w:rsidRDefault="00F70657" w:rsidP="00F70657">
      <w:pPr>
        <w:rPr>
          <w:vanish/>
        </w:rPr>
      </w:pPr>
      <w:bookmarkStart w:id="4" w:name="PE"/>
      <w:r w:rsidRPr="009A53EA">
        <w:rPr>
          <w:vanish/>
        </w:rPr>
        <w:t>PE</w:t>
      </w:r>
      <w:r w:rsidRPr="001F5409">
        <w:rPr>
          <w:vanish/>
        </w:rPr>
        <w:t>697</w:t>
      </w:r>
      <w:r w:rsidRPr="009A53EA">
        <w:rPr>
          <w:vanish/>
        </w:rPr>
        <w:t>.</w:t>
      </w:r>
      <w:r w:rsidRPr="001F5409">
        <w:rPr>
          <w:vanish/>
        </w:rPr>
        <w:t>631</w:t>
      </w:r>
      <w:bookmarkEnd w:id="4"/>
    </w:p>
    <w:p w:rsidR="00F70657" w:rsidRPr="009A53EA" w:rsidRDefault="00F70657" w:rsidP="00F70657">
      <w:pPr>
        <w:pStyle w:val="ATHeading3"/>
      </w:pPr>
      <w:bookmarkStart w:id="5" w:name="Sujet"/>
      <w:r w:rsidRPr="009A53EA">
        <w:t xml:space="preserve">Legislativní usnesení </w:t>
      </w:r>
      <w:r w:rsidR="00EE4EAE">
        <w:t xml:space="preserve">Evropského parlamentu ze dne </w:t>
      </w:r>
      <w:r w:rsidR="00EE4EAE" w:rsidRPr="001F5409">
        <w:t>10</w:t>
      </w:r>
      <w:r w:rsidR="00EA5190">
        <w:t>. dubna</w:t>
      </w:r>
      <w:r w:rsidRPr="009A53EA">
        <w:t xml:space="preserve"> </w:t>
      </w:r>
      <w:r w:rsidRPr="001F5409">
        <w:t>2024</w:t>
      </w:r>
      <w:r w:rsidRPr="009A53EA">
        <w:t xml:space="preserve"> o návrhu nařízení Evropského parlamentu a Rady o řešení krizových situací </w:t>
      </w:r>
      <w:r w:rsidR="00AD5F0E" w:rsidRPr="00AD5F0E">
        <w:t xml:space="preserve">a zásahů vyšší moci </w:t>
      </w:r>
      <w:r w:rsidRPr="009A53EA">
        <w:t>v oblasti migrace a azylu</w:t>
      </w:r>
      <w:bookmarkEnd w:id="5"/>
      <w:r w:rsidRPr="009A53EA">
        <w:t xml:space="preserve"> </w:t>
      </w:r>
      <w:bookmarkStart w:id="6" w:name="References"/>
      <w:r w:rsidRPr="009A53EA">
        <w:t>(COM(</w:t>
      </w:r>
      <w:r w:rsidRPr="001F5409">
        <w:t>2020</w:t>
      </w:r>
      <w:r w:rsidRPr="009A53EA">
        <w:t>)</w:t>
      </w:r>
      <w:r w:rsidRPr="001F5409">
        <w:t>0613</w:t>
      </w:r>
      <w:r w:rsidRPr="009A53EA">
        <w:t xml:space="preserve"> – C</w:t>
      </w:r>
      <w:r w:rsidRPr="001F5409">
        <w:t>9</w:t>
      </w:r>
      <w:r w:rsidRPr="009A53EA">
        <w:t>-</w:t>
      </w:r>
      <w:r w:rsidRPr="001F5409">
        <w:t>0308</w:t>
      </w:r>
      <w:r w:rsidRPr="009A53EA">
        <w:t>/</w:t>
      </w:r>
      <w:r w:rsidRPr="001F5409">
        <w:t>2020</w:t>
      </w:r>
      <w:r w:rsidRPr="009A53EA">
        <w:t xml:space="preserve"> – </w:t>
      </w:r>
      <w:r w:rsidRPr="001F5409">
        <w:t>2020</w:t>
      </w:r>
      <w:r w:rsidRPr="009A53EA">
        <w:t>/</w:t>
      </w:r>
      <w:r w:rsidRPr="001F5409">
        <w:t>0277</w:t>
      </w:r>
      <w:r w:rsidRPr="009A53EA">
        <w:t>(COD))</w:t>
      </w:r>
      <w:bookmarkEnd w:id="6"/>
    </w:p>
    <w:p w:rsidR="00F70657" w:rsidRPr="009A53EA" w:rsidRDefault="00F70657" w:rsidP="00F70657"/>
    <w:p w:rsidR="00086D87" w:rsidRPr="009A53EA" w:rsidRDefault="00086D87" w:rsidP="00086D87">
      <w:pPr>
        <w:pStyle w:val="NormalBold"/>
      </w:pPr>
      <w:bookmarkStart w:id="7" w:name="TextBodyBegin"/>
      <w:bookmarkEnd w:id="7"/>
      <w:r w:rsidRPr="009A53EA">
        <w:t>(Řádný legislativní postup: první čtení)</w:t>
      </w:r>
    </w:p>
    <w:p w:rsidR="00086D87" w:rsidRPr="009A53EA" w:rsidRDefault="00086D87" w:rsidP="00086D87">
      <w:pPr>
        <w:pStyle w:val="EPComma"/>
      </w:pPr>
      <w:r w:rsidRPr="009A53EA">
        <w:rPr>
          <w:i/>
        </w:rPr>
        <w:t>Evropský parlament</w:t>
      </w:r>
      <w:r w:rsidRPr="009A53EA">
        <w:t>,</w:t>
      </w:r>
    </w:p>
    <w:p w:rsidR="00086D87" w:rsidRPr="009A53EA" w:rsidRDefault="00086D87" w:rsidP="00086D87">
      <w:pPr>
        <w:pStyle w:val="NormalHanging12a"/>
      </w:pPr>
      <w:r w:rsidRPr="009A53EA">
        <w:t>–</w:t>
      </w:r>
      <w:r w:rsidRPr="009A53EA">
        <w:tab/>
        <w:t>s ohledem na návrh Komise předložený Evropskému parlamentu a Radě (COM(</w:t>
      </w:r>
      <w:r w:rsidRPr="001F5409">
        <w:t>2020</w:t>
      </w:r>
      <w:r w:rsidRPr="009A53EA">
        <w:t>)</w:t>
      </w:r>
      <w:r w:rsidRPr="001F5409">
        <w:t>0613</w:t>
      </w:r>
      <w:r w:rsidRPr="009A53EA">
        <w:t>),</w:t>
      </w:r>
    </w:p>
    <w:p w:rsidR="00086D87" w:rsidRDefault="00086D87" w:rsidP="00086D87">
      <w:pPr>
        <w:pStyle w:val="NormalHanging12a"/>
      </w:pPr>
      <w:r w:rsidRPr="009A53EA">
        <w:t>–</w:t>
      </w:r>
      <w:r w:rsidRPr="009A53EA">
        <w:tab/>
        <w:t>s ohledem na čl. </w:t>
      </w:r>
      <w:r w:rsidRPr="001F5409">
        <w:t>294</w:t>
      </w:r>
      <w:r w:rsidRPr="009A53EA">
        <w:t xml:space="preserve"> odst. </w:t>
      </w:r>
      <w:r w:rsidRPr="001F5409">
        <w:t>2</w:t>
      </w:r>
      <w:r w:rsidRPr="009A53EA">
        <w:t>, čl. </w:t>
      </w:r>
      <w:r w:rsidRPr="001F5409">
        <w:t>78</w:t>
      </w:r>
      <w:r w:rsidRPr="009A53EA">
        <w:t xml:space="preserve"> odst. </w:t>
      </w:r>
      <w:r w:rsidRPr="001F5409">
        <w:t>2</w:t>
      </w:r>
      <w:r w:rsidRPr="009A53EA">
        <w:t xml:space="preserve"> písm. c), d) a e) a čl. </w:t>
      </w:r>
      <w:r w:rsidRPr="001F5409">
        <w:t>79</w:t>
      </w:r>
      <w:r w:rsidRPr="009A53EA">
        <w:t xml:space="preserve"> odst. </w:t>
      </w:r>
      <w:r w:rsidRPr="001F5409">
        <w:t>2</w:t>
      </w:r>
      <w:r w:rsidRPr="009A53EA">
        <w:t xml:space="preserve"> písm. c) Smlouvy o fungování Evropské unie, v souladu </w:t>
      </w:r>
      <w:r w:rsidR="00EA5190">
        <w:t>se kterými</w:t>
      </w:r>
      <w:r w:rsidRPr="009A53EA">
        <w:t xml:space="preserve"> Komise předložila návrh Parlamentu (C</w:t>
      </w:r>
      <w:r w:rsidRPr="001F5409">
        <w:t>9</w:t>
      </w:r>
      <w:r w:rsidRPr="009A53EA">
        <w:noBreakHyphen/>
      </w:r>
      <w:r w:rsidRPr="001F5409">
        <w:t>0308</w:t>
      </w:r>
      <w:r w:rsidRPr="009A53EA">
        <w:t>/</w:t>
      </w:r>
      <w:r w:rsidRPr="001F5409">
        <w:t>2020</w:t>
      </w:r>
      <w:r w:rsidRPr="009A53EA">
        <w:t>),</w:t>
      </w:r>
    </w:p>
    <w:p w:rsidR="00816692" w:rsidRPr="009A53EA" w:rsidRDefault="00816692" w:rsidP="00086D87">
      <w:pPr>
        <w:pStyle w:val="NormalHanging12a"/>
      </w:pPr>
      <w:r w:rsidRPr="009A53EA">
        <w:t>–</w:t>
      </w:r>
      <w:r w:rsidRPr="00DF38E1">
        <w:tab/>
        <w:t>s ohledem na stanovisko Výboru pro právní záležitosti k navrženému právnímu základu</w:t>
      </w:r>
      <w:r w:rsidR="00D711CC">
        <w:t>,</w:t>
      </w:r>
    </w:p>
    <w:p w:rsidR="00086D87" w:rsidRPr="009A53EA" w:rsidRDefault="00086D87" w:rsidP="00086D87">
      <w:pPr>
        <w:pStyle w:val="NormalHanging12a"/>
      </w:pPr>
      <w:r w:rsidRPr="009A53EA">
        <w:t>–</w:t>
      </w:r>
      <w:r w:rsidRPr="009A53EA">
        <w:tab/>
        <w:t xml:space="preserve">s ohledem na čl. </w:t>
      </w:r>
      <w:r w:rsidRPr="001F5409">
        <w:t>294</w:t>
      </w:r>
      <w:r w:rsidRPr="009A53EA">
        <w:t xml:space="preserve"> odst. </w:t>
      </w:r>
      <w:r w:rsidRPr="001F5409">
        <w:t>3</w:t>
      </w:r>
      <w:r w:rsidR="00816692">
        <w:t xml:space="preserve"> a čl. </w:t>
      </w:r>
      <w:r w:rsidR="00816692" w:rsidRPr="001F5409">
        <w:t>78</w:t>
      </w:r>
      <w:r w:rsidR="00816692">
        <w:t xml:space="preserve"> odst. </w:t>
      </w:r>
      <w:r w:rsidR="00816692" w:rsidRPr="001F5409">
        <w:t>2</w:t>
      </w:r>
      <w:r w:rsidR="00816692">
        <w:t xml:space="preserve"> písm. d) a e)</w:t>
      </w:r>
      <w:r w:rsidRPr="009A53EA">
        <w:t xml:space="preserve"> Smlouvy o fungování Evropské unie,</w:t>
      </w:r>
    </w:p>
    <w:p w:rsidR="00086D87" w:rsidRPr="009A53EA" w:rsidRDefault="00086D87" w:rsidP="00086D87">
      <w:pPr>
        <w:pStyle w:val="NormalHanging12a"/>
      </w:pPr>
      <w:r w:rsidRPr="009A53EA">
        <w:t>–</w:t>
      </w:r>
      <w:r w:rsidRPr="009A53EA">
        <w:tab/>
        <w:t>s ohledem na odůvodněná stanoviska předložená italským Senátem a maďarským parlamentem v rámci protokolu č. </w:t>
      </w:r>
      <w:r w:rsidRPr="001F5409">
        <w:t>2</w:t>
      </w:r>
      <w:r w:rsidRPr="009A53EA">
        <w:t xml:space="preserve"> o používání zásad subsidiarity a proporcionality uvádějící, že návrh legislativního aktu není v souladu se zásadou subsidiarity,</w:t>
      </w:r>
    </w:p>
    <w:p w:rsidR="00086D87" w:rsidRPr="009A53EA" w:rsidRDefault="00086D87" w:rsidP="00086D87">
      <w:pPr>
        <w:pStyle w:val="NormalHanging12a"/>
      </w:pPr>
      <w:r w:rsidRPr="009A53EA">
        <w:t>–</w:t>
      </w:r>
      <w:r w:rsidRPr="009A53EA">
        <w:tab/>
        <w:t xml:space="preserve">s ohledem na stanovisko Evropského hospodářského a sociálního výboru ze dne </w:t>
      </w:r>
      <w:r w:rsidRPr="001F5409">
        <w:t>30</w:t>
      </w:r>
      <w:r w:rsidRPr="009A53EA">
        <w:t xml:space="preserve">. dubna </w:t>
      </w:r>
      <w:r w:rsidRPr="001F5409">
        <w:t>2021</w:t>
      </w:r>
      <w:r w:rsidRPr="009A53EA">
        <w:rPr>
          <w:rStyle w:val="FootnoteReference"/>
        </w:rPr>
        <w:footnoteReference w:id="1"/>
      </w:r>
      <w:r w:rsidRPr="009A53EA">
        <w:t>,</w:t>
      </w:r>
    </w:p>
    <w:p w:rsidR="00086D87" w:rsidRDefault="00086D87" w:rsidP="00086D87">
      <w:pPr>
        <w:pStyle w:val="NormalHanging12a"/>
      </w:pPr>
      <w:r w:rsidRPr="009A53EA">
        <w:t>–</w:t>
      </w:r>
      <w:r w:rsidRPr="009A53EA">
        <w:tab/>
        <w:t xml:space="preserve">s ohledem na stanovisko Výboru regionů ze dne </w:t>
      </w:r>
      <w:r w:rsidRPr="001F5409">
        <w:t>19</w:t>
      </w:r>
      <w:r w:rsidRPr="009A53EA">
        <w:t xml:space="preserve">. března </w:t>
      </w:r>
      <w:r w:rsidRPr="001F5409">
        <w:t>2021</w:t>
      </w:r>
      <w:r w:rsidRPr="009A53EA">
        <w:rPr>
          <w:rStyle w:val="FootnoteReference"/>
        </w:rPr>
        <w:footnoteReference w:id="2"/>
      </w:r>
      <w:r w:rsidRPr="009A53EA">
        <w:t>,</w:t>
      </w:r>
    </w:p>
    <w:p w:rsidR="00EE4EAE" w:rsidRPr="009A53EA" w:rsidRDefault="00EE4EAE" w:rsidP="00086D87">
      <w:pPr>
        <w:pStyle w:val="NormalHanging12a"/>
      </w:pPr>
      <w:r w:rsidRPr="00EE4EAE">
        <w:t>–</w:t>
      </w:r>
      <w:r w:rsidRPr="00EE4EAE">
        <w:tab/>
        <w:t>s ohledem na předbě</w:t>
      </w:r>
      <w:r>
        <w:t>žnou dohodu přijatou příslušným výborem</w:t>
      </w:r>
      <w:r w:rsidRPr="00EE4EAE">
        <w:t xml:space="preserve"> podle čl. </w:t>
      </w:r>
      <w:r w:rsidRPr="001F5409">
        <w:t>74</w:t>
      </w:r>
      <w:r w:rsidRPr="00EE4EAE">
        <w:t xml:space="preserve"> odst. </w:t>
      </w:r>
      <w:r w:rsidRPr="001F5409">
        <w:t>4</w:t>
      </w:r>
      <w:r w:rsidRPr="00EE4EAE">
        <w:t xml:space="preserve"> jednacího řádu a s ohledem na to, že se zástupce R</w:t>
      </w:r>
      <w:r>
        <w:t xml:space="preserve">ady dopisem ze dne </w:t>
      </w:r>
      <w:r w:rsidRPr="001F5409">
        <w:t>8</w:t>
      </w:r>
      <w:r>
        <w:t xml:space="preserve">. února </w:t>
      </w:r>
      <w:r w:rsidRPr="001F5409">
        <w:t>2024</w:t>
      </w:r>
      <w:r w:rsidRPr="00EE4EAE">
        <w:t xml:space="preserve"> zavázal schválit postoj Parlamentu v souladu s čl. </w:t>
      </w:r>
      <w:r w:rsidRPr="001F5409">
        <w:t>294</w:t>
      </w:r>
      <w:r w:rsidRPr="00EE4EAE">
        <w:t xml:space="preserve"> odst. </w:t>
      </w:r>
      <w:r w:rsidRPr="001F5409">
        <w:t>4</w:t>
      </w:r>
      <w:r w:rsidRPr="00EE4EAE">
        <w:t xml:space="preserve"> Smlouvy o fungování Evropské unie,</w:t>
      </w:r>
    </w:p>
    <w:p w:rsidR="00086D87" w:rsidRPr="009A53EA" w:rsidRDefault="00086D87" w:rsidP="00086D87">
      <w:pPr>
        <w:pStyle w:val="NormalHanging12a"/>
      </w:pPr>
      <w:r w:rsidRPr="009A53EA">
        <w:lastRenderedPageBreak/>
        <w:t>–</w:t>
      </w:r>
      <w:r w:rsidRPr="009A53EA">
        <w:tab/>
        <w:t>s ohledem na člán</w:t>
      </w:r>
      <w:r w:rsidR="00D711CC">
        <w:t>ky</w:t>
      </w:r>
      <w:r w:rsidRPr="009A53EA">
        <w:t xml:space="preserve"> </w:t>
      </w:r>
      <w:r w:rsidRPr="001F5409">
        <w:t>59</w:t>
      </w:r>
      <w:r w:rsidRPr="009A53EA">
        <w:t xml:space="preserve"> </w:t>
      </w:r>
      <w:r w:rsidR="00D711CC">
        <w:t xml:space="preserve">a </w:t>
      </w:r>
      <w:r w:rsidR="00D711CC" w:rsidRPr="001F5409">
        <w:t>40</w:t>
      </w:r>
      <w:r w:rsidR="00D711CC">
        <w:t xml:space="preserve"> </w:t>
      </w:r>
      <w:r w:rsidRPr="009A53EA">
        <w:t>jednacího řádu,</w:t>
      </w:r>
    </w:p>
    <w:p w:rsidR="00086D87" w:rsidRPr="009A53EA" w:rsidRDefault="00086D87" w:rsidP="00086D87">
      <w:pPr>
        <w:pStyle w:val="NormalHanging12a"/>
      </w:pPr>
      <w:r w:rsidRPr="009A53EA">
        <w:t>–</w:t>
      </w:r>
      <w:r w:rsidRPr="009A53EA">
        <w:tab/>
        <w:t>s ohledem na zprávu Výboru pro občanské svobody, spravedlnost a vnitřní věci (A</w:t>
      </w:r>
      <w:r w:rsidRPr="001F5409">
        <w:t>9</w:t>
      </w:r>
      <w:r w:rsidRPr="009A53EA">
        <w:noBreakHyphen/>
      </w:r>
      <w:r w:rsidRPr="001F5409">
        <w:t>0127</w:t>
      </w:r>
      <w:r w:rsidRPr="009A53EA">
        <w:t>/</w:t>
      </w:r>
      <w:r w:rsidRPr="001F5409">
        <w:t>2023</w:t>
      </w:r>
      <w:r w:rsidRPr="009A53EA">
        <w:t>),</w:t>
      </w:r>
    </w:p>
    <w:p w:rsidR="00086D87" w:rsidRPr="009A53EA" w:rsidRDefault="00086D87" w:rsidP="00086D87">
      <w:pPr>
        <w:pStyle w:val="NormalHanging12a"/>
      </w:pPr>
      <w:r w:rsidRPr="001F5409">
        <w:t>1</w:t>
      </w:r>
      <w:r w:rsidRPr="009A53EA">
        <w:t>.</w:t>
      </w:r>
      <w:r w:rsidRPr="009A53EA">
        <w:tab/>
        <w:t>přijímá níže uvedený postoj v prvním čtení;</w:t>
      </w:r>
    </w:p>
    <w:p w:rsidR="00086D87" w:rsidRPr="009A53EA" w:rsidRDefault="00086D87" w:rsidP="00086D87">
      <w:pPr>
        <w:pStyle w:val="NormalHanging12a"/>
      </w:pPr>
      <w:r w:rsidRPr="001F5409">
        <w:t>2</w:t>
      </w:r>
      <w:r w:rsidRPr="009A53EA">
        <w:t>.</w:t>
      </w:r>
      <w:r w:rsidRPr="009A53EA">
        <w:tab/>
        <w:t>vyzývá Komisi, aby věc znovu postoupila Parlamentu, jestliže svůj návrh nahradí jiným textem, podstatně jej změní nebo má v úmyslu jej podstatně změnit;</w:t>
      </w:r>
    </w:p>
    <w:p w:rsidR="00086D87" w:rsidRPr="009A53EA" w:rsidRDefault="00086D87" w:rsidP="00086D87">
      <w:pPr>
        <w:pStyle w:val="NormalHanging12a"/>
      </w:pPr>
      <w:r w:rsidRPr="001F5409">
        <w:t>3</w:t>
      </w:r>
      <w:r w:rsidRPr="009A53EA">
        <w:t>.</w:t>
      </w:r>
      <w:r w:rsidRPr="009A53EA">
        <w:tab/>
        <w:t>pověřuje sv</w:t>
      </w:r>
      <w:r w:rsidR="00816692">
        <w:t>ou předsedkyni</w:t>
      </w:r>
      <w:r w:rsidRPr="009A53EA">
        <w:t>, ab</w:t>
      </w:r>
      <w:r w:rsidR="00EA5190">
        <w:t>y předal</w:t>
      </w:r>
      <w:r w:rsidR="00816692">
        <w:t>a</w:t>
      </w:r>
      <w:r w:rsidR="00EA5190">
        <w:t xml:space="preserve"> postoj Parlamentu Radě a</w:t>
      </w:r>
      <w:r w:rsidRPr="009A53EA">
        <w:t xml:space="preserve"> Komisi, jakož i vnitrostátním parlamentům.</w:t>
      </w:r>
    </w:p>
    <w:p w:rsidR="00086D87" w:rsidRPr="009A53EA" w:rsidRDefault="00086D87" w:rsidP="00086D87"/>
    <w:p w:rsidR="00D711CC" w:rsidRDefault="00D711CC" w:rsidP="00D711CC">
      <w:pPr>
        <w:pStyle w:val="Typedudocument"/>
        <w:spacing w:before="0"/>
        <w:jc w:val="left"/>
        <w:sectPr w:rsidR="00D711CC" w:rsidSect="009A53E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711CC" w:rsidRPr="00132923" w:rsidRDefault="00D711CC" w:rsidP="00D711CC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32923">
        <w:rPr>
          <w:rFonts w:eastAsia="Calibri"/>
          <w:b/>
          <w:bCs/>
          <w:color w:val="000000"/>
          <w:szCs w:val="24"/>
        </w:rPr>
        <w:lastRenderedPageBreak/>
        <w:t>P</w:t>
      </w:r>
      <w:r w:rsidRPr="001F5409">
        <w:rPr>
          <w:rFonts w:eastAsia="Calibri"/>
          <w:b/>
          <w:bCs/>
          <w:color w:val="000000"/>
          <w:szCs w:val="24"/>
        </w:rPr>
        <w:t>9</w:t>
      </w:r>
      <w:r w:rsidRPr="00132923">
        <w:rPr>
          <w:rFonts w:eastAsia="Calibri"/>
          <w:b/>
          <w:bCs/>
          <w:color w:val="000000"/>
          <w:szCs w:val="24"/>
        </w:rPr>
        <w:t>_TC</w:t>
      </w:r>
      <w:r w:rsidRPr="001F5409">
        <w:rPr>
          <w:rFonts w:eastAsia="Calibri"/>
          <w:b/>
          <w:bCs/>
          <w:color w:val="000000"/>
          <w:szCs w:val="24"/>
        </w:rPr>
        <w:t>1</w:t>
      </w:r>
      <w:r w:rsidRPr="00132923">
        <w:rPr>
          <w:rFonts w:eastAsia="Calibri"/>
          <w:b/>
          <w:bCs/>
          <w:color w:val="000000"/>
          <w:szCs w:val="24"/>
        </w:rPr>
        <w:t>-COD(</w:t>
      </w:r>
      <w:r w:rsidRPr="001F5409">
        <w:rPr>
          <w:rFonts w:eastAsia="Calibri"/>
          <w:b/>
          <w:bCs/>
          <w:color w:val="000000"/>
          <w:szCs w:val="24"/>
        </w:rPr>
        <w:t>2020</w:t>
      </w:r>
      <w:r w:rsidRPr="00132923">
        <w:rPr>
          <w:rFonts w:eastAsia="Calibri"/>
          <w:b/>
          <w:bCs/>
          <w:color w:val="000000"/>
          <w:szCs w:val="24"/>
        </w:rPr>
        <w:t>)</w:t>
      </w:r>
      <w:r w:rsidRPr="001F5409">
        <w:rPr>
          <w:rFonts w:eastAsia="Calibri"/>
          <w:b/>
          <w:bCs/>
          <w:color w:val="000000"/>
          <w:szCs w:val="24"/>
        </w:rPr>
        <w:t>0277</w:t>
      </w:r>
    </w:p>
    <w:p w:rsidR="00D711CC" w:rsidRDefault="00D711CC" w:rsidP="00D711CC">
      <w:pPr>
        <w:pStyle w:val="Datedadoption"/>
        <w:spacing w:before="240" w:line="240" w:lineRule="auto"/>
        <w:jc w:val="left"/>
      </w:pPr>
      <w:r>
        <w:t xml:space="preserve">Postoj Evropského parlamentu přijatý v prvním čtení dne </w:t>
      </w:r>
      <w:r w:rsidRPr="001F5409">
        <w:t>10</w:t>
      </w:r>
      <w:r>
        <w:t xml:space="preserve">. dubna </w:t>
      </w:r>
      <w:r w:rsidRPr="001F5409">
        <w:t>2024</w:t>
      </w:r>
      <w:r>
        <w:t xml:space="preserve"> k přijetí nařízení Evropského parlamentu a Rady </w:t>
      </w:r>
      <w:r w:rsidRPr="008D2B5C">
        <w:t>(EU) </w:t>
      </w:r>
      <w:r w:rsidRPr="001F5409">
        <w:t>2024</w:t>
      </w:r>
      <w:r w:rsidRPr="008D2B5C">
        <w:t>/…</w:t>
      </w:r>
      <w:r>
        <w:t xml:space="preserve"> </w:t>
      </w:r>
      <w:r w:rsidRPr="008D2B5C">
        <w:t xml:space="preserve">o řešení krizových situací a situací zásahu vyšší moci v oblasti migrace a azylu a o změně nařízení (EU) </w:t>
      </w:r>
      <w:r w:rsidRPr="001F5409">
        <w:t>2021</w:t>
      </w:r>
      <w:r w:rsidRPr="008D2B5C">
        <w:t>/</w:t>
      </w:r>
      <w:r w:rsidRPr="001F5409">
        <w:t>1147</w:t>
      </w:r>
    </w:p>
    <w:p w:rsidR="00EA6381" w:rsidRPr="00EA6381" w:rsidRDefault="00EA6381" w:rsidP="00EA6381">
      <w:pPr>
        <w:pStyle w:val="Titreobjet"/>
        <w:spacing w:after="240" w:line="240" w:lineRule="auto"/>
        <w:jc w:val="left"/>
        <w:rPr>
          <w:b w:val="0"/>
          <w:i/>
        </w:rPr>
      </w:pPr>
      <w:r w:rsidRPr="00EA6381">
        <w:rPr>
          <w:b w:val="0"/>
          <w:i/>
        </w:rPr>
        <w:t>(Vzhledem k tomu, že bylo dosaženo dohody mezi Parlamentem a Radou, postoj Parlamentu odpovídá konečnému znění legislati</w:t>
      </w:r>
      <w:r>
        <w:rPr>
          <w:b w:val="0"/>
          <w:i/>
        </w:rPr>
        <w:t>vního aktu, nařízení (EU) 2024/1359</w:t>
      </w:r>
      <w:bookmarkStart w:id="8" w:name="_GoBack"/>
      <w:bookmarkEnd w:id="8"/>
      <w:r w:rsidRPr="00EA6381">
        <w:rPr>
          <w:b w:val="0"/>
          <w:i/>
        </w:rPr>
        <w:t>.)</w:t>
      </w:r>
    </w:p>
    <w:sectPr w:rsidR="00EA6381" w:rsidRPr="00EA6381" w:rsidSect="009A53E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BC9" w:rsidRPr="009A53EA" w:rsidRDefault="00AA5BC9">
      <w:r w:rsidRPr="009A53EA">
        <w:separator/>
      </w:r>
    </w:p>
  </w:endnote>
  <w:endnote w:type="continuationSeparator" w:id="0">
    <w:p w:rsidR="00AA5BC9" w:rsidRPr="009A53EA" w:rsidRDefault="00AA5BC9">
      <w:r w:rsidRPr="009A53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BC9" w:rsidRPr="009A53EA" w:rsidRDefault="00AA5BC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BC9" w:rsidRPr="009A53EA" w:rsidRDefault="00AA5BC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BC9" w:rsidRPr="009A53EA" w:rsidRDefault="00AA5BC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BC9" w:rsidRPr="009A53EA" w:rsidRDefault="00AA5BC9">
      <w:r w:rsidRPr="009A53EA">
        <w:separator/>
      </w:r>
    </w:p>
  </w:footnote>
  <w:footnote w:type="continuationSeparator" w:id="0">
    <w:p w:rsidR="00AA5BC9" w:rsidRPr="009A53EA" w:rsidRDefault="00AA5BC9">
      <w:r w:rsidRPr="009A53EA">
        <w:continuationSeparator/>
      </w:r>
    </w:p>
  </w:footnote>
  <w:footnote w:id="1">
    <w:p w:rsidR="00AA5BC9" w:rsidRPr="003A1BA2" w:rsidRDefault="00AA5BC9" w:rsidP="00D711CC">
      <w:pPr>
        <w:pStyle w:val="FootnoteText"/>
        <w:ind w:left="851" w:hanging="851"/>
        <w:rPr>
          <w:sz w:val="24"/>
          <w:szCs w:val="24"/>
          <w:lang w:val="cs-CZ"/>
        </w:rPr>
      </w:pPr>
      <w:r w:rsidRPr="003A1BA2">
        <w:rPr>
          <w:rStyle w:val="FootnoteReference"/>
          <w:sz w:val="24"/>
          <w:szCs w:val="24"/>
          <w:lang w:val="cs-CZ"/>
        </w:rPr>
        <w:footnoteRef/>
      </w:r>
      <w:r w:rsidR="00EA6381">
        <w:rPr>
          <w:sz w:val="24"/>
          <w:szCs w:val="24"/>
          <w:lang w:val="cs-CZ"/>
        </w:rPr>
        <w:t xml:space="preserve"> </w:t>
      </w:r>
      <w:r w:rsidR="00EA6381">
        <w:rPr>
          <w:sz w:val="24"/>
          <w:szCs w:val="24"/>
          <w:lang w:val="cs-CZ"/>
        </w:rPr>
        <w:tab/>
        <w:t>Úř. věst. C</w:t>
      </w:r>
      <w:r w:rsidRPr="003A1BA2">
        <w:rPr>
          <w:sz w:val="24"/>
          <w:szCs w:val="24"/>
          <w:lang w:val="cs-CZ"/>
        </w:rPr>
        <w:t> </w:t>
      </w:r>
      <w:r w:rsidRPr="001F5409">
        <w:rPr>
          <w:sz w:val="24"/>
          <w:szCs w:val="24"/>
          <w:lang w:val="cs-CZ"/>
        </w:rPr>
        <w:t>155</w:t>
      </w:r>
      <w:r w:rsidRPr="003A1BA2">
        <w:rPr>
          <w:sz w:val="24"/>
          <w:szCs w:val="24"/>
          <w:lang w:val="cs-CZ"/>
        </w:rPr>
        <w:t xml:space="preserve">, </w:t>
      </w:r>
      <w:r w:rsidRPr="001F5409">
        <w:rPr>
          <w:sz w:val="24"/>
          <w:szCs w:val="24"/>
          <w:lang w:val="cs-CZ"/>
        </w:rPr>
        <w:t>30</w:t>
      </w:r>
      <w:r w:rsidRPr="003A1BA2">
        <w:rPr>
          <w:sz w:val="24"/>
          <w:szCs w:val="24"/>
          <w:lang w:val="cs-CZ"/>
        </w:rPr>
        <w:t>.</w:t>
      </w:r>
      <w:r w:rsidRPr="001F5409">
        <w:rPr>
          <w:sz w:val="24"/>
          <w:szCs w:val="24"/>
          <w:lang w:val="cs-CZ"/>
        </w:rPr>
        <w:t>4</w:t>
      </w:r>
      <w:r w:rsidRPr="003A1BA2">
        <w:rPr>
          <w:sz w:val="24"/>
          <w:szCs w:val="24"/>
          <w:lang w:val="cs-CZ"/>
        </w:rPr>
        <w:t>.</w:t>
      </w:r>
      <w:r w:rsidRPr="001F5409">
        <w:rPr>
          <w:sz w:val="24"/>
          <w:szCs w:val="24"/>
          <w:lang w:val="cs-CZ"/>
        </w:rPr>
        <w:t>2021</w:t>
      </w:r>
      <w:r w:rsidRPr="003A1BA2">
        <w:rPr>
          <w:sz w:val="24"/>
          <w:szCs w:val="24"/>
          <w:lang w:val="cs-CZ"/>
        </w:rPr>
        <w:t>, s. </w:t>
      </w:r>
      <w:r w:rsidRPr="001F5409">
        <w:rPr>
          <w:sz w:val="24"/>
          <w:szCs w:val="24"/>
          <w:lang w:val="cs-CZ"/>
        </w:rPr>
        <w:t>58</w:t>
      </w:r>
      <w:r w:rsidRPr="003A1BA2">
        <w:rPr>
          <w:sz w:val="24"/>
          <w:szCs w:val="24"/>
          <w:lang w:val="cs-CZ"/>
        </w:rPr>
        <w:t>.</w:t>
      </w:r>
    </w:p>
  </w:footnote>
  <w:footnote w:id="2">
    <w:p w:rsidR="00AA5BC9" w:rsidRPr="003A1BA2" w:rsidRDefault="00AA5BC9" w:rsidP="00D711CC">
      <w:pPr>
        <w:pStyle w:val="FootnoteText"/>
        <w:ind w:left="851" w:hanging="851"/>
        <w:rPr>
          <w:sz w:val="24"/>
          <w:szCs w:val="24"/>
          <w:lang w:val="cs-CZ"/>
        </w:rPr>
      </w:pPr>
      <w:r w:rsidRPr="003A1BA2">
        <w:rPr>
          <w:rStyle w:val="FootnoteReference"/>
          <w:sz w:val="24"/>
          <w:szCs w:val="24"/>
          <w:lang w:val="cs-CZ"/>
        </w:rPr>
        <w:footnoteRef/>
      </w:r>
      <w:r w:rsidRPr="003A1BA2">
        <w:rPr>
          <w:sz w:val="24"/>
          <w:szCs w:val="24"/>
          <w:lang w:val="cs-CZ"/>
        </w:rPr>
        <w:t xml:space="preserve"> </w:t>
      </w:r>
      <w:r w:rsidRPr="003A1BA2">
        <w:rPr>
          <w:sz w:val="24"/>
          <w:szCs w:val="24"/>
          <w:lang w:val="cs-CZ"/>
        </w:rPr>
        <w:tab/>
        <w:t xml:space="preserve">Úř. věst. C </w:t>
      </w:r>
      <w:r w:rsidRPr="001F5409">
        <w:rPr>
          <w:sz w:val="24"/>
          <w:szCs w:val="24"/>
          <w:lang w:val="cs-CZ"/>
        </w:rPr>
        <w:t>175</w:t>
      </w:r>
      <w:r w:rsidRPr="003A1BA2">
        <w:rPr>
          <w:sz w:val="24"/>
          <w:szCs w:val="24"/>
          <w:lang w:val="cs-CZ"/>
        </w:rPr>
        <w:t xml:space="preserve">, </w:t>
      </w:r>
      <w:r w:rsidRPr="001F5409">
        <w:rPr>
          <w:sz w:val="24"/>
          <w:szCs w:val="24"/>
          <w:lang w:val="cs-CZ"/>
        </w:rPr>
        <w:t>7</w:t>
      </w:r>
      <w:r w:rsidRPr="003A1BA2">
        <w:rPr>
          <w:sz w:val="24"/>
          <w:szCs w:val="24"/>
          <w:lang w:val="cs-CZ"/>
        </w:rPr>
        <w:t>.</w:t>
      </w:r>
      <w:r w:rsidRPr="001F5409">
        <w:rPr>
          <w:sz w:val="24"/>
          <w:szCs w:val="24"/>
          <w:lang w:val="cs-CZ"/>
        </w:rPr>
        <w:t>5</w:t>
      </w:r>
      <w:r w:rsidRPr="003A1BA2">
        <w:rPr>
          <w:sz w:val="24"/>
          <w:szCs w:val="24"/>
          <w:lang w:val="cs-CZ"/>
        </w:rPr>
        <w:t>.</w:t>
      </w:r>
      <w:r w:rsidRPr="001F5409">
        <w:rPr>
          <w:sz w:val="24"/>
          <w:szCs w:val="24"/>
          <w:lang w:val="cs-CZ"/>
        </w:rPr>
        <w:t>2021</w:t>
      </w:r>
      <w:r w:rsidRPr="003A1BA2">
        <w:rPr>
          <w:sz w:val="24"/>
          <w:szCs w:val="24"/>
          <w:lang w:val="cs-CZ"/>
        </w:rPr>
        <w:t>, s. </w:t>
      </w:r>
      <w:r w:rsidRPr="001F5409">
        <w:rPr>
          <w:sz w:val="24"/>
          <w:szCs w:val="24"/>
          <w:lang w:val="cs-CZ"/>
        </w:rPr>
        <w:t>32</w:t>
      </w:r>
      <w:r w:rsidRPr="003A1BA2"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BC9" w:rsidRPr="009A53EA" w:rsidRDefault="00AA5BC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BC9" w:rsidRPr="009A53EA" w:rsidRDefault="00AA5BC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BC9" w:rsidRPr="009A53EA" w:rsidRDefault="00AA5BC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93155FD"/>
    <w:multiLevelType w:val="multilevel"/>
    <w:tmpl w:val="379472FA"/>
    <w:lvl w:ilvl="0">
      <w:start w:val="1"/>
      <w:numFmt w:val="decimal"/>
      <w:pStyle w:val="Numpa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4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5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</w:lvl>
  </w:abstractNum>
  <w:abstractNum w:abstractNumId="6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7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1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12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13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15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7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</w:rPr>
    </w:lvl>
  </w:abstractNum>
  <w:abstractNum w:abstractNumId="18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9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20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21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22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23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4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13"/>
  </w:num>
  <w:num w:numId="5">
    <w:abstractNumId w:val="16"/>
  </w:num>
  <w:num w:numId="6">
    <w:abstractNumId w:val="15"/>
  </w:num>
  <w:num w:numId="7">
    <w:abstractNumId w:val="23"/>
  </w:num>
  <w:num w:numId="8">
    <w:abstractNumId w:val="10"/>
  </w:num>
  <w:num w:numId="9">
    <w:abstractNumId w:val="7"/>
  </w:num>
  <w:num w:numId="10">
    <w:abstractNumId w:val="24"/>
  </w:num>
  <w:num w:numId="11">
    <w:abstractNumId w:val="8"/>
  </w:num>
  <w:num w:numId="12">
    <w:abstractNumId w:val="4"/>
  </w:num>
  <w:num w:numId="13">
    <w:abstractNumId w:val="3"/>
  </w:num>
  <w:num w:numId="14">
    <w:abstractNumId w:val="19"/>
  </w:num>
  <w:num w:numId="15">
    <w:abstractNumId w:val="18"/>
  </w:num>
  <w:num w:numId="16">
    <w:abstractNumId w:val="17"/>
  </w:num>
  <w:num w:numId="17">
    <w:abstractNumId w:val="5"/>
  </w:num>
  <w:num w:numId="18">
    <w:abstractNumId w:val="11"/>
  </w:num>
  <w:num w:numId="19">
    <w:abstractNumId w:val="12"/>
  </w:num>
  <w:num w:numId="20">
    <w:abstractNumId w:val="14"/>
  </w:num>
  <w:num w:numId="21">
    <w:abstractNumId w:val="21"/>
  </w:num>
  <w:num w:numId="22">
    <w:abstractNumId w:val="20"/>
  </w:num>
  <w:num w:numId="23">
    <w:abstractNumId w:val="22"/>
  </w:num>
  <w:num w:numId="24">
    <w:abstractNumId w:val="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7/2023"/>
    <w:docVar w:name="dvlangue" w:val="CS"/>
    <w:docVar w:name="dvnumam" w:val="130"/>
    <w:docVar w:name="dvpe" w:val="697.631"/>
    <w:docVar w:name="dvrapporteur" w:val="Zpravodaj: "/>
    <w:docVar w:name="dvstar" w:val="***I"/>
    <w:docVar w:name="dvtitre" w:val="Legislativní usnesení Evropského parlamentu ze dne.... 2024 o návrhu nařízení Evropského parlamentu a Rady o řešení krizových situací v oblasti migrace a azylu(COM(2020)0613 – C9-0308/2020 – 2020/0277(COD))"/>
  </w:docVars>
  <w:rsids>
    <w:rsidRoot w:val="00F70657"/>
    <w:rsid w:val="00002272"/>
    <w:rsid w:val="00064002"/>
    <w:rsid w:val="000677B9"/>
    <w:rsid w:val="000831BA"/>
    <w:rsid w:val="00086D87"/>
    <w:rsid w:val="000A42CC"/>
    <w:rsid w:val="000E7DD9"/>
    <w:rsid w:val="0010095E"/>
    <w:rsid w:val="00125B37"/>
    <w:rsid w:val="00187494"/>
    <w:rsid w:val="001F32AE"/>
    <w:rsid w:val="001F5409"/>
    <w:rsid w:val="002767FF"/>
    <w:rsid w:val="002B18FE"/>
    <w:rsid w:val="002B5493"/>
    <w:rsid w:val="00343214"/>
    <w:rsid w:val="00361C00"/>
    <w:rsid w:val="00395FA1"/>
    <w:rsid w:val="003A1BA2"/>
    <w:rsid w:val="003A736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573E6"/>
    <w:rsid w:val="00762C74"/>
    <w:rsid w:val="00786EC0"/>
    <w:rsid w:val="007920E6"/>
    <w:rsid w:val="007D1690"/>
    <w:rsid w:val="007D4CDF"/>
    <w:rsid w:val="007E22AD"/>
    <w:rsid w:val="00816692"/>
    <w:rsid w:val="00817416"/>
    <w:rsid w:val="008215EB"/>
    <w:rsid w:val="00842779"/>
    <w:rsid w:val="00865F67"/>
    <w:rsid w:val="008673B0"/>
    <w:rsid w:val="00881A7B"/>
    <w:rsid w:val="008840E5"/>
    <w:rsid w:val="00887B3E"/>
    <w:rsid w:val="008C2AC6"/>
    <w:rsid w:val="00930C23"/>
    <w:rsid w:val="0093193B"/>
    <w:rsid w:val="009509D8"/>
    <w:rsid w:val="00950B64"/>
    <w:rsid w:val="009732F1"/>
    <w:rsid w:val="00981893"/>
    <w:rsid w:val="009A53EA"/>
    <w:rsid w:val="00A1687D"/>
    <w:rsid w:val="00A43E52"/>
    <w:rsid w:val="00A4678D"/>
    <w:rsid w:val="00A778C7"/>
    <w:rsid w:val="00AA5BC9"/>
    <w:rsid w:val="00AB441E"/>
    <w:rsid w:val="00AB6293"/>
    <w:rsid w:val="00AD5F0E"/>
    <w:rsid w:val="00AE0928"/>
    <w:rsid w:val="00AF3B82"/>
    <w:rsid w:val="00B12E95"/>
    <w:rsid w:val="00B22876"/>
    <w:rsid w:val="00B558F0"/>
    <w:rsid w:val="00BB05F2"/>
    <w:rsid w:val="00BD48FE"/>
    <w:rsid w:val="00BD7BD8"/>
    <w:rsid w:val="00BE3EAC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11CC"/>
    <w:rsid w:val="00D834A0"/>
    <w:rsid w:val="00D872DF"/>
    <w:rsid w:val="00D91E21"/>
    <w:rsid w:val="00DA7FCD"/>
    <w:rsid w:val="00E365E1"/>
    <w:rsid w:val="00E820A4"/>
    <w:rsid w:val="00EA5190"/>
    <w:rsid w:val="00EA6381"/>
    <w:rsid w:val="00EB006A"/>
    <w:rsid w:val="00EB4772"/>
    <w:rsid w:val="00ED169E"/>
    <w:rsid w:val="00ED3039"/>
    <w:rsid w:val="00ED4235"/>
    <w:rsid w:val="00EE4EAE"/>
    <w:rsid w:val="00F04346"/>
    <w:rsid w:val="00F075DC"/>
    <w:rsid w:val="00F149E9"/>
    <w:rsid w:val="00F5134D"/>
    <w:rsid w:val="00F70657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F85910"/>
  <w15:chartTrackingRefBased/>
  <w15:docId w15:val="{468F923A-DC47-4464-BD75-B206E0694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086D8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086D8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086D8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086D8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086D8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086D87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rsid w:val="00086D87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086D87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086D87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086D8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86D8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86D8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86D87"/>
    <w:pPr>
      <w:spacing w:after="120"/>
    </w:pPr>
  </w:style>
  <w:style w:type="paragraph" w:customStyle="1" w:styleId="PageHeading">
    <w:name w:val="PageHeading"/>
    <w:basedOn w:val="Normal"/>
    <w:rsid w:val="00086D8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086D87"/>
    <w:rPr>
      <w:b/>
    </w:rPr>
  </w:style>
  <w:style w:type="paragraph" w:customStyle="1" w:styleId="NormalBold12a">
    <w:name w:val="NormalBold12a"/>
    <w:basedOn w:val="Normal"/>
    <w:rsid w:val="00086D87"/>
    <w:pPr>
      <w:spacing w:after="240"/>
    </w:pPr>
    <w:rPr>
      <w:b/>
    </w:rPr>
  </w:style>
  <w:style w:type="paragraph" w:customStyle="1" w:styleId="AmJustText">
    <w:name w:val="AmJustText"/>
    <w:basedOn w:val="Normal"/>
    <w:rsid w:val="00086D8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86D8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86D87"/>
    <w:pPr>
      <w:spacing w:after="480"/>
      <w:ind w:left="1417"/>
    </w:pPr>
  </w:style>
  <w:style w:type="paragraph" w:customStyle="1" w:styleId="CoverNormal">
    <w:name w:val="CoverNormal"/>
    <w:basedOn w:val="Normal"/>
    <w:rsid w:val="00086D87"/>
    <w:pPr>
      <w:ind w:left="1418"/>
    </w:pPr>
  </w:style>
  <w:style w:type="paragraph" w:customStyle="1" w:styleId="AmCrossRef">
    <w:name w:val="AmCrossRef"/>
    <w:basedOn w:val="Normal"/>
    <w:rsid w:val="00086D8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86D8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86D8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86D8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86D8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86D87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86D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6D87"/>
    <w:rPr>
      <w:sz w:val="24"/>
      <w:lang w:val="cs-CZ"/>
    </w:rPr>
  </w:style>
  <w:style w:type="paragraph" w:customStyle="1" w:styleId="AmOrLang">
    <w:name w:val="AmOrLang"/>
    <w:basedOn w:val="Normal"/>
    <w:rsid w:val="00086D8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86D8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86D8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86D87"/>
    <w:pPr>
      <w:spacing w:before="240"/>
    </w:pPr>
    <w:rPr>
      <w:b/>
    </w:rPr>
  </w:style>
  <w:style w:type="paragraph" w:customStyle="1" w:styleId="EPBody">
    <w:name w:val="EPBody"/>
    <w:basedOn w:val="Normal"/>
    <w:rsid w:val="00086D8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86D8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86D87"/>
    <w:pPr>
      <w:spacing w:before="480" w:after="240"/>
    </w:pPr>
  </w:style>
  <w:style w:type="paragraph" w:customStyle="1" w:styleId="Lgendesigne">
    <w:name w:val="Légende signe"/>
    <w:basedOn w:val="Normal"/>
    <w:rsid w:val="00086D8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86D8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86D87"/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086D87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086D87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1">
    <w:name w:val="Footer Char1"/>
    <w:basedOn w:val="DefaultParagraphFont"/>
    <w:rsid w:val="00086D87"/>
    <w:rPr>
      <w:sz w:val="24"/>
      <w:lang w:val="cs-CZ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86D87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unhideWhenUsed/>
    <w:rsid w:val="00086D87"/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086D87"/>
    <w:rPr>
      <w:rFonts w:ascii="Segoe UI" w:hAnsi="Segoe UI" w:cs="Segoe UI"/>
      <w:sz w:val="18"/>
      <w:szCs w:val="18"/>
      <w:lang w:val="cs-CZ"/>
    </w:rPr>
  </w:style>
  <w:style w:type="character" w:customStyle="1" w:styleId="SupBoldItalic">
    <w:name w:val="SupBoldItalic"/>
    <w:uiPriority w:val="1"/>
    <w:qFormat/>
    <w:rsid w:val="00086D87"/>
    <w:rPr>
      <w:b/>
      <w:bCs w:val="0"/>
      <w:i/>
      <w:iCs w:val="0"/>
      <w:vertAlign w:val="superscript"/>
    </w:rPr>
  </w:style>
  <w:style w:type="paragraph" w:customStyle="1" w:styleId="NormalBoldItalicCenter6a">
    <w:name w:val="NormalBoldItalicCenter6a"/>
    <w:basedOn w:val="Normal6a"/>
    <w:qFormat/>
    <w:rsid w:val="00086D87"/>
    <w:pPr>
      <w:jc w:val="center"/>
    </w:pPr>
    <w:rPr>
      <w:b/>
      <w:i/>
    </w:rPr>
  </w:style>
  <w:style w:type="character" w:customStyle="1" w:styleId="Sup">
    <w:name w:val="Sup"/>
    <w:uiPriority w:val="1"/>
    <w:qFormat/>
    <w:rsid w:val="00086D87"/>
    <w:rPr>
      <w:vertAlign w:val="superscript"/>
    </w:rPr>
  </w:style>
  <w:style w:type="character" w:styleId="CommentReference">
    <w:name w:val="annotation reference"/>
    <w:basedOn w:val="DefaultParagraphFont"/>
    <w:uiPriority w:val="99"/>
    <w:rsid w:val="00086D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86D8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6D87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86D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86D87"/>
    <w:rPr>
      <w:b/>
      <w:bCs/>
      <w:lang w:val="cs-CZ"/>
    </w:rPr>
  </w:style>
  <w:style w:type="character" w:styleId="Hyperlink">
    <w:name w:val="Hyperlink"/>
    <w:basedOn w:val="DefaultParagraphFont"/>
    <w:uiPriority w:val="99"/>
    <w:rsid w:val="00086D8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rsid w:val="00086D87"/>
    <w:rPr>
      <w:color w:val="954F72" w:themeColor="followedHyperlink"/>
      <w:u w:val="single"/>
    </w:rPr>
  </w:style>
  <w:style w:type="character" w:customStyle="1" w:styleId="footnotedescriptionChar">
    <w:name w:val="footnote description Char"/>
    <w:link w:val="footnotedescription"/>
    <w:locked/>
    <w:rsid w:val="00086D87"/>
    <w:rPr>
      <w:color w:val="000000"/>
      <w:szCs w:val="22"/>
    </w:rPr>
  </w:style>
  <w:style w:type="paragraph" w:customStyle="1" w:styleId="footnotedescription">
    <w:name w:val="footnote description"/>
    <w:next w:val="Normal"/>
    <w:link w:val="footnotedescriptionChar"/>
    <w:rsid w:val="00086D87"/>
    <w:pPr>
      <w:spacing w:line="256" w:lineRule="auto"/>
    </w:pPr>
    <w:rPr>
      <w:color w:val="000000"/>
      <w:szCs w:val="22"/>
    </w:rPr>
  </w:style>
  <w:style w:type="character" w:customStyle="1" w:styleId="footnotemark">
    <w:name w:val="footnote mark"/>
    <w:rsid w:val="00086D87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paragraph" w:customStyle="1" w:styleId="Normal12a">
    <w:name w:val="Normal12a"/>
    <w:basedOn w:val="Normal"/>
    <w:rsid w:val="00086D87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086D87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086D87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086D87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086D87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HeaderCouncilLarge">
    <w:name w:val="Header Council Large"/>
    <w:basedOn w:val="Normal"/>
    <w:link w:val="HeaderCouncilLargeChar"/>
    <w:rsid w:val="00D711CC"/>
    <w:pPr>
      <w:widowControl/>
      <w:spacing w:after="440" w:line="360" w:lineRule="auto"/>
    </w:pPr>
    <w:rPr>
      <w:rFonts w:eastAsiaTheme="minorHAns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D711CC"/>
    <w:rPr>
      <w:rFonts w:eastAsiaTheme="minorHAnsi"/>
      <w:sz w:val="2"/>
      <w:szCs w:val="22"/>
      <w:lang w:val="cs-CZ" w:eastAsia="en-US"/>
    </w:rPr>
  </w:style>
  <w:style w:type="paragraph" w:customStyle="1" w:styleId="FooterText">
    <w:name w:val="Footer Text"/>
    <w:basedOn w:val="Normal"/>
    <w:rsid w:val="00D711CC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rsid w:val="00D711CC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D711CC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D711CC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D711CC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D711CC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D711CC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D711CC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D711CC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D711CC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D711CC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D711CC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D711CC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character" w:customStyle="1" w:styleId="Marker">
    <w:name w:val="Marker"/>
    <w:basedOn w:val="DefaultParagraphFont"/>
    <w:rsid w:val="00D711CC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D711CC"/>
    <w:rPr>
      <w:color w:val="008000"/>
      <w:shd w:val="clear" w:color="auto" w:fill="auto"/>
    </w:rPr>
  </w:style>
  <w:style w:type="paragraph" w:customStyle="1" w:styleId="Text1">
    <w:name w:val="Text 1"/>
    <w:basedOn w:val="Normal"/>
    <w:rsid w:val="00D711CC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D711CC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D711CC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D711CC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D711CC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D711CC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D711CC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D711CC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D711CC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D711CC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D711CC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D711CC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D711CC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D711CC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D711CC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D711CC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PointDouble0">
    <w:name w:val="PointDouble 0"/>
    <w:basedOn w:val="Normal"/>
    <w:rsid w:val="00D711CC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D711CC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D711CC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D711CC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D711CC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D711CC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D711CC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D711CC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D711CC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D711CC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D711CC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D711CC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D711CC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Normal"/>
    <w:rsid w:val="00D711CC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2">
    <w:name w:val="Tiret 2"/>
    <w:basedOn w:val="Normal"/>
    <w:rsid w:val="00D711CC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3">
    <w:name w:val="Tiret 3"/>
    <w:basedOn w:val="Normal"/>
    <w:rsid w:val="00D711CC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4">
    <w:name w:val="Tiret 4"/>
    <w:basedOn w:val="Normal"/>
    <w:rsid w:val="00D711CC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D711CC"/>
    <w:pPr>
      <w:widowControl/>
      <w:numPr>
        <w:numId w:val="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D711CC"/>
    <w:pPr>
      <w:widowControl/>
      <w:numPr>
        <w:numId w:val="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D711CC"/>
    <w:pPr>
      <w:widowControl/>
      <w:numPr>
        <w:ilvl w:val="1"/>
        <w:numId w:val="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D711CC"/>
    <w:pPr>
      <w:widowControl/>
      <w:numPr>
        <w:ilvl w:val="2"/>
        <w:numId w:val="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D711CC"/>
    <w:pPr>
      <w:widowControl/>
      <w:numPr>
        <w:ilvl w:val="3"/>
        <w:numId w:val="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D711CC"/>
    <w:pPr>
      <w:widowControl/>
      <w:numPr>
        <w:ilvl w:val="4"/>
        <w:numId w:val="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D711CC"/>
    <w:pPr>
      <w:widowControl/>
      <w:numPr>
        <w:ilvl w:val="5"/>
        <w:numId w:val="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D711CC"/>
    <w:pPr>
      <w:widowControl/>
      <w:numPr>
        <w:ilvl w:val="6"/>
        <w:numId w:val="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D711CC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D711CC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D711CC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D711CC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D711CC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D711CC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D711CC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D711CC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D711CC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D711C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D711C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D711C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D711C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D711C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D711CC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D711CC"/>
    <w:pPr>
      <w:keepNext/>
      <w:widowControl/>
      <w:spacing w:before="120" w:after="360" w:line="360" w:lineRule="auto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D711CC"/>
    <w:pPr>
      <w:keepNext/>
      <w:pageBreakBefore/>
      <w:widowControl/>
      <w:spacing w:before="120" w:after="360" w:line="360" w:lineRule="auto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D711CC"/>
    <w:pPr>
      <w:keepNext/>
      <w:widowControl/>
      <w:spacing w:before="120" w:after="360" w:line="360" w:lineRule="auto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D711CC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D711CC"/>
    <w:pPr>
      <w:widowControl/>
      <w:numPr>
        <w:numId w:val="1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D711CC"/>
    <w:pPr>
      <w:widowControl/>
      <w:numPr>
        <w:ilvl w:val="2"/>
        <w:numId w:val="1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D711CC"/>
    <w:pPr>
      <w:widowControl/>
      <w:numPr>
        <w:ilvl w:val="4"/>
        <w:numId w:val="1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D711CC"/>
    <w:pPr>
      <w:widowControl/>
      <w:numPr>
        <w:ilvl w:val="6"/>
        <w:numId w:val="1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D711CC"/>
    <w:pPr>
      <w:widowControl/>
      <w:numPr>
        <w:ilvl w:val="1"/>
        <w:numId w:val="1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D711CC"/>
    <w:pPr>
      <w:widowControl/>
      <w:numPr>
        <w:ilvl w:val="3"/>
        <w:numId w:val="1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D711CC"/>
    <w:pPr>
      <w:widowControl/>
      <w:numPr>
        <w:ilvl w:val="5"/>
        <w:numId w:val="1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D711CC"/>
    <w:pPr>
      <w:widowControl/>
      <w:numPr>
        <w:ilvl w:val="7"/>
        <w:numId w:val="1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D711CC"/>
    <w:pPr>
      <w:widowControl/>
      <w:numPr>
        <w:ilvl w:val="8"/>
        <w:numId w:val="1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D711CC"/>
    <w:pPr>
      <w:widowControl/>
      <w:numPr>
        <w:numId w:val="1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D711CC"/>
    <w:pPr>
      <w:widowControl/>
      <w:numPr>
        <w:numId w:val="1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D711CC"/>
    <w:pPr>
      <w:widowControl/>
      <w:numPr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D711CC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D711CC"/>
    <w:pPr>
      <w:widowControl/>
      <w:numPr>
        <w:numId w:val="1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D711CC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D711CC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D711CC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D711CC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D711CC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D711CC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D711CC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711CC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711CC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711CC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D711CC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711CC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Sous-titreobjet">
    <w:name w:val="Sous-titre objet"/>
    <w:basedOn w:val="Normal"/>
    <w:rsid w:val="00D711CC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D711CC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711CC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D711CC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D711CC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D711C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D711CC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D711CC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D711CC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D711CC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D711CC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D711CC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D711CC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D711CC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D711CC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D711CC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D711CC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D711CC"/>
    <w:pPr>
      <w:spacing w:before="240"/>
    </w:pPr>
  </w:style>
  <w:style w:type="paragraph" w:customStyle="1" w:styleId="Accordtitre">
    <w:name w:val="Accord titre"/>
    <w:basedOn w:val="Normal"/>
    <w:rsid w:val="00D711CC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D711CC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D711CC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D711CC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D711CC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D711CC"/>
    <w:pPr>
      <w:spacing w:after="240"/>
    </w:pPr>
  </w:style>
  <w:style w:type="paragraph" w:customStyle="1" w:styleId="Annexetitre">
    <w:name w:val="Annexe titre"/>
    <w:basedOn w:val="Normal"/>
    <w:next w:val="Normal"/>
    <w:rsid w:val="00D711CC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D711CC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D711CC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711CC"/>
    <w:rPr>
      <w:rFonts w:eastAsiaTheme="minorHAnsi"/>
      <w:lang w:val="cs-CZ" w:eastAsia="en-US"/>
    </w:rPr>
  </w:style>
  <w:style w:type="character" w:styleId="EndnoteReference">
    <w:name w:val="endnote reference"/>
    <w:basedOn w:val="DefaultParagraphFont"/>
    <w:uiPriority w:val="99"/>
    <w:unhideWhenUsed/>
    <w:rsid w:val="00D711CC"/>
    <w:rPr>
      <w:shd w:val="clear" w:color="auto" w:fill="auto"/>
      <w:vertAlign w:val="superscript"/>
    </w:rPr>
  </w:style>
  <w:style w:type="paragraph" w:styleId="ListBullet">
    <w:name w:val="List Bullet"/>
    <w:basedOn w:val="Normal"/>
    <w:uiPriority w:val="99"/>
    <w:unhideWhenUsed/>
    <w:rsid w:val="00D711CC"/>
    <w:pPr>
      <w:widowControl/>
      <w:tabs>
        <w:tab w:val="num" w:pos="360"/>
      </w:tabs>
      <w:spacing w:before="120" w:after="120" w:line="360" w:lineRule="auto"/>
      <w:ind w:left="360" w:hanging="360"/>
      <w:contextualSpacing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D711CC"/>
    <w:pPr>
      <w:widowControl/>
      <w:tabs>
        <w:tab w:val="num" w:pos="643"/>
      </w:tabs>
      <w:spacing w:before="120" w:after="120" w:line="360" w:lineRule="auto"/>
      <w:ind w:left="643" w:hanging="360"/>
      <w:contextualSpacing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D711CC"/>
    <w:pPr>
      <w:widowControl/>
      <w:tabs>
        <w:tab w:val="num" w:pos="926"/>
      </w:tabs>
      <w:spacing w:before="120" w:after="120" w:line="360" w:lineRule="auto"/>
      <w:ind w:left="926" w:hanging="360"/>
      <w:contextualSpacing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D711CC"/>
    <w:pPr>
      <w:widowControl/>
      <w:tabs>
        <w:tab w:val="num" w:pos="1209"/>
      </w:tabs>
      <w:spacing w:before="120" w:after="120" w:line="360" w:lineRule="auto"/>
      <w:ind w:left="1209" w:hanging="360"/>
      <w:contextualSpacing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D711CC"/>
    <w:pPr>
      <w:widowControl/>
      <w:tabs>
        <w:tab w:val="num" w:pos="360"/>
      </w:tabs>
      <w:spacing w:before="120" w:after="120" w:line="360" w:lineRule="auto"/>
      <w:ind w:left="360" w:hanging="360"/>
      <w:contextualSpacing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D711CC"/>
    <w:pPr>
      <w:widowControl/>
      <w:tabs>
        <w:tab w:val="num" w:pos="643"/>
      </w:tabs>
      <w:spacing w:before="120" w:after="120" w:line="360" w:lineRule="auto"/>
      <w:ind w:left="643" w:hanging="360"/>
      <w:contextualSpacing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D711CC"/>
    <w:pPr>
      <w:widowControl/>
      <w:tabs>
        <w:tab w:val="num" w:pos="926"/>
      </w:tabs>
      <w:spacing w:before="120" w:after="120" w:line="360" w:lineRule="auto"/>
      <w:ind w:left="926" w:hanging="360"/>
      <w:contextualSpacing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D711CC"/>
    <w:pPr>
      <w:widowControl/>
      <w:tabs>
        <w:tab w:val="num" w:pos="1209"/>
      </w:tabs>
      <w:spacing w:before="120" w:after="120" w:line="360" w:lineRule="auto"/>
      <w:ind w:left="1209" w:hanging="360"/>
      <w:contextualSpacing/>
    </w:pPr>
    <w:rPr>
      <w:rFonts w:eastAsiaTheme="minorHAnsi"/>
      <w:szCs w:val="22"/>
      <w:lang w:eastAsia="en-US"/>
    </w:rPr>
  </w:style>
  <w:style w:type="paragraph" w:customStyle="1" w:styleId="Text7">
    <w:name w:val="Text 7"/>
    <w:basedOn w:val="Normal"/>
    <w:rsid w:val="00D711CC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  <w14:ligatures w14:val="standardContextual"/>
    </w:rPr>
  </w:style>
  <w:style w:type="paragraph" w:customStyle="1" w:styleId="Text8">
    <w:name w:val="Text 8"/>
    <w:basedOn w:val="Normal"/>
    <w:rsid w:val="00D711CC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  <w14:ligatures w14:val="standardContextual"/>
    </w:rPr>
  </w:style>
  <w:style w:type="paragraph" w:customStyle="1" w:styleId="Text9">
    <w:name w:val="Text 9"/>
    <w:basedOn w:val="Normal"/>
    <w:rsid w:val="00D711CC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  <w14:ligatures w14:val="standardContextual"/>
    </w:rPr>
  </w:style>
  <w:style w:type="paragraph" w:customStyle="1" w:styleId="Text10">
    <w:name w:val="Text 10"/>
    <w:basedOn w:val="Normal"/>
    <w:rsid w:val="00D711CC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  <w14:ligatures w14:val="standardContextual"/>
    </w:rPr>
  </w:style>
  <w:style w:type="paragraph" w:customStyle="1" w:styleId="Point6">
    <w:name w:val="Point 6"/>
    <w:basedOn w:val="Normal"/>
    <w:rsid w:val="00D711CC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sl-SI"/>
      <w14:ligatures w14:val="standardContextual"/>
    </w:rPr>
  </w:style>
  <w:style w:type="paragraph" w:customStyle="1" w:styleId="Point7">
    <w:name w:val="Point 7"/>
    <w:basedOn w:val="Normal"/>
    <w:rsid w:val="00D711CC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  <w14:ligatures w14:val="standardContextual"/>
    </w:rPr>
  </w:style>
  <w:style w:type="paragraph" w:customStyle="1" w:styleId="Point8">
    <w:name w:val="Point 8"/>
    <w:basedOn w:val="Normal"/>
    <w:rsid w:val="00D711CC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  <w14:ligatures w14:val="standardContextual"/>
    </w:rPr>
  </w:style>
  <w:style w:type="paragraph" w:customStyle="1" w:styleId="Point9">
    <w:name w:val="Point 9"/>
    <w:basedOn w:val="Normal"/>
    <w:rsid w:val="00D711CC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  <w14:ligatures w14:val="standardContextual"/>
    </w:rPr>
  </w:style>
  <w:style w:type="paragraph" w:customStyle="1" w:styleId="Tiret6">
    <w:name w:val="Tiret 6"/>
    <w:basedOn w:val="Normal"/>
    <w:rsid w:val="00D711CC"/>
    <w:pPr>
      <w:numPr>
        <w:numId w:val="18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Tiret7">
    <w:name w:val="Tiret 7"/>
    <w:basedOn w:val="Normal"/>
    <w:rsid w:val="00D711CC"/>
    <w:pPr>
      <w:numPr>
        <w:numId w:val="19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Tiret8">
    <w:name w:val="Tiret 8"/>
    <w:basedOn w:val="Normal"/>
    <w:rsid w:val="00D711CC"/>
    <w:pPr>
      <w:numPr>
        <w:numId w:val="20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Bullet6">
    <w:name w:val="Bullet 6"/>
    <w:basedOn w:val="Normal"/>
    <w:rsid w:val="00D711CC"/>
    <w:pPr>
      <w:numPr>
        <w:numId w:val="21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Bullet7">
    <w:name w:val="Bullet 7"/>
    <w:basedOn w:val="Normal"/>
    <w:rsid w:val="00D711CC"/>
    <w:pPr>
      <w:numPr>
        <w:numId w:val="22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Bullet8">
    <w:name w:val="Bullet 8"/>
    <w:basedOn w:val="Normal"/>
    <w:rsid w:val="00D711CC"/>
    <w:pPr>
      <w:numPr>
        <w:numId w:val="23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Division1">
    <w:name w:val="Division 1"/>
    <w:basedOn w:val="Normal"/>
    <w:next w:val="Normal"/>
    <w:rsid w:val="00D711CC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Division2">
    <w:name w:val="Division 2"/>
    <w:basedOn w:val="Normal"/>
    <w:next w:val="Normal"/>
    <w:rsid w:val="00D711CC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Division3">
    <w:name w:val="Division 3"/>
    <w:basedOn w:val="Normal"/>
    <w:next w:val="Normal"/>
    <w:rsid w:val="00D711CC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Division4">
    <w:name w:val="Division 4"/>
    <w:basedOn w:val="Normal"/>
    <w:next w:val="Normal"/>
    <w:rsid w:val="00D711CC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Crossheading1">
    <w:name w:val="Crossheading 1"/>
    <w:basedOn w:val="Normal"/>
    <w:next w:val="Normal"/>
    <w:rsid w:val="00D711CC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sl-SI"/>
      <w14:ligatures w14:val="standardContextual"/>
    </w:rPr>
  </w:style>
  <w:style w:type="paragraph" w:customStyle="1" w:styleId="CrossheadingIndent1">
    <w:name w:val="Crossheading Indent 1"/>
    <w:basedOn w:val="Normal"/>
    <w:next w:val="Normal"/>
    <w:rsid w:val="00D711CC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sl-SI"/>
      <w14:ligatures w14:val="standardContextual"/>
    </w:rPr>
  </w:style>
  <w:style w:type="paragraph" w:customStyle="1" w:styleId="Crossheading2">
    <w:name w:val="Crossheading 2"/>
    <w:basedOn w:val="Normal"/>
    <w:next w:val="Normal"/>
    <w:rsid w:val="00D711CC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sl-SI"/>
      <w14:ligatures w14:val="standardContextual"/>
    </w:rPr>
  </w:style>
  <w:style w:type="paragraph" w:customStyle="1" w:styleId="CrossheadingIndent2">
    <w:name w:val="Crossheading Indent 2"/>
    <w:basedOn w:val="Normal"/>
    <w:next w:val="Normal"/>
    <w:rsid w:val="00D711CC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sl-SI"/>
      <w14:ligatures w14:val="standardContextual"/>
    </w:rPr>
  </w:style>
  <w:style w:type="paragraph" w:customStyle="1" w:styleId="Crossheading3">
    <w:name w:val="Crossheading 3"/>
    <w:basedOn w:val="Normal"/>
    <w:next w:val="Normal"/>
    <w:rsid w:val="00D711CC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sl-SI"/>
      <w14:ligatures w14:val="standardContextual"/>
    </w:rPr>
  </w:style>
  <w:style w:type="paragraph" w:customStyle="1" w:styleId="CrossheadingIndent3">
    <w:name w:val="Crossheading Indent 3"/>
    <w:basedOn w:val="Normal"/>
    <w:next w:val="Normal"/>
    <w:rsid w:val="00D711CC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sl-SI"/>
      <w14:ligatures w14:val="standardContextual"/>
    </w:rPr>
  </w:style>
  <w:style w:type="paragraph" w:customStyle="1" w:styleId="Crossheading4">
    <w:name w:val="Crossheading 4"/>
    <w:basedOn w:val="Normal"/>
    <w:next w:val="Normal"/>
    <w:rsid w:val="00D711CC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sl-SI"/>
      <w14:ligatures w14:val="standardContextual"/>
    </w:rPr>
  </w:style>
  <w:style w:type="paragraph" w:customStyle="1" w:styleId="CrossheadingIndent4">
    <w:name w:val="Crossheading Indent 4"/>
    <w:basedOn w:val="Normal"/>
    <w:next w:val="Normal"/>
    <w:rsid w:val="00D711CC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sl-SI"/>
      <w14:ligatures w14:val="standardContextual"/>
    </w:rPr>
  </w:style>
  <w:style w:type="paragraph" w:customStyle="1" w:styleId="Crossheading5">
    <w:name w:val="Crossheading 5"/>
    <w:basedOn w:val="Normal"/>
    <w:next w:val="Normal"/>
    <w:rsid w:val="00D711CC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sl-SI"/>
      <w14:ligatures w14:val="standardContextual"/>
    </w:rPr>
  </w:style>
  <w:style w:type="paragraph" w:customStyle="1" w:styleId="CrossheadingIndent5">
    <w:name w:val="Crossheading Indent 5"/>
    <w:basedOn w:val="Normal"/>
    <w:next w:val="Normal"/>
    <w:rsid w:val="00D711CC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sl-SI"/>
      <w14:ligatures w14:val="standardContextual"/>
    </w:rPr>
  </w:style>
  <w:style w:type="paragraph" w:customStyle="1" w:styleId="Crossheading6">
    <w:name w:val="Crossheading 6"/>
    <w:basedOn w:val="Normal"/>
    <w:next w:val="Normal"/>
    <w:rsid w:val="00D711CC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sl-SI"/>
      <w14:ligatures w14:val="standardContextual"/>
    </w:rPr>
  </w:style>
  <w:style w:type="paragraph" w:customStyle="1" w:styleId="CrossheadingIndent6">
    <w:name w:val="Crossheading Indent 6"/>
    <w:basedOn w:val="Normal"/>
    <w:next w:val="Normal"/>
    <w:rsid w:val="00D711CC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sl-SI"/>
      <w14:ligatures w14:val="standardContextual"/>
    </w:rPr>
  </w:style>
  <w:style w:type="paragraph" w:customStyle="1" w:styleId="Crossheading7">
    <w:name w:val="Crossheading 7"/>
    <w:basedOn w:val="Normal"/>
    <w:next w:val="Normal"/>
    <w:rsid w:val="00D711CC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  <w14:ligatures w14:val="standardContextual"/>
    </w:rPr>
  </w:style>
  <w:style w:type="paragraph" w:customStyle="1" w:styleId="CrossheadingIndent7">
    <w:name w:val="Crossheading Indent 7"/>
    <w:basedOn w:val="Normal"/>
    <w:next w:val="Normal"/>
    <w:rsid w:val="00D711CC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  <w14:ligatures w14:val="standardContextual"/>
    </w:rPr>
  </w:style>
  <w:style w:type="paragraph" w:customStyle="1" w:styleId="Crossheading8">
    <w:name w:val="Crossheading 8"/>
    <w:basedOn w:val="Normal"/>
    <w:next w:val="Normal"/>
    <w:rsid w:val="00D711CC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  <w14:ligatures w14:val="standardContextual"/>
    </w:rPr>
  </w:style>
  <w:style w:type="paragraph" w:customStyle="1" w:styleId="CrossheadingIndent8">
    <w:name w:val="Crossheading Indent 8"/>
    <w:basedOn w:val="Normal"/>
    <w:next w:val="Normal"/>
    <w:rsid w:val="00D711CC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  <w14:ligatures w14:val="standardContextual"/>
    </w:rPr>
  </w:style>
  <w:style w:type="paragraph" w:customStyle="1" w:styleId="Crossheading9">
    <w:name w:val="Crossheading 9"/>
    <w:basedOn w:val="Normal"/>
    <w:next w:val="Normal"/>
    <w:rsid w:val="00D711CC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  <w14:ligatures w14:val="standardContextual"/>
    </w:rPr>
  </w:style>
  <w:style w:type="paragraph" w:customStyle="1" w:styleId="CrossheadingIndent9">
    <w:name w:val="Crossheading Indent 9"/>
    <w:basedOn w:val="Normal"/>
    <w:next w:val="Normal"/>
    <w:rsid w:val="00D711CC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  <w14:ligatures w14:val="standardContextual"/>
    </w:rPr>
  </w:style>
  <w:style w:type="paragraph" w:customStyle="1" w:styleId="Crossheading10">
    <w:name w:val="Crossheading 10"/>
    <w:basedOn w:val="Normal"/>
    <w:next w:val="Normal"/>
    <w:rsid w:val="00D711CC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  <w14:ligatures w14:val="standardContextual"/>
    </w:rPr>
  </w:style>
  <w:style w:type="paragraph" w:customStyle="1" w:styleId="CrossheadingIndent10">
    <w:name w:val="Crossheading Indent 10"/>
    <w:basedOn w:val="Normal"/>
    <w:next w:val="Normal"/>
    <w:rsid w:val="00D711CC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eastAsia="sl-SI"/>
      <w14:ligatures w14:val="standardContextual"/>
    </w:rPr>
  </w:style>
  <w:style w:type="paragraph" w:customStyle="1" w:styleId="Crossheading0">
    <w:name w:val="Crossheading 0"/>
    <w:basedOn w:val="Normal"/>
    <w:next w:val="Normal"/>
    <w:rsid w:val="00D711CC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  <w14:ligatures w14:val="standardContextual"/>
    </w:rPr>
  </w:style>
  <w:style w:type="paragraph" w:customStyle="1" w:styleId="CrossheadingIndent0">
    <w:name w:val="Crossheading Indent 0"/>
    <w:basedOn w:val="Normal"/>
    <w:next w:val="Normal"/>
    <w:rsid w:val="00D711CC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  <w14:ligatures w14:val="standardContextual"/>
    </w:rPr>
  </w:style>
  <w:style w:type="paragraph" w:customStyle="1" w:styleId="CommentQuotedText">
    <w:name w:val="CommentQuotedText"/>
    <w:rsid w:val="00D711CC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cs-CZ" w:eastAsia="sl-SI"/>
      <w14:ligatures w14:val="standardContextual"/>
    </w:rPr>
  </w:style>
  <w:style w:type="paragraph" w:customStyle="1" w:styleId="CommentFwdQuotedText">
    <w:name w:val="CommentFwdQuotedText"/>
    <w:basedOn w:val="Normal"/>
    <w:rsid w:val="00D711CC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sl-SI"/>
      <w14:ligatures w14:val="standardContextual"/>
    </w:rPr>
  </w:style>
  <w:style w:type="paragraph" w:customStyle="1" w:styleId="CommentReplyFwdQuotedText">
    <w:name w:val="CommentReplyFwdQuotedText"/>
    <w:basedOn w:val="CommentFwdQuotedText"/>
    <w:rsid w:val="00D711CC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D711CC"/>
    <w:rPr>
      <w:b/>
      <w:i/>
    </w:rPr>
  </w:style>
  <w:style w:type="character" w:customStyle="1" w:styleId="diff-tte-removed">
    <w:name w:val="diff-tte-removed"/>
    <w:basedOn w:val="DefaultParagraphFont"/>
    <w:rsid w:val="00D711CC"/>
    <w:rPr>
      <w:strike/>
    </w:rPr>
  </w:style>
  <w:style w:type="paragraph" w:styleId="ListParagraph">
    <w:name w:val="List Paragraph"/>
    <w:basedOn w:val="Normal"/>
    <w:uiPriority w:val="34"/>
    <w:qFormat/>
    <w:rsid w:val="00D711CC"/>
    <w:pPr>
      <w:autoSpaceDE w:val="0"/>
      <w:autoSpaceDN w:val="0"/>
      <w:adjustRightInd w:val="0"/>
      <w:spacing w:after="200" w:line="276" w:lineRule="auto"/>
      <w:ind w:left="720"/>
      <w:contextualSpacing/>
    </w:pPr>
    <w:rPr>
      <w:rFonts w:ascii="Calibri" w:hAnsi="Calibri" w:cs="Arial"/>
      <w:noProof/>
      <w:sz w:val="22"/>
      <w:szCs w:val="22"/>
      <w:lang w:eastAsia="sl-SI"/>
      <w14:ligatures w14:val="standardContextual"/>
    </w:rPr>
  </w:style>
  <w:style w:type="paragraph" w:customStyle="1" w:styleId="Normal1">
    <w:name w:val="Normal1"/>
    <w:basedOn w:val="Normal"/>
    <w:rsid w:val="00D711CC"/>
    <w:pPr>
      <w:autoSpaceDE w:val="0"/>
      <w:autoSpaceDN w:val="0"/>
      <w:adjustRightInd w:val="0"/>
      <w:jc w:val="both"/>
    </w:pPr>
    <w:rPr>
      <w:rFonts w:eastAsiaTheme="minorEastAsia" w:cs="Symbol"/>
      <w:szCs w:val="24"/>
      <w:lang w:eastAsia="sl-SI"/>
      <w14:ligatures w14:val="standardContextual"/>
    </w:rPr>
  </w:style>
  <w:style w:type="paragraph" w:styleId="Revision">
    <w:name w:val="Revision"/>
    <w:hidden/>
    <w:uiPriority w:val="99"/>
    <w:rsid w:val="00D711CC"/>
    <w:pPr>
      <w:widowControl w:val="0"/>
      <w:autoSpaceDE w:val="0"/>
      <w:autoSpaceDN w:val="0"/>
      <w:adjustRightInd w:val="0"/>
    </w:pPr>
    <w:rPr>
      <w:rFonts w:cs="Symbol"/>
      <w:sz w:val="24"/>
      <w:szCs w:val="22"/>
      <w:lang w:val="cs-CZ" w:eastAsia="sl-SI"/>
      <w14:ligatures w14:val="standardContextual"/>
    </w:rPr>
  </w:style>
  <w:style w:type="paragraph" w:styleId="Caption">
    <w:name w:val="caption"/>
    <w:basedOn w:val="Normal"/>
    <w:next w:val="Normal"/>
    <w:uiPriority w:val="35"/>
    <w:qFormat/>
    <w:rsid w:val="00D711CC"/>
    <w:pPr>
      <w:autoSpaceDE w:val="0"/>
      <w:autoSpaceDN w:val="0"/>
      <w:adjustRightInd w:val="0"/>
      <w:spacing w:after="200"/>
      <w:jc w:val="both"/>
    </w:pPr>
    <w:rPr>
      <w:rFonts w:cs="Symbol"/>
      <w:i/>
      <w:color w:val="1F497D"/>
      <w:sz w:val="18"/>
      <w:szCs w:val="18"/>
      <w:lang w:eastAsia="sl-SI"/>
      <w14:ligatures w14:val="standardContextual"/>
    </w:rPr>
  </w:style>
  <w:style w:type="paragraph" w:styleId="TableofFigures">
    <w:name w:val="table of figures"/>
    <w:basedOn w:val="Normal"/>
    <w:next w:val="Normal"/>
    <w:uiPriority w:val="99"/>
    <w:rsid w:val="00D711CC"/>
    <w:pPr>
      <w:autoSpaceDE w:val="0"/>
      <w:autoSpaceDN w:val="0"/>
      <w:adjustRightInd w:val="0"/>
      <w:spacing w:before="120"/>
      <w:jc w:val="both"/>
    </w:pPr>
    <w:rPr>
      <w:rFonts w:cs="Symbol"/>
      <w:szCs w:val="22"/>
      <w:lang w:eastAsia="sl-SI"/>
      <w14:ligatures w14:val="standardContextual"/>
    </w:rPr>
  </w:style>
  <w:style w:type="paragraph" w:customStyle="1" w:styleId="Point0lettre">
    <w:name w:val="Point 0 lettre"/>
    <w:basedOn w:val="Normal"/>
    <w:rsid w:val="00D711CC"/>
    <w:pPr>
      <w:autoSpaceDE w:val="0"/>
      <w:autoSpaceDN w:val="0"/>
      <w:adjustRightInd w:val="0"/>
      <w:spacing w:after="200" w:line="276" w:lineRule="auto"/>
      <w:ind w:left="1440" w:hanging="360"/>
    </w:pPr>
    <w:rPr>
      <w:rFonts w:cs="Symbol"/>
      <w:szCs w:val="22"/>
      <w:lang w:eastAsia="sl-SI"/>
      <w14:ligatures w14:val="standardContextual"/>
    </w:rPr>
  </w:style>
  <w:style w:type="paragraph" w:customStyle="1" w:styleId="Numpar">
    <w:name w:val="Num par"/>
    <w:basedOn w:val="Point0number"/>
    <w:rsid w:val="00D711CC"/>
    <w:pPr>
      <w:widowControl w:val="0"/>
      <w:numPr>
        <w:numId w:val="24"/>
      </w:numPr>
      <w:tabs>
        <w:tab w:val="left" w:pos="850"/>
      </w:tabs>
      <w:autoSpaceDE w:val="0"/>
      <w:autoSpaceDN w:val="0"/>
      <w:adjustRightInd w:val="0"/>
      <w:spacing w:line="240" w:lineRule="auto"/>
      <w:jc w:val="both"/>
    </w:pPr>
    <w:rPr>
      <w:rFonts w:eastAsia="Times New Roman" w:cs="Symbol"/>
      <w:noProof/>
      <w:lang w:eastAsia="sl-SI"/>
      <w14:ligatures w14:val="standardContextual"/>
    </w:rPr>
  </w:style>
  <w:style w:type="paragraph" w:customStyle="1" w:styleId="Numpar10">
    <w:name w:val="Num par 1"/>
    <w:basedOn w:val="Point0number"/>
    <w:rsid w:val="00D711CC"/>
    <w:pPr>
      <w:widowControl w:val="0"/>
      <w:numPr>
        <w:numId w:val="0"/>
      </w:numPr>
      <w:tabs>
        <w:tab w:val="num" w:pos="720"/>
        <w:tab w:val="left" w:pos="850"/>
      </w:tabs>
      <w:autoSpaceDE w:val="0"/>
      <w:autoSpaceDN w:val="0"/>
      <w:adjustRightInd w:val="0"/>
      <w:spacing w:line="240" w:lineRule="auto"/>
      <w:ind w:left="720" w:hanging="720"/>
      <w:jc w:val="both"/>
    </w:pPr>
    <w:rPr>
      <w:rFonts w:eastAsia="Times New Roman" w:cs="Symbol"/>
      <w:lang w:eastAsia="sl-SI"/>
      <w14:ligatures w14:val="standardContextual"/>
    </w:rPr>
  </w:style>
  <w:style w:type="paragraph" w:customStyle="1" w:styleId="Pooint1number">
    <w:name w:val="Pooint 1 number"/>
    <w:basedOn w:val="Normal"/>
    <w:uiPriority w:val="99"/>
    <w:rsid w:val="00D711CC"/>
    <w:pPr>
      <w:autoSpaceDE w:val="0"/>
      <w:autoSpaceDN w:val="0"/>
      <w:adjustRightInd w:val="0"/>
      <w:spacing w:before="120" w:after="120"/>
      <w:ind w:left="2160" w:hanging="360"/>
      <w:jc w:val="both"/>
    </w:pPr>
    <w:rPr>
      <w:rFonts w:cs="Symbol"/>
      <w:szCs w:val="22"/>
      <w:lang w:eastAsia="sl-SI"/>
      <w14:ligatures w14:val="standardContextual"/>
    </w:rPr>
  </w:style>
  <w:style w:type="paragraph" w:customStyle="1" w:styleId="Nota">
    <w:name w:val="Nota"/>
    <w:aliases w:val="(NECG) Footnote Reference,Appel note de bas de p,Char1,Signature Ch,Style 6,fr,o"/>
    <w:basedOn w:val="Normal"/>
    <w:uiPriority w:val="99"/>
    <w:rsid w:val="00D711CC"/>
    <w:pPr>
      <w:autoSpaceDE w:val="0"/>
      <w:autoSpaceDN w:val="0"/>
      <w:adjustRightInd w:val="0"/>
      <w:spacing w:after="160" w:line="240" w:lineRule="exact"/>
    </w:pPr>
    <w:rPr>
      <w:rFonts w:ascii="Calibri" w:hAnsi="Calibri" w:cs="Arial"/>
      <w:sz w:val="22"/>
      <w:szCs w:val="22"/>
      <w:vertAlign w:val="superscript"/>
      <w:lang w:eastAsia="sl-SI"/>
      <w14:ligatures w14:val="standardContextual"/>
    </w:rPr>
  </w:style>
  <w:style w:type="paragraph" w:styleId="NormalWeb">
    <w:name w:val="Normal (Web)"/>
    <w:basedOn w:val="Normal"/>
    <w:uiPriority w:val="99"/>
    <w:rsid w:val="00D711CC"/>
    <w:pPr>
      <w:autoSpaceDE w:val="0"/>
      <w:autoSpaceDN w:val="0"/>
      <w:adjustRightInd w:val="0"/>
      <w:spacing w:before="120" w:after="120"/>
      <w:jc w:val="both"/>
    </w:pPr>
    <w:rPr>
      <w:rFonts w:cs="Symbol"/>
      <w:szCs w:val="24"/>
      <w:lang w:eastAsia="sl-SI"/>
      <w14:ligatures w14:val="standardContextual"/>
    </w:rPr>
  </w:style>
  <w:style w:type="paragraph" w:customStyle="1" w:styleId="HeaderSensitivity">
    <w:name w:val="Header Sensitivity"/>
    <w:basedOn w:val="Normal"/>
    <w:rsid w:val="00D711C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/>
      <w:ind w:left="113" w:right="113"/>
      <w:jc w:val="center"/>
    </w:pPr>
    <w:rPr>
      <w:rFonts w:cs="Symbol"/>
      <w:b/>
      <w:sz w:val="32"/>
      <w:szCs w:val="22"/>
      <w:lang w:eastAsia="sl-SI"/>
      <w14:ligatures w14:val="standardContextual"/>
    </w:rPr>
  </w:style>
  <w:style w:type="paragraph" w:customStyle="1" w:styleId="HeaderSensitivityRight">
    <w:name w:val="Header Sensitivity Right"/>
    <w:basedOn w:val="Normal"/>
    <w:rsid w:val="00D711CC"/>
    <w:pPr>
      <w:autoSpaceDE w:val="0"/>
      <w:autoSpaceDN w:val="0"/>
      <w:adjustRightInd w:val="0"/>
      <w:spacing w:after="120"/>
      <w:jc w:val="right"/>
    </w:pPr>
    <w:rPr>
      <w:rFonts w:cs="Symbol"/>
      <w:sz w:val="28"/>
      <w:szCs w:val="22"/>
      <w:lang w:eastAsia="sl-SI"/>
      <w14:ligatures w14:val="standardContextual"/>
    </w:rPr>
  </w:style>
  <w:style w:type="paragraph" w:customStyle="1" w:styleId="FooterSensitivity">
    <w:name w:val="Footer Sensitivity"/>
    <w:basedOn w:val="Normal"/>
    <w:rsid w:val="00D711C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/>
      <w:ind w:left="113" w:right="113"/>
      <w:jc w:val="center"/>
    </w:pPr>
    <w:rPr>
      <w:rFonts w:cs="Symbol"/>
      <w:b/>
      <w:sz w:val="32"/>
      <w:szCs w:val="22"/>
      <w:lang w:eastAsia="sl-SI"/>
      <w14:ligatures w14:val="standardContextual"/>
    </w:rPr>
  </w:style>
  <w:style w:type="character" w:customStyle="1" w:styleId="Marker2">
    <w:name w:val="Marker2"/>
    <w:basedOn w:val="DefaultParagraphFont"/>
    <w:rsid w:val="00D711CC"/>
    <w:rPr>
      <w:color w:val="FF0000"/>
    </w:rPr>
  </w:style>
  <w:style w:type="paragraph" w:customStyle="1" w:styleId="Langue">
    <w:name w:val="Langue"/>
    <w:basedOn w:val="Normal"/>
    <w:next w:val="Rfrenceinterne"/>
    <w:rsid w:val="00D711CC"/>
    <w:pPr>
      <w:framePr w:wrap="auto" w:vAnchor="page" w:hAnchor="text" w:xAlign="center" w:y="14742"/>
      <w:autoSpaceDE w:val="0"/>
      <w:autoSpaceDN w:val="0"/>
      <w:adjustRightInd w:val="0"/>
      <w:spacing w:after="600"/>
      <w:jc w:val="center"/>
    </w:pPr>
    <w:rPr>
      <w:rFonts w:cs="Symbol"/>
      <w:b/>
      <w:caps/>
      <w:szCs w:val="22"/>
      <w:lang w:eastAsia="sl-SI"/>
      <w14:ligatures w14:val="standardContextual"/>
    </w:rPr>
  </w:style>
  <w:style w:type="paragraph" w:customStyle="1" w:styleId="Nomdelinstitution">
    <w:name w:val="Nom de l'institution"/>
    <w:basedOn w:val="Normal"/>
    <w:next w:val="Emission"/>
    <w:rsid w:val="00D711CC"/>
    <w:pPr>
      <w:autoSpaceDE w:val="0"/>
      <w:autoSpaceDN w:val="0"/>
      <w:adjustRightInd w:val="0"/>
    </w:pPr>
    <w:rPr>
      <w:rFonts w:ascii="Arial" w:hAnsi="Arial" w:cs="Arial"/>
      <w:szCs w:val="22"/>
      <w:lang w:eastAsia="sl-SI"/>
      <w14:ligatures w14:val="standardContextual"/>
    </w:rPr>
  </w:style>
  <w:style w:type="paragraph" w:customStyle="1" w:styleId="Emission">
    <w:name w:val="Emission"/>
    <w:basedOn w:val="Normal"/>
    <w:next w:val="Rfrenceinstitutionnelle"/>
    <w:rsid w:val="00D711CC"/>
    <w:pPr>
      <w:autoSpaceDE w:val="0"/>
      <w:autoSpaceDN w:val="0"/>
      <w:adjustRightInd w:val="0"/>
      <w:ind w:left="5103"/>
    </w:pPr>
    <w:rPr>
      <w:rFonts w:cs="Symbol"/>
      <w:szCs w:val="22"/>
      <w:lang w:eastAsia="sl-SI"/>
      <w14:ligatures w14:val="standardContextual"/>
    </w:rPr>
  </w:style>
  <w:style w:type="paragraph" w:customStyle="1" w:styleId="Rfrenceinstitutionnelle">
    <w:name w:val="Référence institutionnelle"/>
    <w:basedOn w:val="Normal"/>
    <w:next w:val="Confidentialit"/>
    <w:rsid w:val="00D711CC"/>
    <w:pPr>
      <w:autoSpaceDE w:val="0"/>
      <w:autoSpaceDN w:val="0"/>
      <w:adjustRightInd w:val="0"/>
      <w:spacing w:after="240"/>
      <w:ind w:left="5103"/>
    </w:pPr>
    <w:rPr>
      <w:rFonts w:cs="Symbol"/>
      <w:szCs w:val="22"/>
      <w:lang w:eastAsia="sl-SI"/>
      <w14:ligatures w14:val="standardContextual"/>
    </w:rPr>
  </w:style>
  <w:style w:type="paragraph" w:customStyle="1" w:styleId="Pagedecouverture">
    <w:name w:val="Page de couverture"/>
    <w:basedOn w:val="Normal"/>
    <w:next w:val="Normal"/>
    <w:rsid w:val="00D711CC"/>
    <w:pPr>
      <w:autoSpaceDE w:val="0"/>
      <w:autoSpaceDN w:val="0"/>
      <w:adjustRightInd w:val="0"/>
      <w:jc w:val="both"/>
    </w:pPr>
    <w:rPr>
      <w:rFonts w:cs="Symbol"/>
      <w:szCs w:val="22"/>
      <w:lang w:eastAsia="sl-SI"/>
      <w14:ligatures w14:val="standardContextual"/>
    </w:rPr>
  </w:style>
  <w:style w:type="paragraph" w:customStyle="1" w:styleId="Declassification">
    <w:name w:val="Declassification"/>
    <w:basedOn w:val="Normal"/>
    <w:next w:val="Normal"/>
    <w:rsid w:val="00D711CC"/>
    <w:pPr>
      <w:autoSpaceDE w:val="0"/>
      <w:autoSpaceDN w:val="0"/>
      <w:adjustRightInd w:val="0"/>
      <w:jc w:val="both"/>
    </w:pPr>
    <w:rPr>
      <w:rFonts w:cs="Symbol"/>
      <w:szCs w:val="22"/>
      <w:lang w:eastAsia="sl-SI"/>
      <w14:ligatures w14:val="standardContextual"/>
    </w:rPr>
  </w:style>
  <w:style w:type="paragraph" w:customStyle="1" w:styleId="Disclaimer">
    <w:name w:val="Disclaimer"/>
    <w:basedOn w:val="Normal"/>
    <w:rsid w:val="00D711CC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/>
      <w:jc w:val="both"/>
    </w:pPr>
    <w:rPr>
      <w:rFonts w:cs="Symbol"/>
      <w:szCs w:val="22"/>
      <w:lang w:eastAsia="sl-SI"/>
      <w14:ligatures w14:val="standardContextual"/>
    </w:rPr>
  </w:style>
  <w:style w:type="paragraph" w:customStyle="1" w:styleId="SecurityMarking">
    <w:name w:val="SecurityMarking"/>
    <w:basedOn w:val="Normal"/>
    <w:rsid w:val="00D711CC"/>
    <w:pPr>
      <w:autoSpaceDE w:val="0"/>
      <w:autoSpaceDN w:val="0"/>
      <w:adjustRightInd w:val="0"/>
      <w:spacing w:line="276" w:lineRule="auto"/>
      <w:ind w:left="5103"/>
    </w:pPr>
    <w:rPr>
      <w:rFonts w:cs="Symbol"/>
      <w:sz w:val="28"/>
      <w:szCs w:val="22"/>
      <w:lang w:eastAsia="sl-SI"/>
      <w14:ligatures w14:val="standardContextual"/>
    </w:rPr>
  </w:style>
  <w:style w:type="paragraph" w:customStyle="1" w:styleId="DateMarking">
    <w:name w:val="DateMarking"/>
    <w:basedOn w:val="Normal"/>
    <w:rsid w:val="00D711CC"/>
    <w:pPr>
      <w:autoSpaceDE w:val="0"/>
      <w:autoSpaceDN w:val="0"/>
      <w:adjustRightInd w:val="0"/>
      <w:spacing w:line="276" w:lineRule="auto"/>
      <w:ind w:left="5103"/>
    </w:pPr>
    <w:rPr>
      <w:rFonts w:cs="Symbol"/>
      <w:i/>
      <w:sz w:val="28"/>
      <w:szCs w:val="22"/>
      <w:lang w:eastAsia="sl-SI"/>
      <w14:ligatures w14:val="standardContextual"/>
    </w:rPr>
  </w:style>
  <w:style w:type="paragraph" w:customStyle="1" w:styleId="ReleasableTo">
    <w:name w:val="ReleasableTo"/>
    <w:basedOn w:val="Normal"/>
    <w:rsid w:val="00D711CC"/>
    <w:pPr>
      <w:autoSpaceDE w:val="0"/>
      <w:autoSpaceDN w:val="0"/>
      <w:adjustRightInd w:val="0"/>
      <w:spacing w:line="276" w:lineRule="auto"/>
      <w:ind w:left="5103"/>
    </w:pPr>
    <w:rPr>
      <w:rFonts w:cs="Symbol"/>
      <w:i/>
      <w:sz w:val="28"/>
      <w:szCs w:val="22"/>
      <w:lang w:eastAsia="sl-SI"/>
      <w14:ligatures w14:val="standardContextual"/>
    </w:rPr>
  </w:style>
  <w:style w:type="paragraph" w:customStyle="1" w:styleId="Annexetitreexpos">
    <w:name w:val="Annexe titre (exposé)"/>
    <w:basedOn w:val="Normal"/>
    <w:next w:val="Normal"/>
    <w:rsid w:val="00D711CC"/>
    <w:pPr>
      <w:autoSpaceDE w:val="0"/>
      <w:autoSpaceDN w:val="0"/>
      <w:adjustRightInd w:val="0"/>
      <w:spacing w:before="120" w:after="120"/>
      <w:jc w:val="center"/>
    </w:pPr>
    <w:rPr>
      <w:rFonts w:cs="Symbol"/>
      <w:b/>
      <w:szCs w:val="22"/>
      <w:u w:val="single"/>
      <w:lang w:eastAsia="sl-SI"/>
      <w14:ligatures w14:val="standardContextual"/>
    </w:rPr>
  </w:style>
  <w:style w:type="paragraph" w:customStyle="1" w:styleId="Annexetitrefichefinancire">
    <w:name w:val="Annexe titre (fiche financière)"/>
    <w:basedOn w:val="Normal"/>
    <w:next w:val="Normal"/>
    <w:rsid w:val="00D711CC"/>
    <w:pPr>
      <w:autoSpaceDE w:val="0"/>
      <w:autoSpaceDN w:val="0"/>
      <w:adjustRightInd w:val="0"/>
      <w:spacing w:before="120" w:after="120"/>
      <w:jc w:val="center"/>
    </w:pPr>
    <w:rPr>
      <w:rFonts w:cs="Symbol"/>
      <w:b/>
      <w:szCs w:val="22"/>
      <w:u w:val="single"/>
      <w:lang w:eastAsia="sl-SI"/>
      <w14:ligatures w14:val="standardContextual"/>
    </w:rPr>
  </w:style>
  <w:style w:type="paragraph" w:customStyle="1" w:styleId="Avertissementtitre">
    <w:name w:val="Avertissement titre"/>
    <w:basedOn w:val="Normal"/>
    <w:next w:val="Normal"/>
    <w:rsid w:val="00D711CC"/>
    <w:pPr>
      <w:keepNext/>
      <w:autoSpaceDE w:val="0"/>
      <w:autoSpaceDN w:val="0"/>
      <w:adjustRightInd w:val="0"/>
      <w:spacing w:before="480" w:after="120"/>
      <w:jc w:val="both"/>
    </w:pPr>
    <w:rPr>
      <w:rFonts w:cs="Symbol"/>
      <w:szCs w:val="22"/>
      <w:u w:val="single"/>
      <w:lang w:eastAsia="sl-SI"/>
      <w14:ligatures w14:val="standardContextual"/>
    </w:rPr>
  </w:style>
  <w:style w:type="paragraph" w:customStyle="1" w:styleId="Confidence">
    <w:name w:val="Confidence"/>
    <w:basedOn w:val="Normal"/>
    <w:next w:val="Normal"/>
    <w:rsid w:val="00D711CC"/>
    <w:pPr>
      <w:autoSpaceDE w:val="0"/>
      <w:autoSpaceDN w:val="0"/>
      <w:adjustRightInd w:val="0"/>
      <w:spacing w:before="360" w:after="120"/>
      <w:jc w:val="center"/>
    </w:pPr>
    <w:rPr>
      <w:rFonts w:cs="Symbol"/>
      <w:szCs w:val="22"/>
      <w:lang w:eastAsia="sl-SI"/>
      <w14:ligatures w14:val="standardContextual"/>
    </w:rPr>
  </w:style>
  <w:style w:type="paragraph" w:customStyle="1" w:styleId="Confidentialit">
    <w:name w:val="Confidentialité"/>
    <w:basedOn w:val="Normal"/>
    <w:next w:val="TypedudocumentPagedecouverture"/>
    <w:rsid w:val="00D711CC"/>
    <w:pPr>
      <w:autoSpaceDE w:val="0"/>
      <w:autoSpaceDN w:val="0"/>
      <w:adjustRightInd w:val="0"/>
      <w:spacing w:before="240" w:after="240"/>
      <w:ind w:left="5103"/>
    </w:pPr>
    <w:rPr>
      <w:rFonts w:cs="Symbol"/>
      <w:i/>
      <w:sz w:val="32"/>
      <w:szCs w:val="22"/>
      <w:lang w:eastAsia="sl-SI"/>
      <w14:ligatures w14:val="standardContextual"/>
    </w:rPr>
  </w:style>
  <w:style w:type="paragraph" w:customStyle="1" w:styleId="Corrigendum">
    <w:name w:val="Corrigendum"/>
    <w:basedOn w:val="Normal"/>
    <w:next w:val="Normal"/>
    <w:rsid w:val="00D711CC"/>
    <w:pPr>
      <w:autoSpaceDE w:val="0"/>
      <w:autoSpaceDN w:val="0"/>
      <w:adjustRightInd w:val="0"/>
      <w:spacing w:after="240"/>
    </w:pPr>
    <w:rPr>
      <w:rFonts w:cs="Symbol"/>
      <w:szCs w:val="22"/>
      <w:lang w:eastAsia="sl-SI"/>
      <w14:ligatures w14:val="standardContextual"/>
    </w:rPr>
  </w:style>
  <w:style w:type="paragraph" w:customStyle="1" w:styleId="Exposdesmotifstitre">
    <w:name w:val="Exposé des motifs titre"/>
    <w:basedOn w:val="Normal"/>
    <w:next w:val="Normal"/>
    <w:rsid w:val="00D711CC"/>
    <w:pPr>
      <w:autoSpaceDE w:val="0"/>
      <w:autoSpaceDN w:val="0"/>
      <w:adjustRightInd w:val="0"/>
      <w:spacing w:before="120" w:after="120"/>
      <w:jc w:val="center"/>
    </w:pPr>
    <w:rPr>
      <w:rFonts w:cs="Symbol"/>
      <w:b/>
      <w:szCs w:val="22"/>
      <w:u w:val="single"/>
      <w:lang w:eastAsia="sl-SI"/>
      <w14:ligatures w14:val="standardContextual"/>
    </w:rPr>
  </w:style>
  <w:style w:type="paragraph" w:customStyle="1" w:styleId="Rfrenceinterinstitutionnelle">
    <w:name w:val="Référence interinstitutionnelle"/>
    <w:basedOn w:val="Normal"/>
    <w:next w:val="Statut"/>
    <w:rsid w:val="00D711CC"/>
    <w:pPr>
      <w:autoSpaceDE w:val="0"/>
      <w:autoSpaceDN w:val="0"/>
      <w:adjustRightInd w:val="0"/>
      <w:ind w:left="5103"/>
    </w:pPr>
    <w:rPr>
      <w:rFonts w:cs="Symbol"/>
      <w:szCs w:val="22"/>
      <w:lang w:eastAsia="sl-SI"/>
      <w14:ligatures w14:val="standardContextual"/>
    </w:rPr>
  </w:style>
  <w:style w:type="paragraph" w:customStyle="1" w:styleId="Rfrenceinterne">
    <w:name w:val="Référence interne"/>
    <w:basedOn w:val="Normal"/>
    <w:next w:val="Rfrenceinterinstitutionnelle"/>
    <w:rsid w:val="00D711CC"/>
    <w:pPr>
      <w:autoSpaceDE w:val="0"/>
      <w:autoSpaceDN w:val="0"/>
      <w:adjustRightInd w:val="0"/>
      <w:ind w:left="5103"/>
    </w:pPr>
    <w:rPr>
      <w:rFonts w:cs="Symbol"/>
      <w:szCs w:val="22"/>
      <w:lang w:eastAsia="sl-SI"/>
      <w14:ligatures w14:val="standardContextual"/>
    </w:rPr>
  </w:style>
  <w:style w:type="character" w:customStyle="1" w:styleId="Added">
    <w:name w:val="Added"/>
    <w:basedOn w:val="DefaultParagraphFont"/>
    <w:rsid w:val="00D711CC"/>
    <w:rPr>
      <w:b/>
      <w:u w:val="single"/>
    </w:rPr>
  </w:style>
  <w:style w:type="character" w:customStyle="1" w:styleId="Deleted">
    <w:name w:val="Deleted"/>
    <w:basedOn w:val="DefaultParagraphFont"/>
    <w:rsid w:val="00D711CC"/>
    <w:rPr>
      <w:strike/>
    </w:rPr>
  </w:style>
  <w:style w:type="paragraph" w:customStyle="1" w:styleId="Address">
    <w:name w:val="Address"/>
    <w:basedOn w:val="Normal"/>
    <w:next w:val="Normal"/>
    <w:rsid w:val="00D711CC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rFonts w:cs="Symbol"/>
      <w:szCs w:val="22"/>
      <w:lang w:eastAsia="sl-SI"/>
      <w14:ligatures w14:val="standardContextual"/>
    </w:rPr>
  </w:style>
  <w:style w:type="paragraph" w:customStyle="1" w:styleId="Objetexterne">
    <w:name w:val="Objet externe"/>
    <w:basedOn w:val="Normal"/>
    <w:next w:val="Normal"/>
    <w:rsid w:val="00D711CC"/>
    <w:pPr>
      <w:autoSpaceDE w:val="0"/>
      <w:autoSpaceDN w:val="0"/>
      <w:adjustRightInd w:val="0"/>
      <w:spacing w:before="120" w:after="120"/>
      <w:jc w:val="both"/>
    </w:pPr>
    <w:rPr>
      <w:rFonts w:cs="Symbol"/>
      <w:i/>
      <w:caps/>
      <w:szCs w:val="22"/>
      <w:lang w:eastAsia="sl-SI"/>
      <w14:ligatures w14:val="standardContextual"/>
    </w:rPr>
  </w:style>
  <w:style w:type="paragraph" w:customStyle="1" w:styleId="Supertitre">
    <w:name w:val="Supertitre"/>
    <w:basedOn w:val="Normal"/>
    <w:next w:val="Normal"/>
    <w:rsid w:val="00D711CC"/>
    <w:pPr>
      <w:autoSpaceDE w:val="0"/>
      <w:autoSpaceDN w:val="0"/>
      <w:adjustRightInd w:val="0"/>
      <w:spacing w:after="600"/>
      <w:jc w:val="center"/>
    </w:pPr>
    <w:rPr>
      <w:rFonts w:cs="Symbol"/>
      <w:b/>
      <w:szCs w:val="22"/>
      <w:lang w:eastAsia="sl-SI"/>
      <w14:ligatures w14:val="standardContextual"/>
    </w:rPr>
  </w:style>
  <w:style w:type="paragraph" w:customStyle="1" w:styleId="Rfrencecroise">
    <w:name w:val="Référence croisée"/>
    <w:basedOn w:val="Normal"/>
    <w:rsid w:val="00D711CC"/>
    <w:pPr>
      <w:autoSpaceDE w:val="0"/>
      <w:autoSpaceDN w:val="0"/>
      <w:adjustRightInd w:val="0"/>
      <w:jc w:val="center"/>
    </w:pPr>
    <w:rPr>
      <w:rFonts w:cs="Symbol"/>
      <w:szCs w:val="22"/>
      <w:lang w:eastAsia="sl-SI"/>
      <w14:ligatures w14:val="standardContextual"/>
    </w:rPr>
  </w:style>
  <w:style w:type="paragraph" w:customStyle="1" w:styleId="Fichefinanciretitre">
    <w:name w:val="Fiche financière titre"/>
    <w:basedOn w:val="Normal"/>
    <w:next w:val="Normal"/>
    <w:rsid w:val="00D711CC"/>
    <w:pPr>
      <w:autoSpaceDE w:val="0"/>
      <w:autoSpaceDN w:val="0"/>
      <w:adjustRightInd w:val="0"/>
      <w:spacing w:before="120" w:after="120"/>
      <w:jc w:val="center"/>
    </w:pPr>
    <w:rPr>
      <w:rFonts w:cs="Symbol"/>
      <w:b/>
      <w:szCs w:val="22"/>
      <w:u w:val="single"/>
      <w:lang w:eastAsia="sl-SI"/>
      <w14:ligatures w14:val="standardContextual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D711CC"/>
    <w:pPr>
      <w:widowControl w:val="0"/>
      <w:autoSpaceDE w:val="0"/>
      <w:autoSpaceDN w:val="0"/>
      <w:adjustRightInd w:val="0"/>
      <w:spacing w:line="240" w:lineRule="auto"/>
    </w:pPr>
    <w:rPr>
      <w:rFonts w:eastAsia="Times New Roman" w:cs="Symbol"/>
      <w:lang w:eastAsia="sl-SI"/>
      <w14:ligatures w14:val="standardContextual"/>
    </w:r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D711CC"/>
  </w:style>
  <w:style w:type="paragraph" w:customStyle="1" w:styleId="StatutPagedecouverture">
    <w:name w:val="Statut (Page de couverture)"/>
    <w:basedOn w:val="Statut"/>
    <w:next w:val="TypedudocumentPagedecouverture"/>
    <w:rsid w:val="00D711CC"/>
    <w:pPr>
      <w:widowControl w:val="0"/>
      <w:autoSpaceDE w:val="0"/>
      <w:autoSpaceDN w:val="0"/>
      <w:adjustRightInd w:val="0"/>
      <w:spacing w:line="240" w:lineRule="auto"/>
    </w:pPr>
    <w:rPr>
      <w:rFonts w:eastAsia="Times New Roman" w:cs="Symbol"/>
      <w:lang w:eastAsia="sl-SI"/>
      <w14:ligatures w14:val="standardContextual"/>
    </w:rPr>
  </w:style>
  <w:style w:type="paragraph" w:customStyle="1" w:styleId="TitreobjetPagedecouverture">
    <w:name w:val="Titre objet (Page de couverture)"/>
    <w:basedOn w:val="Titreobjet"/>
    <w:next w:val="IntrtEEEPagedecouverture"/>
    <w:rsid w:val="00D711CC"/>
    <w:pPr>
      <w:widowControl w:val="0"/>
      <w:autoSpaceDE w:val="0"/>
      <w:autoSpaceDN w:val="0"/>
      <w:adjustRightInd w:val="0"/>
      <w:spacing w:line="240" w:lineRule="auto"/>
    </w:pPr>
    <w:rPr>
      <w:rFonts w:eastAsia="Times New Roman" w:cs="Symbol"/>
      <w:lang w:eastAsia="sl-SI"/>
      <w14:ligatures w14:val="standardContextual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D711CC"/>
    <w:pPr>
      <w:widowControl w:val="0"/>
      <w:autoSpaceDE w:val="0"/>
      <w:autoSpaceDN w:val="0"/>
      <w:adjustRightInd w:val="0"/>
      <w:spacing w:line="240" w:lineRule="auto"/>
    </w:pPr>
    <w:rPr>
      <w:rFonts w:eastAsia="Times New Roman" w:cs="Symbol"/>
      <w:lang w:eastAsia="sl-SI"/>
      <w14:ligatures w14:val="standardContextual"/>
    </w:rPr>
  </w:style>
  <w:style w:type="paragraph" w:customStyle="1" w:styleId="Volume">
    <w:name w:val="Volume"/>
    <w:basedOn w:val="Normal"/>
    <w:next w:val="Confidentialit"/>
    <w:rsid w:val="00D711CC"/>
    <w:pPr>
      <w:autoSpaceDE w:val="0"/>
      <w:autoSpaceDN w:val="0"/>
      <w:adjustRightInd w:val="0"/>
      <w:spacing w:after="240"/>
      <w:ind w:left="5103"/>
    </w:pPr>
    <w:rPr>
      <w:rFonts w:cs="Symbol"/>
      <w:szCs w:val="22"/>
      <w:lang w:eastAsia="sl-SI"/>
      <w14:ligatures w14:val="standardContextual"/>
    </w:rPr>
  </w:style>
  <w:style w:type="paragraph" w:customStyle="1" w:styleId="Accompagnant">
    <w:name w:val="Accompagnant"/>
    <w:basedOn w:val="Normal"/>
    <w:next w:val="Typeacteprincipal"/>
    <w:rsid w:val="00D711CC"/>
    <w:pPr>
      <w:autoSpaceDE w:val="0"/>
      <w:autoSpaceDN w:val="0"/>
      <w:adjustRightInd w:val="0"/>
      <w:spacing w:after="240"/>
      <w:jc w:val="center"/>
    </w:pPr>
    <w:rPr>
      <w:rFonts w:cs="Symbol"/>
      <w:b/>
      <w:i/>
      <w:szCs w:val="22"/>
      <w:lang w:eastAsia="sl-SI"/>
      <w14:ligatures w14:val="standardContextual"/>
    </w:rPr>
  </w:style>
  <w:style w:type="paragraph" w:customStyle="1" w:styleId="Typeacteprincipal">
    <w:name w:val="Type acte principal"/>
    <w:basedOn w:val="Normal"/>
    <w:next w:val="Objetacteprincipal"/>
    <w:rsid w:val="00D711CC"/>
    <w:pPr>
      <w:autoSpaceDE w:val="0"/>
      <w:autoSpaceDN w:val="0"/>
      <w:adjustRightInd w:val="0"/>
      <w:spacing w:after="240"/>
      <w:jc w:val="center"/>
    </w:pPr>
    <w:rPr>
      <w:rFonts w:cs="Symbol"/>
      <w:b/>
      <w:szCs w:val="22"/>
      <w:lang w:eastAsia="sl-SI"/>
      <w14:ligatures w14:val="standardContextual"/>
    </w:rPr>
  </w:style>
  <w:style w:type="paragraph" w:customStyle="1" w:styleId="Objetacteprincipal">
    <w:name w:val="Objet acte principal"/>
    <w:basedOn w:val="Normal"/>
    <w:next w:val="Titrearticle"/>
    <w:rsid w:val="00D711CC"/>
    <w:pPr>
      <w:autoSpaceDE w:val="0"/>
      <w:autoSpaceDN w:val="0"/>
      <w:adjustRightInd w:val="0"/>
      <w:spacing w:after="360"/>
      <w:jc w:val="center"/>
    </w:pPr>
    <w:rPr>
      <w:rFonts w:cs="Symbol"/>
      <w:b/>
      <w:szCs w:val="22"/>
      <w:lang w:eastAsia="sl-SI"/>
      <w14:ligatures w14:val="standardContextual"/>
    </w:rPr>
  </w:style>
  <w:style w:type="paragraph" w:customStyle="1" w:styleId="IntrtEEEPagedecouverture">
    <w:name w:val="Intérêt EEE (Page de couverture)"/>
    <w:basedOn w:val="IntrtEEE"/>
    <w:next w:val="Rfrencecroise"/>
    <w:rsid w:val="00D711CC"/>
    <w:pPr>
      <w:widowControl w:val="0"/>
      <w:autoSpaceDE w:val="0"/>
      <w:autoSpaceDN w:val="0"/>
      <w:adjustRightInd w:val="0"/>
      <w:spacing w:line="240" w:lineRule="auto"/>
    </w:pPr>
    <w:rPr>
      <w:rFonts w:eastAsia="Times New Roman" w:cs="Symbol"/>
      <w:lang w:eastAsia="sl-SI"/>
      <w14:ligatures w14:val="standardContextual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D711CC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D711CC"/>
  </w:style>
  <w:style w:type="paragraph" w:customStyle="1" w:styleId="ObjetacteprincipalPagedecouverture">
    <w:name w:val="Objet acte principal (Page de couverture)"/>
    <w:basedOn w:val="Objetacteprincipal"/>
    <w:next w:val="Rfrencecroise"/>
    <w:rsid w:val="00D711CC"/>
  </w:style>
  <w:style w:type="paragraph" w:customStyle="1" w:styleId="LanguesfaisantfoiPagedecouverture">
    <w:name w:val="Langues faisant foi (Page de couverture)"/>
    <w:basedOn w:val="Normal"/>
    <w:next w:val="Normal"/>
    <w:rsid w:val="00D711CC"/>
    <w:pPr>
      <w:autoSpaceDE w:val="0"/>
      <w:autoSpaceDN w:val="0"/>
      <w:adjustRightInd w:val="0"/>
      <w:spacing w:before="360"/>
      <w:jc w:val="center"/>
    </w:pPr>
    <w:rPr>
      <w:rFonts w:cs="Symbol"/>
      <w:szCs w:val="22"/>
      <w:lang w:eastAsia="sl-SI"/>
      <w14:ligatures w14:val="standardContextual"/>
    </w:rPr>
  </w:style>
  <w:style w:type="character" w:customStyle="1" w:styleId="TechnicalBlockChar">
    <w:name w:val="Technical Block Char"/>
    <w:basedOn w:val="DefaultParagraphFont"/>
    <w:rsid w:val="00D711CC"/>
    <w:rPr>
      <w:rFonts w:ascii="Times New Roman" w:hAnsi="Times New Roman" w:cs="Symbol"/>
      <w:sz w:val="24"/>
      <w:lang w:val="cs-CZ"/>
    </w:rPr>
  </w:style>
  <w:style w:type="paragraph" w:customStyle="1" w:styleId="pj">
    <w:name w:val="p.j."/>
    <w:basedOn w:val="Normal"/>
    <w:rsid w:val="00D711CC"/>
    <w:pPr>
      <w:autoSpaceDE w:val="0"/>
      <w:autoSpaceDN w:val="0"/>
      <w:adjustRightInd w:val="0"/>
      <w:spacing w:before="1200" w:after="120"/>
      <w:ind w:left="1440" w:hanging="1440"/>
    </w:pPr>
    <w:rPr>
      <w:szCs w:val="22"/>
      <w:lang w:eastAsia="sl-SI"/>
      <w14:ligatures w14:val="standardContextual"/>
    </w:rPr>
  </w:style>
  <w:style w:type="character" w:customStyle="1" w:styleId="pjChar">
    <w:name w:val="p.j. Char"/>
    <w:basedOn w:val="TechnicalBlockChar"/>
    <w:rsid w:val="00D711CC"/>
    <w:rPr>
      <w:rFonts w:ascii="Times New Roman" w:hAnsi="Times New Roman" w:cs="Symbol"/>
      <w:sz w:val="24"/>
      <w:lang w:val="cs-CZ"/>
    </w:rPr>
  </w:style>
  <w:style w:type="paragraph" w:customStyle="1" w:styleId="nbbordered">
    <w:name w:val="nb bordered"/>
    <w:basedOn w:val="Normal"/>
    <w:rsid w:val="00D711C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</w:pPr>
    <w:rPr>
      <w:b/>
      <w:szCs w:val="22"/>
      <w:lang w:eastAsia="sl-SI"/>
      <w14:ligatures w14:val="standardContextual"/>
    </w:rPr>
  </w:style>
  <w:style w:type="character" w:customStyle="1" w:styleId="nbborderedChar">
    <w:name w:val="nb bordered Char"/>
    <w:basedOn w:val="TechnicalBlockChar"/>
    <w:rsid w:val="00D711CC"/>
    <w:rPr>
      <w:rFonts w:ascii="Times New Roman" w:hAnsi="Times New Roman" w:cs="Symbol"/>
      <w:b/>
      <w:sz w:val="24"/>
      <w:lang w:val="cs-CZ"/>
    </w:rPr>
  </w:style>
  <w:style w:type="character" w:customStyle="1" w:styleId="HeaderCouncilChar">
    <w:name w:val="Header Council Char"/>
    <w:basedOn w:val="DefaultParagraphFont"/>
    <w:rsid w:val="00D711CC"/>
    <w:rPr>
      <w:rFonts w:ascii="Times New Roman" w:hAnsi="Times New Roman" w:cs="Symbol"/>
      <w:sz w:val="2"/>
      <w:lang w:val="cs-CZ"/>
    </w:rPr>
  </w:style>
  <w:style w:type="character" w:customStyle="1" w:styleId="FooterCouncilChar">
    <w:name w:val="Footer Council Char"/>
    <w:basedOn w:val="DefaultParagraphFont"/>
    <w:rsid w:val="00D711CC"/>
    <w:rPr>
      <w:rFonts w:ascii="Times New Roman" w:hAnsi="Times New Roman" w:cs="Symbol"/>
      <w:sz w:val="2"/>
      <w:lang w:val="cs-CZ"/>
    </w:rPr>
  </w:style>
  <w:style w:type="paragraph" w:customStyle="1" w:styleId="DeltaViewTableHeading">
    <w:name w:val="DeltaView Table Heading"/>
    <w:basedOn w:val="Normal"/>
    <w:uiPriority w:val="99"/>
    <w:rsid w:val="00D711CC"/>
    <w:pPr>
      <w:widowControl/>
      <w:autoSpaceDE w:val="0"/>
      <w:autoSpaceDN w:val="0"/>
      <w:adjustRightInd w:val="0"/>
      <w:spacing w:after="120"/>
    </w:pPr>
    <w:rPr>
      <w:rFonts w:ascii="Arial" w:eastAsiaTheme="minorEastAsia" w:hAnsi="Arial" w:cs="Calibri"/>
      <w:b/>
      <w:szCs w:val="24"/>
      <w:lang w:eastAsia="sl-SI"/>
      <w14:ligatures w14:val="standardContextual"/>
    </w:rPr>
  </w:style>
  <w:style w:type="paragraph" w:customStyle="1" w:styleId="DeltaViewTableBody">
    <w:name w:val="DeltaView Table Body"/>
    <w:basedOn w:val="Normal"/>
    <w:uiPriority w:val="99"/>
    <w:rsid w:val="00D711CC"/>
    <w:pPr>
      <w:widowControl/>
      <w:autoSpaceDE w:val="0"/>
      <w:autoSpaceDN w:val="0"/>
      <w:adjustRightInd w:val="0"/>
    </w:pPr>
    <w:rPr>
      <w:rFonts w:ascii="Arial" w:eastAsiaTheme="minorEastAsia" w:hAnsi="Arial" w:cs="Calibri"/>
      <w:szCs w:val="24"/>
      <w:lang w:eastAsia="sl-SI"/>
      <w14:ligatures w14:val="standardContextual"/>
    </w:rPr>
  </w:style>
  <w:style w:type="paragraph" w:customStyle="1" w:styleId="DeltaViewAnnounce">
    <w:name w:val="DeltaView Announce"/>
    <w:uiPriority w:val="99"/>
    <w:rsid w:val="00D711CC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Theme="minorEastAsia" w:hAnsi="Arial" w:cs="Calibri"/>
      <w:sz w:val="24"/>
      <w:szCs w:val="24"/>
      <w:lang w:val="cs-CZ" w:eastAsia="sl-SI"/>
      <w14:ligatures w14:val="standardContextual"/>
    </w:rPr>
  </w:style>
  <w:style w:type="paragraph" w:styleId="BodyText">
    <w:name w:val="Body Text"/>
    <w:basedOn w:val="Normal"/>
    <w:next w:val="FootnoteText"/>
    <w:link w:val="BodyTextChar"/>
    <w:uiPriority w:val="99"/>
    <w:rsid w:val="00D711CC"/>
    <w:pPr>
      <w:widowControl/>
      <w:autoSpaceDE w:val="0"/>
      <w:autoSpaceDN w:val="0"/>
      <w:adjustRightInd w:val="0"/>
    </w:pPr>
    <w:rPr>
      <w:rFonts w:ascii="Calibri" w:eastAsiaTheme="minorEastAsia" w:hAnsi="Calibri" w:cs="Calibri"/>
      <w:sz w:val="18"/>
      <w:szCs w:val="24"/>
      <w:lang w:eastAsia="sl-SI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D711CC"/>
    <w:rPr>
      <w:rFonts w:ascii="Calibri" w:eastAsiaTheme="minorEastAsia" w:hAnsi="Calibri" w:cs="Calibri"/>
      <w:sz w:val="18"/>
      <w:szCs w:val="24"/>
      <w:lang w:val="cs-CZ" w:eastAsia="sl-SI"/>
      <w14:ligatures w14:val="standardContextual"/>
    </w:rPr>
  </w:style>
  <w:style w:type="character" w:customStyle="1" w:styleId="DeltaViewInsertion">
    <w:name w:val="DeltaView Insertion"/>
    <w:uiPriority w:val="99"/>
    <w:rsid w:val="00D711CC"/>
    <w:rPr>
      <w:b/>
      <w:i/>
      <w:color w:val="000000"/>
    </w:rPr>
  </w:style>
  <w:style w:type="character" w:customStyle="1" w:styleId="DeltaViewDeletion">
    <w:name w:val="DeltaView Deletion"/>
    <w:uiPriority w:val="99"/>
    <w:rsid w:val="00D711CC"/>
    <w:rPr>
      <w:strike/>
      <w:color w:val="000000"/>
    </w:rPr>
  </w:style>
  <w:style w:type="character" w:customStyle="1" w:styleId="DeltaViewMoveSource">
    <w:name w:val="DeltaView Move Source"/>
    <w:uiPriority w:val="99"/>
    <w:rsid w:val="00D711CC"/>
    <w:rPr>
      <w:strike/>
      <w:color w:val="000000"/>
    </w:rPr>
  </w:style>
  <w:style w:type="character" w:customStyle="1" w:styleId="DeltaViewMoveDestination">
    <w:name w:val="DeltaView Move Destination"/>
    <w:uiPriority w:val="99"/>
    <w:rsid w:val="00D711CC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D711CC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D711CC"/>
  </w:style>
  <w:style w:type="paragraph" w:styleId="DocumentMap">
    <w:name w:val="Document Map"/>
    <w:basedOn w:val="Normal"/>
    <w:link w:val="DocumentMapChar"/>
    <w:uiPriority w:val="99"/>
    <w:rsid w:val="00D711CC"/>
    <w:pPr>
      <w:widowControl/>
      <w:shd w:val="clear" w:color="auto" w:fill="000080"/>
      <w:autoSpaceDE w:val="0"/>
      <w:autoSpaceDN w:val="0"/>
      <w:adjustRightInd w:val="0"/>
    </w:pPr>
    <w:rPr>
      <w:rFonts w:ascii="Tahoma" w:eastAsiaTheme="minorEastAsia" w:hAnsi="Tahoma" w:cs="Calibri"/>
      <w:szCs w:val="24"/>
      <w:lang w:eastAsia="sl-SI"/>
      <w14:ligatures w14:val="standardContextual"/>
    </w:rPr>
  </w:style>
  <w:style w:type="character" w:customStyle="1" w:styleId="DocumentMapChar">
    <w:name w:val="Document Map Char"/>
    <w:basedOn w:val="DefaultParagraphFont"/>
    <w:link w:val="DocumentMap"/>
    <w:uiPriority w:val="99"/>
    <w:rsid w:val="00D711CC"/>
    <w:rPr>
      <w:rFonts w:ascii="Tahoma" w:eastAsiaTheme="minorEastAsia" w:hAnsi="Tahoma" w:cs="Calibri"/>
      <w:sz w:val="24"/>
      <w:szCs w:val="24"/>
      <w:shd w:val="clear" w:color="auto" w:fill="000080"/>
      <w:lang w:val="cs-CZ" w:eastAsia="sl-SI"/>
      <w14:ligatures w14:val="standardContextual"/>
    </w:rPr>
  </w:style>
  <w:style w:type="character" w:customStyle="1" w:styleId="DeltaViewFormatChange">
    <w:name w:val="DeltaView Format Change"/>
    <w:uiPriority w:val="99"/>
    <w:rsid w:val="00D711CC"/>
    <w:rPr>
      <w:color w:val="000000"/>
    </w:rPr>
  </w:style>
  <w:style w:type="character" w:customStyle="1" w:styleId="DeltaViewMovedDeletion">
    <w:name w:val="DeltaView Moved Deletion"/>
    <w:uiPriority w:val="99"/>
    <w:rsid w:val="00D711CC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D711CC"/>
    <w:rPr>
      <w:color w:val="000000"/>
    </w:rPr>
  </w:style>
  <w:style w:type="character" w:customStyle="1" w:styleId="DeltaViewStyleChangeText">
    <w:name w:val="DeltaView Style Change Text"/>
    <w:uiPriority w:val="99"/>
    <w:rsid w:val="00D711CC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D711CC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D711CC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D711CC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D711C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568AB-C708-48C9-B0C4-75B05A945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391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2024-07-22T09:05:00Z</dcterms:created>
  <dcterms:modified xsi:type="dcterms:W3CDTF">2024-07-22T09:05:00Z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P9_TA(2024)0178_</vt:lpwstr>
  </property>
  <property fmtid="{D5CDD505-2E9C-101B-9397-08002B2CF9AE}" pid="4" name="&lt;Type&gt;">
    <vt:lpwstr>RR</vt:lpwstr>
  </property>
</Properties>
</file>