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26629" w:rsidTr="0010095E">
        <w:trPr>
          <w:trHeight w:hRule="exact" w:val="1418"/>
        </w:trPr>
        <w:tc>
          <w:tcPr>
            <w:tcW w:w="6804" w:type="dxa"/>
            <w:shd w:val="clear" w:color="auto" w:fill="auto"/>
            <w:vAlign w:val="center"/>
          </w:tcPr>
          <w:p w:rsidR="00751A4A" w:rsidRPr="00B70EE4" w:rsidRDefault="00762CC5" w:rsidP="0010095E">
            <w:pPr>
              <w:pStyle w:val="EPName"/>
            </w:pPr>
            <w:r w:rsidRPr="00B70EE4">
              <w:t>Europos Parlamentas</w:t>
            </w:r>
          </w:p>
          <w:p w:rsidR="00751A4A" w:rsidRPr="00E83DE8" w:rsidRDefault="00817416" w:rsidP="00756632">
            <w:pPr>
              <w:pStyle w:val="EPTerm"/>
              <w:rPr>
                <w:rStyle w:val="HideTWBExt"/>
                <w:noProof w:val="0"/>
                <w:vanish w:val="0"/>
                <w:color w:val="auto"/>
              </w:rPr>
            </w:pPr>
            <w:r w:rsidRPr="00603B0F">
              <w:t>2019</w:t>
            </w:r>
            <w:r w:rsidRPr="00201E97">
              <w:t>-</w:t>
            </w:r>
            <w:r w:rsidRPr="00603B0F">
              <w:t>2024</w:t>
            </w:r>
          </w:p>
        </w:tc>
        <w:tc>
          <w:tcPr>
            <w:tcW w:w="2268" w:type="dxa"/>
            <w:shd w:val="clear" w:color="auto" w:fill="auto"/>
          </w:tcPr>
          <w:p w:rsidR="00751A4A" w:rsidRPr="00B70EE4" w:rsidRDefault="00187494" w:rsidP="0010095E">
            <w:pPr>
              <w:pStyle w:val="EPLogo"/>
            </w:pPr>
            <w:r w:rsidRPr="00FA6236">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26629" w:rsidRDefault="00D058B8" w:rsidP="004C5D52">
      <w:pPr>
        <w:pStyle w:val="LineTop"/>
      </w:pPr>
    </w:p>
    <w:p w:rsidR="00680577" w:rsidRPr="00826629" w:rsidRDefault="00762CC5" w:rsidP="00680577">
      <w:pPr>
        <w:pStyle w:val="EPBodyTA1"/>
      </w:pPr>
      <w:r w:rsidRPr="00826629">
        <w:t>PRIIMTI TEKSTAI</w:t>
      </w:r>
    </w:p>
    <w:p w:rsidR="00D058B8" w:rsidRPr="00826629" w:rsidRDefault="00D058B8" w:rsidP="00D058B8">
      <w:pPr>
        <w:pStyle w:val="LineBottom"/>
      </w:pPr>
    </w:p>
    <w:p w:rsidR="00762CC5" w:rsidRPr="00826629" w:rsidRDefault="00762CC5" w:rsidP="00762CC5">
      <w:pPr>
        <w:pStyle w:val="ATHeading1"/>
      </w:pPr>
      <w:bookmarkStart w:id="0" w:name="TANumber"/>
      <w:r w:rsidRPr="00826629">
        <w:t>P</w:t>
      </w:r>
      <w:r w:rsidR="00EE7056" w:rsidRPr="00603B0F">
        <w:t>9</w:t>
      </w:r>
      <w:r w:rsidRPr="00826629">
        <w:t>_TA(</w:t>
      </w:r>
      <w:r w:rsidRPr="00603B0F">
        <w:t>2024</w:t>
      </w:r>
      <w:r w:rsidRPr="00826629">
        <w:t>)</w:t>
      </w:r>
      <w:r w:rsidRPr="00603B0F">
        <w:t>0</w:t>
      </w:r>
      <w:r w:rsidR="00BA3B29" w:rsidRPr="00603B0F">
        <w:t>185</w:t>
      </w:r>
      <w:bookmarkEnd w:id="0"/>
    </w:p>
    <w:p w:rsidR="00762CC5" w:rsidRPr="00826629" w:rsidRDefault="00EE7056" w:rsidP="00EE7056">
      <w:pPr>
        <w:pStyle w:val="ATHeading2"/>
      </w:pPr>
      <w:bookmarkStart w:id="1" w:name="title"/>
      <w:r w:rsidRPr="00826629">
        <w:rPr>
          <w:bCs/>
        </w:rPr>
        <w:t>Trečiųjų šalių piliečių ar asmenų be pilietybės priskyrimo prie tarptautinės apsaugos gavėjų standartai</w:t>
      </w:r>
      <w:bookmarkEnd w:id="1"/>
    </w:p>
    <w:p w:rsidR="00762CC5" w:rsidRPr="00B70EE4" w:rsidRDefault="00762CC5" w:rsidP="00762CC5">
      <w:pPr>
        <w:rPr>
          <w:i/>
          <w:vanish/>
        </w:rPr>
      </w:pPr>
      <w:r w:rsidRPr="00B70EE4">
        <w:rPr>
          <w:i/>
        </w:rPr>
        <w:fldChar w:fldCharType="begin"/>
      </w:r>
      <w:r w:rsidRPr="00B70EE4">
        <w:rPr>
          <w:i/>
        </w:rPr>
        <w:instrText xml:space="preserve"> TC"(</w:instrText>
      </w:r>
      <w:bookmarkStart w:id="2" w:name="DocNumber"/>
      <w:r w:rsidRPr="00B70EE4">
        <w:rPr>
          <w:i/>
        </w:rPr>
        <w:instrText>A</w:instrText>
      </w:r>
      <w:r w:rsidRPr="00603B0F">
        <w:rPr>
          <w:i/>
        </w:rPr>
        <w:instrText>8</w:instrText>
      </w:r>
      <w:r w:rsidRPr="00B70EE4">
        <w:rPr>
          <w:i/>
        </w:rPr>
        <w:instrText>-</w:instrText>
      </w:r>
      <w:r w:rsidRPr="00603B0F">
        <w:rPr>
          <w:i/>
        </w:rPr>
        <w:instrText>0245</w:instrText>
      </w:r>
      <w:r w:rsidRPr="00B70EE4">
        <w:rPr>
          <w:i/>
        </w:rPr>
        <w:instrText>/</w:instrText>
      </w:r>
      <w:r w:rsidRPr="00603B0F">
        <w:rPr>
          <w:i/>
        </w:rPr>
        <w:instrText>2017</w:instrText>
      </w:r>
      <w:bookmarkEnd w:id="2"/>
      <w:r w:rsidRPr="00B70EE4">
        <w:rPr>
          <w:i/>
        </w:rPr>
        <w:instrText xml:space="preserve"> - Pranešėja: </w:instrText>
      </w:r>
      <w:r w:rsidR="00074705" w:rsidRPr="00B70EE4">
        <w:rPr>
          <w:i/>
        </w:rPr>
        <w:instrText>Matjaž Nemec</w:instrText>
      </w:r>
      <w:r w:rsidRPr="000A67B2">
        <w:rPr>
          <w:i/>
        </w:rPr>
        <w:instrText>)"\l</w:instrText>
      </w:r>
      <w:r w:rsidRPr="00603B0F">
        <w:rPr>
          <w:i/>
        </w:rPr>
        <w:instrText>3</w:instrText>
      </w:r>
      <w:r w:rsidRPr="000A67B2">
        <w:rPr>
          <w:i/>
        </w:rPr>
        <w:instrText xml:space="preserve"> \n&gt; \* MERGEFORMAT </w:instrText>
      </w:r>
      <w:r w:rsidRPr="00B70EE4">
        <w:rPr>
          <w:i/>
        </w:rPr>
        <w:fldChar w:fldCharType="end"/>
      </w:r>
    </w:p>
    <w:p w:rsidR="00762CC5" w:rsidRPr="000A67B2" w:rsidRDefault="00762CC5" w:rsidP="00762CC5">
      <w:pPr>
        <w:rPr>
          <w:vanish/>
        </w:rPr>
      </w:pPr>
      <w:bookmarkStart w:id="3" w:name="Commission"/>
      <w:r w:rsidRPr="00B70EE4">
        <w:rPr>
          <w:vanish/>
        </w:rPr>
        <w:t>Piliečių laisvių, teisingumo ir vidaus reikalų komitetas</w:t>
      </w:r>
      <w:bookmarkEnd w:id="3"/>
    </w:p>
    <w:p w:rsidR="00762CC5" w:rsidRPr="000A67B2" w:rsidRDefault="00762CC5" w:rsidP="00762CC5">
      <w:pPr>
        <w:rPr>
          <w:vanish/>
        </w:rPr>
      </w:pPr>
      <w:bookmarkStart w:id="4" w:name="PE"/>
      <w:r w:rsidRPr="000A67B2">
        <w:rPr>
          <w:vanish/>
        </w:rPr>
        <w:t>PE</w:t>
      </w:r>
      <w:r w:rsidRPr="00603B0F">
        <w:rPr>
          <w:vanish/>
        </w:rPr>
        <w:t>599</w:t>
      </w:r>
      <w:r w:rsidRPr="000A67B2">
        <w:rPr>
          <w:vanish/>
        </w:rPr>
        <w:t>.</w:t>
      </w:r>
      <w:r w:rsidRPr="00603B0F">
        <w:rPr>
          <w:vanish/>
        </w:rPr>
        <w:t>799</w:t>
      </w:r>
      <w:bookmarkEnd w:id="4"/>
    </w:p>
    <w:p w:rsidR="00762CC5" w:rsidRPr="000A67B2" w:rsidRDefault="00762CC5" w:rsidP="00762CC5">
      <w:pPr>
        <w:pStyle w:val="ATHeading3"/>
      </w:pPr>
      <w:bookmarkStart w:id="5" w:name="Sujet"/>
      <w:r w:rsidRPr="00603B0F">
        <w:t>2024</w:t>
      </w:r>
      <w:r w:rsidRPr="000A67B2">
        <w:t xml:space="preserve"> m. </w:t>
      </w:r>
      <w:r w:rsidR="00312442" w:rsidRPr="000A67B2">
        <w:t>balandžio</w:t>
      </w:r>
      <w:r w:rsidRPr="000A67B2">
        <w:t xml:space="preserve"> </w:t>
      </w:r>
      <w:r w:rsidR="00312442" w:rsidRPr="00603B0F">
        <w:t>10</w:t>
      </w:r>
      <w:r w:rsidRPr="000A67B2">
        <w:t xml:space="preserve"> d. Europos Parlamento teisėkūros rezoliucija dėl pasiūlymo dėl Europos Parlamento ir Tarybos reglamento dėl trečiųjų šalių piliečių ar asmenų be pilietybės priskyrimo prie tarptautinės apsaugos gavėjų, vienodo pabėgėlių arba papildomą apsaugą galinčių gauti asmenų statuso ir suteikiamos apsaugos pobūdžio standartų, kuriuo iš dalies keičiama </w:t>
      </w:r>
      <w:r w:rsidRPr="00603B0F">
        <w:t>2003</w:t>
      </w:r>
      <w:r w:rsidRPr="000A67B2">
        <w:t xml:space="preserve"> m. lapkričio </w:t>
      </w:r>
      <w:r w:rsidRPr="00603B0F">
        <w:t>25</w:t>
      </w:r>
      <w:r w:rsidRPr="000A67B2">
        <w:t xml:space="preserve"> d. Tarybos direktyva </w:t>
      </w:r>
      <w:r w:rsidRPr="00603B0F">
        <w:t>2003</w:t>
      </w:r>
      <w:r w:rsidRPr="000A67B2">
        <w:t>/</w:t>
      </w:r>
      <w:r w:rsidRPr="00603B0F">
        <w:t>109</w:t>
      </w:r>
      <w:r w:rsidRPr="000A67B2">
        <w:t>/EB dėl trečiųjų valstybių piliečių, kurie yra ilgalaikiai gyventojai, statuso</w:t>
      </w:r>
      <w:bookmarkEnd w:id="5"/>
      <w:r w:rsidRPr="000A67B2">
        <w:t xml:space="preserve"> </w:t>
      </w:r>
      <w:bookmarkStart w:id="6" w:name="References"/>
      <w:r w:rsidRPr="000A67B2">
        <w:t>(COM(</w:t>
      </w:r>
      <w:r w:rsidRPr="00603B0F">
        <w:t>2016</w:t>
      </w:r>
      <w:r w:rsidRPr="000A67B2">
        <w:t>)</w:t>
      </w:r>
      <w:r w:rsidRPr="00603B0F">
        <w:t>0466</w:t>
      </w:r>
      <w:r w:rsidRPr="000A67B2">
        <w:t xml:space="preserve"> – C</w:t>
      </w:r>
      <w:r w:rsidRPr="00603B0F">
        <w:t>8</w:t>
      </w:r>
      <w:r w:rsidRPr="000A67B2">
        <w:t>-</w:t>
      </w:r>
      <w:r w:rsidRPr="00603B0F">
        <w:t>0324</w:t>
      </w:r>
      <w:r w:rsidRPr="000A67B2">
        <w:t>/</w:t>
      </w:r>
      <w:r w:rsidRPr="00603B0F">
        <w:t>2016</w:t>
      </w:r>
      <w:r w:rsidRPr="000A67B2">
        <w:t xml:space="preserve"> – </w:t>
      </w:r>
      <w:r w:rsidRPr="00603B0F">
        <w:t>2016</w:t>
      </w:r>
      <w:r w:rsidRPr="000A67B2">
        <w:t>/</w:t>
      </w:r>
      <w:r w:rsidRPr="00603B0F">
        <w:t>0223</w:t>
      </w:r>
      <w:r w:rsidRPr="000A67B2">
        <w:t>(COD))</w:t>
      </w:r>
      <w:bookmarkEnd w:id="6"/>
    </w:p>
    <w:p w:rsidR="00FD0157" w:rsidRPr="00E83DE8" w:rsidRDefault="00FD0157" w:rsidP="00FD0157">
      <w:pPr>
        <w:pStyle w:val="Normal12Bold"/>
      </w:pPr>
      <w:bookmarkStart w:id="7" w:name="TextBodyBegin"/>
      <w:bookmarkEnd w:id="7"/>
      <w:r w:rsidRPr="00E83DE8">
        <w:t>(Įprasta teisėkūros procedūra: pirmasis svarstymas)</w:t>
      </w:r>
    </w:p>
    <w:p w:rsidR="00FD0157" w:rsidRPr="00E83DE8" w:rsidRDefault="00FD0157" w:rsidP="00FD0157">
      <w:pPr>
        <w:pStyle w:val="Normal12"/>
      </w:pPr>
      <w:r w:rsidRPr="00E83DE8">
        <w:rPr>
          <w:i/>
        </w:rPr>
        <w:t>Europos Parlamentas</w:t>
      </w:r>
      <w:r w:rsidRPr="00E83DE8">
        <w:t>,</w:t>
      </w:r>
    </w:p>
    <w:p w:rsidR="00FD0157" w:rsidRPr="00E83DE8" w:rsidRDefault="00FD0157" w:rsidP="00FD0157">
      <w:pPr>
        <w:pStyle w:val="Normal12Hanging"/>
      </w:pPr>
      <w:r w:rsidRPr="00E83DE8">
        <w:t>–</w:t>
      </w:r>
      <w:r w:rsidRPr="00E83DE8">
        <w:tab/>
        <w:t>atsižvelgdamas į Komisijos pasiūlymą Parlamentui ir Tarybai (COM(</w:t>
      </w:r>
      <w:r w:rsidRPr="00603B0F">
        <w:t>2016</w:t>
      </w:r>
      <w:r w:rsidRPr="00E83DE8">
        <w:t>)</w:t>
      </w:r>
      <w:r w:rsidRPr="00603B0F">
        <w:t>0466</w:t>
      </w:r>
      <w:r w:rsidRPr="00E83DE8">
        <w:t>),</w:t>
      </w:r>
    </w:p>
    <w:p w:rsidR="00FD0157" w:rsidRPr="00826629" w:rsidRDefault="00FD0157" w:rsidP="00FD0157">
      <w:pPr>
        <w:pStyle w:val="Normal12Hanging"/>
      </w:pPr>
      <w:r w:rsidRPr="00DD0F82">
        <w:t>–</w:t>
      </w:r>
      <w:r w:rsidRPr="00DD0F82">
        <w:tab/>
        <w:t xml:space="preserve">atsižvelgdamas į Sutarties dėl Europos Sąjungos veikimo </w:t>
      </w:r>
      <w:r w:rsidRPr="00603B0F">
        <w:t>294</w:t>
      </w:r>
      <w:r w:rsidRPr="00DD0F82">
        <w:t xml:space="preserve"> straipsnio </w:t>
      </w:r>
      <w:r w:rsidRPr="00603B0F">
        <w:t>2</w:t>
      </w:r>
      <w:r w:rsidRPr="00DD0F82">
        <w:t xml:space="preserve"> dalį, </w:t>
      </w:r>
      <w:r w:rsidRPr="00603B0F">
        <w:t>78</w:t>
      </w:r>
      <w:r w:rsidRPr="00DD0F82">
        <w:t xml:space="preserve"> straipsnio </w:t>
      </w:r>
      <w:r w:rsidRPr="00603B0F">
        <w:t>2</w:t>
      </w:r>
      <w:r w:rsidRPr="00DD0F82">
        <w:t> dalies</w:t>
      </w:r>
      <w:r w:rsidRPr="00826629">
        <w:t xml:space="preserve"> a ir b punktus ir </w:t>
      </w:r>
      <w:r w:rsidRPr="00603B0F">
        <w:t>79</w:t>
      </w:r>
      <w:r w:rsidRPr="00826629">
        <w:t xml:space="preserve"> straipsnio </w:t>
      </w:r>
      <w:r w:rsidRPr="00603B0F">
        <w:t>2</w:t>
      </w:r>
      <w:r w:rsidRPr="00826629">
        <w:t> dalies a punktą, pagal kuriuos Komisija pateikė pasiūlymą Parlamentui (C</w:t>
      </w:r>
      <w:r w:rsidRPr="00603B0F">
        <w:t>8</w:t>
      </w:r>
      <w:r w:rsidRPr="00826629">
        <w:t>-</w:t>
      </w:r>
      <w:r w:rsidRPr="00603B0F">
        <w:t>0324</w:t>
      </w:r>
      <w:r w:rsidRPr="00826629">
        <w:t>/</w:t>
      </w:r>
      <w:r w:rsidRPr="00603B0F">
        <w:t>2016</w:t>
      </w:r>
      <w:r w:rsidRPr="00826629">
        <w:t>),</w:t>
      </w:r>
    </w:p>
    <w:p w:rsidR="00FD0157" w:rsidRPr="00826629" w:rsidRDefault="00FD0157" w:rsidP="00FD0157">
      <w:pPr>
        <w:pStyle w:val="Normal12Hanging"/>
      </w:pPr>
      <w:r w:rsidRPr="00826629">
        <w:t>–</w:t>
      </w:r>
      <w:r w:rsidRPr="00826629">
        <w:tab/>
        <w:t xml:space="preserve">atsižvelgdamas į Sutarties dėl Europos Sąjungos veikimo </w:t>
      </w:r>
      <w:r w:rsidRPr="00603B0F">
        <w:t>294</w:t>
      </w:r>
      <w:r w:rsidRPr="00826629">
        <w:t xml:space="preserve"> straipsnio </w:t>
      </w:r>
      <w:r w:rsidRPr="00603B0F">
        <w:t>3</w:t>
      </w:r>
      <w:r w:rsidRPr="00826629">
        <w:t xml:space="preserve"> dalį,</w:t>
      </w:r>
    </w:p>
    <w:p w:rsidR="00FD0157" w:rsidRPr="00B70EE4" w:rsidRDefault="00FD0157" w:rsidP="00FD0157">
      <w:pPr>
        <w:pStyle w:val="Normal12Hanging"/>
      </w:pPr>
      <w:r w:rsidRPr="00826629">
        <w:t>–</w:t>
      </w:r>
      <w:r w:rsidRPr="00826629">
        <w:tab/>
        <w:t xml:space="preserve">atsižvelgdamas į </w:t>
      </w:r>
      <w:r w:rsidRPr="00603B0F">
        <w:t>2016</w:t>
      </w:r>
      <w:r w:rsidRPr="00826629">
        <w:t xml:space="preserve"> m. gruodžio </w:t>
      </w:r>
      <w:r w:rsidRPr="00603B0F">
        <w:t>14</w:t>
      </w:r>
      <w:r w:rsidRPr="00826629">
        <w:t> d. Europos ekonomikos ir socialinių reikalų komiteto nuomonę</w:t>
      </w:r>
      <w:r w:rsidRPr="00B70EE4">
        <w:rPr>
          <w:rStyle w:val="FootnoteReference"/>
        </w:rPr>
        <w:footnoteReference w:id="1"/>
      </w:r>
      <w:r w:rsidRPr="00B70EE4">
        <w:t>,</w:t>
      </w:r>
    </w:p>
    <w:p w:rsidR="00FD0157" w:rsidRPr="00B70EE4" w:rsidRDefault="00FD0157" w:rsidP="00FD0157">
      <w:pPr>
        <w:pStyle w:val="Normal12Hanging"/>
      </w:pPr>
      <w:r w:rsidRPr="000A67B2">
        <w:t>–</w:t>
      </w:r>
      <w:r w:rsidRPr="000A67B2">
        <w:tab/>
        <w:t xml:space="preserve">atsižvelgdamas į </w:t>
      </w:r>
      <w:r w:rsidRPr="00603B0F">
        <w:t>2017</w:t>
      </w:r>
      <w:r w:rsidRPr="000A67B2">
        <w:t xml:space="preserve"> m. vasario </w:t>
      </w:r>
      <w:r w:rsidRPr="00603B0F">
        <w:t>8</w:t>
      </w:r>
      <w:r w:rsidRPr="000A67B2">
        <w:t> d. Regionų komiteto nuomonę</w:t>
      </w:r>
      <w:r w:rsidRPr="00B70EE4">
        <w:rPr>
          <w:rStyle w:val="FootnoteReference"/>
        </w:rPr>
        <w:footnoteReference w:id="2"/>
      </w:r>
      <w:r w:rsidRPr="00B70EE4">
        <w:t>,</w:t>
      </w:r>
    </w:p>
    <w:p w:rsidR="004B42E5" w:rsidRPr="00E83DE8" w:rsidRDefault="004B42E5" w:rsidP="00FD0157">
      <w:pPr>
        <w:pStyle w:val="Normal12Hanging"/>
      </w:pPr>
      <w:r w:rsidRPr="00201E97">
        <w:t>–</w:t>
      </w:r>
      <w:r w:rsidRPr="00201E97">
        <w:tab/>
        <w:t xml:space="preserve">atsižvelgdamas į preliminarų susitarimą, kurį atsakingas komitetas patvirtino pagal Darbo tvarkos taisyklių </w:t>
      </w:r>
      <w:r w:rsidRPr="00603B0F">
        <w:t>74</w:t>
      </w:r>
      <w:r w:rsidRPr="00201E97">
        <w:t xml:space="preserve"> straipsnio </w:t>
      </w:r>
      <w:r w:rsidRPr="00603B0F">
        <w:t>4</w:t>
      </w:r>
      <w:r w:rsidRPr="00201E97">
        <w:t xml:space="preserve"> dalį, ir į </w:t>
      </w:r>
      <w:r w:rsidR="009E134D" w:rsidRPr="00603B0F">
        <w:t>2024</w:t>
      </w:r>
      <w:r w:rsidR="009E134D" w:rsidRPr="00E83DE8">
        <w:t xml:space="preserve"> m. vasario </w:t>
      </w:r>
      <w:r w:rsidR="009E134D" w:rsidRPr="00603B0F">
        <w:t>8</w:t>
      </w:r>
      <w:r w:rsidR="009E134D" w:rsidRPr="00E83DE8">
        <w:t xml:space="preserve"> </w:t>
      </w:r>
      <w:r w:rsidRPr="00E83DE8">
        <w:t xml:space="preserve">d. laišku Tarybos atstovo prisiimtą įsipareigojimą pritarti Parlamento pozicijai pagal Sutarties dėl Europos Sąjungos veikimo </w:t>
      </w:r>
      <w:r w:rsidRPr="00603B0F">
        <w:t>294</w:t>
      </w:r>
      <w:r w:rsidRPr="00E83DE8">
        <w:t xml:space="preserve"> straipsnio </w:t>
      </w:r>
      <w:r w:rsidRPr="00603B0F">
        <w:t>4</w:t>
      </w:r>
      <w:r w:rsidRPr="00E83DE8">
        <w:t xml:space="preserve"> dalį,</w:t>
      </w:r>
    </w:p>
    <w:p w:rsidR="00FD0157" w:rsidRPr="00E83DE8" w:rsidRDefault="00FD0157" w:rsidP="00FD0157">
      <w:pPr>
        <w:pStyle w:val="Normal12Hanging"/>
      </w:pPr>
      <w:r w:rsidRPr="00E83DE8">
        <w:t>–</w:t>
      </w:r>
      <w:r w:rsidRPr="00E83DE8">
        <w:tab/>
        <w:t xml:space="preserve">atsižvelgdamas į Darbo tvarkos taisyklių </w:t>
      </w:r>
      <w:r w:rsidRPr="00603B0F">
        <w:t>59</w:t>
      </w:r>
      <w:r w:rsidRPr="00E83DE8">
        <w:t xml:space="preserve"> straipsnį,</w:t>
      </w:r>
    </w:p>
    <w:p w:rsidR="0015158F" w:rsidRPr="00E83DE8" w:rsidRDefault="0015158F" w:rsidP="00FD0157">
      <w:pPr>
        <w:pStyle w:val="Normal12Hanging"/>
      </w:pPr>
      <w:r w:rsidRPr="00E83DE8">
        <w:t>–</w:t>
      </w:r>
      <w:r w:rsidRPr="00E83DE8">
        <w:tab/>
        <w:t>atsižvelgdamas į Užimtumo ir socialinių reikalų komiteto nuomonę,</w:t>
      </w:r>
    </w:p>
    <w:p w:rsidR="00FD0157" w:rsidRPr="00E83DE8" w:rsidRDefault="00FD0157" w:rsidP="00FD0157">
      <w:pPr>
        <w:pStyle w:val="Normal12Hanging"/>
      </w:pPr>
      <w:r w:rsidRPr="00E83DE8">
        <w:t>–</w:t>
      </w:r>
      <w:r w:rsidRPr="00E83DE8">
        <w:tab/>
        <w:t>atsižvelgdamas į Piliečių laisvių, teisingumo ir vidaus reikalų komiteto pranešimą (A</w:t>
      </w:r>
      <w:r w:rsidRPr="00603B0F">
        <w:t>8</w:t>
      </w:r>
      <w:r w:rsidRPr="00E83DE8">
        <w:t>-</w:t>
      </w:r>
      <w:r w:rsidRPr="00603B0F">
        <w:t>0245</w:t>
      </w:r>
      <w:r w:rsidRPr="00E83DE8">
        <w:t>/</w:t>
      </w:r>
      <w:r w:rsidRPr="00603B0F">
        <w:t>2017</w:t>
      </w:r>
      <w:r w:rsidRPr="00E83DE8">
        <w:t>),</w:t>
      </w:r>
    </w:p>
    <w:p w:rsidR="00FD0157" w:rsidRPr="00DD0F82" w:rsidRDefault="00FD0157" w:rsidP="00FD0157">
      <w:pPr>
        <w:pStyle w:val="Normal12Hanging"/>
      </w:pPr>
      <w:r w:rsidRPr="00603B0F">
        <w:lastRenderedPageBreak/>
        <w:t>1</w:t>
      </w:r>
      <w:r w:rsidRPr="00DD0F82">
        <w:t>.</w:t>
      </w:r>
      <w:r w:rsidRPr="00DD0F82">
        <w:tab/>
        <w:t>priima per pirmąjį svarstymą toliau pateiktą poziciją;</w:t>
      </w:r>
    </w:p>
    <w:p w:rsidR="00FD0157" w:rsidRPr="00826629" w:rsidRDefault="00FD0157" w:rsidP="00FD0157">
      <w:pPr>
        <w:pStyle w:val="Normal12Hanging"/>
      </w:pPr>
      <w:r w:rsidRPr="00603B0F">
        <w:t>2</w:t>
      </w:r>
      <w:r w:rsidRPr="00826629">
        <w:t>.</w:t>
      </w:r>
      <w:r w:rsidRPr="00826629">
        <w:tab/>
        <w:t>ragina Komisiją dar kartą perduoti klausimą svarstyti Parlamentui, jei ji savo pasiūlymą pakeičia nauju tekstu, jį keičia iš esmės arba ketina jį keisti iš esmės;</w:t>
      </w:r>
    </w:p>
    <w:p w:rsidR="00E631E6" w:rsidRPr="00826629" w:rsidRDefault="00FD0157" w:rsidP="00FD0157">
      <w:pPr>
        <w:pStyle w:val="Normal12Hanging"/>
        <w:sectPr w:rsidR="00E631E6" w:rsidRPr="00826629" w:rsidSect="00FA6236">
          <w:footnotePr>
            <w:numRestart w:val="eachSect"/>
          </w:footnotePr>
          <w:pgSz w:w="11906" w:h="16838" w:code="9"/>
          <w:pgMar w:top="1134" w:right="1418" w:bottom="1418" w:left="1418" w:header="1134" w:footer="567" w:gutter="0"/>
          <w:cols w:space="720"/>
          <w:noEndnote/>
          <w:docGrid w:linePitch="326"/>
        </w:sectPr>
      </w:pPr>
      <w:r w:rsidRPr="00603B0F">
        <w:t>3</w:t>
      </w:r>
      <w:r w:rsidRPr="00826629">
        <w:t>.</w:t>
      </w:r>
      <w:r w:rsidRPr="00826629">
        <w:tab/>
        <w:t>paveda Pirminink</w:t>
      </w:r>
      <w:r w:rsidR="004F7671" w:rsidRPr="00826629">
        <w:t>ei</w:t>
      </w:r>
      <w:r w:rsidRPr="00826629">
        <w:t xml:space="preserve"> perduoti Parlamento poziciją Tarybai, Komisijai ir nacionaliniams parlamentams.</w:t>
      </w:r>
    </w:p>
    <w:p w:rsidR="00A77AD6" w:rsidRPr="000A67B2" w:rsidRDefault="00A77AD6" w:rsidP="000B0EC4">
      <w:pPr>
        <w:autoSpaceDE w:val="0"/>
        <w:autoSpaceDN w:val="0"/>
        <w:adjustRightInd w:val="0"/>
        <w:spacing w:after="240"/>
        <w:rPr>
          <w:b/>
          <w:bCs/>
          <w:color w:val="000000"/>
          <w:szCs w:val="24"/>
        </w:rPr>
      </w:pPr>
      <w:r w:rsidRPr="005A5360">
        <w:rPr>
          <w:b/>
          <w:bCs/>
          <w:color w:val="000000"/>
          <w:szCs w:val="24"/>
        </w:rPr>
        <w:lastRenderedPageBreak/>
        <w:t>P</w:t>
      </w:r>
      <w:r w:rsidRPr="00603B0F">
        <w:rPr>
          <w:b/>
          <w:bCs/>
          <w:color w:val="000000"/>
          <w:szCs w:val="24"/>
        </w:rPr>
        <w:t>9</w:t>
      </w:r>
      <w:r w:rsidRPr="005A5360">
        <w:rPr>
          <w:b/>
          <w:bCs/>
          <w:color w:val="000000"/>
          <w:szCs w:val="24"/>
        </w:rPr>
        <w:t>_TC</w:t>
      </w:r>
      <w:r w:rsidRPr="00603B0F">
        <w:rPr>
          <w:b/>
          <w:bCs/>
          <w:color w:val="000000"/>
          <w:szCs w:val="24"/>
        </w:rPr>
        <w:t>1</w:t>
      </w:r>
      <w:r w:rsidRPr="005A5360">
        <w:rPr>
          <w:b/>
          <w:bCs/>
          <w:color w:val="000000"/>
          <w:szCs w:val="24"/>
        </w:rPr>
        <w:t>-COD(</w:t>
      </w:r>
      <w:r w:rsidRPr="00603B0F">
        <w:rPr>
          <w:b/>
          <w:bCs/>
          <w:color w:val="000000"/>
          <w:szCs w:val="24"/>
        </w:rPr>
        <w:t>2016</w:t>
      </w:r>
      <w:r w:rsidRPr="005A5360">
        <w:rPr>
          <w:b/>
          <w:bCs/>
          <w:color w:val="000000"/>
          <w:szCs w:val="24"/>
        </w:rPr>
        <w:t>)</w:t>
      </w:r>
      <w:r w:rsidRPr="00603B0F">
        <w:rPr>
          <w:b/>
          <w:bCs/>
          <w:color w:val="000000"/>
          <w:szCs w:val="24"/>
        </w:rPr>
        <w:t>0</w:t>
      </w:r>
      <w:r w:rsidR="00075008" w:rsidRPr="00603B0F">
        <w:rPr>
          <w:b/>
          <w:bCs/>
          <w:color w:val="000000"/>
          <w:szCs w:val="24"/>
        </w:rPr>
        <w:t>223</w:t>
      </w:r>
    </w:p>
    <w:p w:rsidR="00B70EE4" w:rsidRPr="00E83DE8" w:rsidRDefault="00A77AD6" w:rsidP="00E83DE8">
      <w:pPr>
        <w:pStyle w:val="Normal12Hanging"/>
        <w:ind w:left="0" w:firstLine="0"/>
        <w:rPr>
          <w:rFonts w:eastAsia="Calibri"/>
          <w:b/>
          <w:bCs/>
          <w:szCs w:val="22"/>
          <w:lang w:eastAsia="en-US"/>
        </w:rPr>
      </w:pPr>
      <w:r w:rsidRPr="00201E97">
        <w:rPr>
          <w:b/>
          <w:snapToGrid w:val="0"/>
          <w:szCs w:val="24"/>
        </w:rPr>
        <w:t xml:space="preserve">Europos </w:t>
      </w:r>
      <w:r w:rsidRPr="00E83DE8">
        <w:rPr>
          <w:b/>
          <w:bCs/>
          <w:color w:val="000000"/>
          <w:szCs w:val="24"/>
        </w:rPr>
        <w:t>Parlamento</w:t>
      </w:r>
      <w:r w:rsidRPr="00E83DE8">
        <w:rPr>
          <w:b/>
          <w:snapToGrid w:val="0"/>
          <w:szCs w:val="24"/>
        </w:rPr>
        <w:t xml:space="preserve"> pozicija, priimta </w:t>
      </w:r>
      <w:r w:rsidRPr="00603B0F">
        <w:rPr>
          <w:b/>
          <w:snapToGrid w:val="0"/>
          <w:szCs w:val="24"/>
        </w:rPr>
        <w:t>2024</w:t>
      </w:r>
      <w:r w:rsidRPr="00E83DE8">
        <w:rPr>
          <w:b/>
          <w:snapToGrid w:val="0"/>
          <w:szCs w:val="24"/>
        </w:rPr>
        <w:t> m</w:t>
      </w:r>
      <w:r w:rsidRPr="0067270C">
        <w:rPr>
          <w:b/>
          <w:snapToGrid w:val="0"/>
          <w:szCs w:val="24"/>
        </w:rPr>
        <w:t xml:space="preserve">. </w:t>
      </w:r>
      <w:r w:rsidR="007F3D10" w:rsidRPr="005A5360">
        <w:rPr>
          <w:b/>
          <w:snapToGrid w:val="0"/>
          <w:szCs w:val="24"/>
        </w:rPr>
        <w:t>balandžio</w:t>
      </w:r>
      <w:r w:rsidR="000B0EC4" w:rsidRPr="005A5360">
        <w:rPr>
          <w:b/>
          <w:snapToGrid w:val="0"/>
          <w:szCs w:val="24"/>
        </w:rPr>
        <w:t xml:space="preserve"> </w:t>
      </w:r>
      <w:r w:rsidRPr="00603B0F">
        <w:rPr>
          <w:b/>
          <w:snapToGrid w:val="0"/>
          <w:szCs w:val="24"/>
        </w:rPr>
        <w:t>1</w:t>
      </w:r>
      <w:r w:rsidR="000B0EC4" w:rsidRPr="00603B0F">
        <w:rPr>
          <w:b/>
          <w:snapToGrid w:val="0"/>
          <w:szCs w:val="24"/>
        </w:rPr>
        <w:t>0</w:t>
      </w:r>
      <w:r w:rsidRPr="005A5360">
        <w:rPr>
          <w:b/>
          <w:snapToGrid w:val="0"/>
          <w:szCs w:val="24"/>
        </w:rPr>
        <w:t> d</w:t>
      </w:r>
      <w:r w:rsidRPr="0067270C">
        <w:rPr>
          <w:b/>
          <w:snapToGrid w:val="0"/>
          <w:szCs w:val="24"/>
        </w:rPr>
        <w:t>. per</w:t>
      </w:r>
      <w:r w:rsidRPr="00E83DE8">
        <w:rPr>
          <w:b/>
          <w:snapToGrid w:val="0"/>
          <w:szCs w:val="24"/>
        </w:rPr>
        <w:t xml:space="preserve"> pirmąjį svarstymą, siekiant priimti Europos Parlamento ir </w:t>
      </w:r>
      <w:r w:rsidRPr="0067270C">
        <w:rPr>
          <w:b/>
          <w:snapToGrid w:val="0"/>
          <w:szCs w:val="24"/>
        </w:rPr>
        <w:t>Tarybos reglamentą (ES) </w:t>
      </w:r>
      <w:r w:rsidRPr="00603B0F">
        <w:rPr>
          <w:b/>
          <w:snapToGrid w:val="0"/>
          <w:szCs w:val="24"/>
        </w:rPr>
        <w:t>2024</w:t>
      </w:r>
      <w:r w:rsidRPr="0067270C">
        <w:rPr>
          <w:b/>
          <w:snapToGrid w:val="0"/>
          <w:szCs w:val="24"/>
        </w:rPr>
        <w:t xml:space="preserve">/... </w:t>
      </w:r>
      <w:r w:rsidR="00A240EF" w:rsidRPr="00A240EF">
        <w:rPr>
          <w:rFonts w:eastAsia="Calibri"/>
          <w:b/>
          <w:bCs/>
          <w:szCs w:val="22"/>
          <w:lang w:eastAsia="en-US"/>
        </w:rPr>
        <w:t>dėl trečiųjų šalių piliečių ar asmenų be pilietybės priskyrimo prie tarptautinės apsaugos gavėjų, vienodo pabėgėlių arba papildomą apsaugą galinčių gauti asmenų statuso ir suteikiamos apsaugos pobūdžio standartų, kuriuo iš dalies keičiama Tarybos direktyva 2003/109/EB ir panaikinama Europos Parlamento ir Tarybos direktyva 2011/95/ES</w:t>
      </w:r>
      <w:r w:rsidR="00B70EE4" w:rsidRPr="00E83DE8">
        <w:rPr>
          <w:rFonts w:eastAsia="Calibri"/>
          <w:b/>
          <w:i/>
          <w:szCs w:val="22"/>
          <w:lang w:eastAsia="en-US"/>
        </w:rPr>
        <w:t xml:space="preserve"> </w:t>
      </w:r>
    </w:p>
    <w:p w:rsidR="00A240EF" w:rsidRPr="00B83A7D" w:rsidRDefault="00A240EF" w:rsidP="00A240EF">
      <w:pPr>
        <w:pStyle w:val="NormalHanging12a"/>
        <w:ind w:left="0" w:firstLine="0"/>
      </w:pPr>
      <w:bookmarkStart w:id="8" w:name="_GoBack"/>
      <w:r w:rsidRPr="00AC73F6">
        <w:rPr>
          <w:i/>
        </w:rPr>
        <w:t xml:space="preserve">(Kadangi Parlamentas ir Taryba pasiekė susitarimą, Parlamento pozicija atitinka galutinį teisės aktą, </w:t>
      </w:r>
      <w:r w:rsidRPr="00B80403">
        <w:rPr>
          <w:i/>
        </w:rPr>
        <w:t>Reglamentą (ES) 2024/1</w:t>
      </w:r>
      <w:r>
        <w:rPr>
          <w:i/>
        </w:rPr>
        <w:t>3</w:t>
      </w:r>
      <w:r>
        <w:rPr>
          <w:i/>
        </w:rPr>
        <w:t>47</w:t>
      </w:r>
      <w:r w:rsidRPr="00B163C4">
        <w:rPr>
          <w:i/>
        </w:rPr>
        <w:t>.)</w:t>
      </w:r>
      <w:bookmarkStart w:id="9" w:name="TextBodyEnd"/>
      <w:bookmarkEnd w:id="9"/>
    </w:p>
    <w:bookmarkEnd w:id="8"/>
    <w:p w:rsidR="00FD0157" w:rsidRPr="00603B0F" w:rsidRDefault="00FD0157" w:rsidP="00A240EF">
      <w:pPr>
        <w:widowControl/>
        <w:spacing w:before="600" w:after="120" w:line="360" w:lineRule="auto"/>
      </w:pPr>
    </w:p>
    <w:sectPr w:rsidR="00FD0157" w:rsidRPr="00603B0F" w:rsidSect="00A240EF">
      <w:footerReference w:type="default" r:id="rId9"/>
      <w:footnotePr>
        <w:numRestart w:val="eachSect"/>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629" w:rsidRPr="00201E97" w:rsidRDefault="00826629">
      <w:r w:rsidRPr="00201E97">
        <w:separator/>
      </w:r>
    </w:p>
  </w:endnote>
  <w:endnote w:type="continuationSeparator" w:id="0">
    <w:p w:rsidR="00826629" w:rsidRPr="00201E97" w:rsidRDefault="00826629">
      <w:r w:rsidRPr="00201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auto"/>
    <w:pitch w:val="variable"/>
    <w:sig w:usb0="800002EF" w:usb1="1000E0F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629" w:rsidRPr="00201E97" w:rsidRDefault="00826629" w:rsidP="00B70EE4">
    <w:pPr>
      <w:pStyle w:val="EPFooter2"/>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629" w:rsidRPr="00B70EE4" w:rsidRDefault="00826629">
      <w:r w:rsidRPr="00B70EE4">
        <w:separator/>
      </w:r>
    </w:p>
  </w:footnote>
  <w:footnote w:type="continuationSeparator" w:id="0">
    <w:p w:rsidR="00826629" w:rsidRPr="00201E97" w:rsidRDefault="00826629">
      <w:r w:rsidRPr="00201E97">
        <w:continuationSeparator/>
      </w:r>
    </w:p>
  </w:footnote>
  <w:footnote w:id="1">
    <w:p w:rsidR="00826629" w:rsidRPr="00B70EE4" w:rsidRDefault="00826629" w:rsidP="00DB6718">
      <w:pPr>
        <w:pStyle w:val="FootnoteText"/>
        <w:ind w:left="567" w:hanging="567"/>
        <w:rPr>
          <w:sz w:val="24"/>
          <w:lang w:val="lt-LT"/>
        </w:rPr>
      </w:pPr>
      <w:r w:rsidRPr="00B70EE4">
        <w:rPr>
          <w:rStyle w:val="FootnoteReference"/>
          <w:sz w:val="24"/>
          <w:lang w:val="lt-LT"/>
        </w:rPr>
        <w:footnoteRef/>
      </w:r>
      <w:r w:rsidRPr="00B70EE4">
        <w:rPr>
          <w:sz w:val="24"/>
          <w:lang w:val="lt-LT"/>
        </w:rPr>
        <w:t xml:space="preserve"> </w:t>
      </w:r>
      <w:r w:rsidRPr="00B70EE4">
        <w:rPr>
          <w:sz w:val="24"/>
          <w:lang w:val="lt-LT"/>
        </w:rPr>
        <w:tab/>
        <w:t>OL C </w:t>
      </w:r>
      <w:r w:rsidRPr="00603B0F">
        <w:rPr>
          <w:sz w:val="24"/>
          <w:lang w:val="lt-LT"/>
        </w:rPr>
        <w:t>75</w:t>
      </w:r>
      <w:r w:rsidRPr="00B70EE4">
        <w:rPr>
          <w:sz w:val="24"/>
          <w:lang w:val="lt-LT"/>
        </w:rPr>
        <w:t xml:space="preserve">, </w:t>
      </w:r>
      <w:r w:rsidRPr="00603B0F">
        <w:rPr>
          <w:sz w:val="24"/>
          <w:lang w:val="lt-LT"/>
        </w:rPr>
        <w:t>2017</w:t>
      </w:r>
      <w:r w:rsidRPr="00B70EE4">
        <w:rPr>
          <w:sz w:val="24"/>
          <w:lang w:val="lt-LT"/>
        </w:rPr>
        <w:t> </w:t>
      </w:r>
      <w:r w:rsidRPr="00603B0F">
        <w:rPr>
          <w:sz w:val="24"/>
          <w:lang w:val="lt-LT"/>
        </w:rPr>
        <w:t>3</w:t>
      </w:r>
      <w:r w:rsidRPr="00B70EE4">
        <w:rPr>
          <w:sz w:val="24"/>
          <w:lang w:val="lt-LT"/>
        </w:rPr>
        <w:t> </w:t>
      </w:r>
      <w:r w:rsidRPr="00603B0F">
        <w:rPr>
          <w:sz w:val="24"/>
          <w:lang w:val="lt-LT"/>
        </w:rPr>
        <w:t>10</w:t>
      </w:r>
      <w:r w:rsidRPr="00B70EE4">
        <w:rPr>
          <w:sz w:val="24"/>
          <w:lang w:val="lt-LT"/>
        </w:rPr>
        <w:t>, p. </w:t>
      </w:r>
      <w:r w:rsidRPr="00603B0F">
        <w:rPr>
          <w:sz w:val="24"/>
          <w:lang w:val="lt-LT"/>
        </w:rPr>
        <w:t>97</w:t>
      </w:r>
      <w:r w:rsidRPr="00B70EE4">
        <w:rPr>
          <w:sz w:val="24"/>
          <w:lang w:val="lt-LT"/>
        </w:rPr>
        <w:t>.</w:t>
      </w:r>
    </w:p>
  </w:footnote>
  <w:footnote w:id="2">
    <w:p w:rsidR="00826629" w:rsidRPr="000A67B2" w:rsidRDefault="00826629" w:rsidP="00DB6718">
      <w:pPr>
        <w:pStyle w:val="FootnoteText"/>
        <w:ind w:left="567" w:hanging="567"/>
        <w:rPr>
          <w:sz w:val="24"/>
          <w:lang w:val="lt-LT"/>
        </w:rPr>
      </w:pPr>
      <w:r w:rsidRPr="00B70EE4">
        <w:rPr>
          <w:rStyle w:val="FootnoteReference"/>
          <w:sz w:val="24"/>
          <w:lang w:val="lt-LT"/>
        </w:rPr>
        <w:footnoteRef/>
      </w:r>
      <w:r w:rsidRPr="00B70EE4">
        <w:rPr>
          <w:sz w:val="24"/>
          <w:lang w:val="lt-LT"/>
        </w:rPr>
        <w:t xml:space="preserve"> </w:t>
      </w:r>
      <w:r w:rsidRPr="00B70EE4">
        <w:rPr>
          <w:sz w:val="24"/>
          <w:lang w:val="lt-LT"/>
        </w:rPr>
        <w:tab/>
        <w:t>OL C </w:t>
      </w:r>
      <w:r w:rsidRPr="00603B0F">
        <w:rPr>
          <w:sz w:val="24"/>
          <w:lang w:val="lt-LT"/>
        </w:rPr>
        <w:t>207</w:t>
      </w:r>
      <w:r w:rsidRPr="000A67B2">
        <w:rPr>
          <w:sz w:val="24"/>
          <w:lang w:val="lt-LT"/>
        </w:rPr>
        <w:t xml:space="preserve">, </w:t>
      </w:r>
      <w:r w:rsidRPr="00603B0F">
        <w:rPr>
          <w:sz w:val="24"/>
          <w:lang w:val="lt-LT"/>
        </w:rPr>
        <w:t>2017</w:t>
      </w:r>
      <w:r w:rsidRPr="000A67B2">
        <w:rPr>
          <w:sz w:val="24"/>
          <w:lang w:val="lt-LT"/>
        </w:rPr>
        <w:t> </w:t>
      </w:r>
      <w:r w:rsidRPr="00603B0F">
        <w:rPr>
          <w:sz w:val="24"/>
          <w:lang w:val="lt-LT"/>
        </w:rPr>
        <w:t>6</w:t>
      </w:r>
      <w:r w:rsidRPr="000A67B2">
        <w:rPr>
          <w:sz w:val="24"/>
          <w:lang w:val="lt-LT"/>
        </w:rPr>
        <w:t> </w:t>
      </w:r>
      <w:r w:rsidRPr="00603B0F">
        <w:rPr>
          <w:sz w:val="24"/>
          <w:lang w:val="lt-LT"/>
        </w:rPr>
        <w:t>30</w:t>
      </w:r>
      <w:r w:rsidRPr="000A67B2">
        <w:rPr>
          <w:sz w:val="24"/>
          <w:lang w:val="lt-LT"/>
        </w:rPr>
        <w:t>, p. </w:t>
      </w:r>
      <w:r w:rsidRPr="00603B0F">
        <w:rPr>
          <w:sz w:val="24"/>
          <w:lang w:val="lt-LT"/>
        </w:rPr>
        <w:t>67</w:t>
      </w:r>
      <w:r w:rsidRPr="000A67B2">
        <w:rPr>
          <w:sz w:val="24"/>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cs="Times New Roman" w:hint="default"/>
        <w:color w:val="0067AC"/>
      </w:rPr>
    </w:lvl>
    <w:lvl w:ilvl="1">
      <w:start w:val="1"/>
      <w:numFmt w:val="bullet"/>
      <w:pStyle w:val="BTBullet2"/>
      <w:lvlText w:val="–"/>
      <w:lvlJc w:val="left"/>
      <w:pPr>
        <w:tabs>
          <w:tab w:val="num" w:pos="1531"/>
        </w:tabs>
        <w:ind w:left="1531" w:hanging="340"/>
      </w:pPr>
      <w:rPr>
        <w:rFonts w:ascii="Arial" w:hAnsi="Arial" w:cs="Times New Roman" w:hint="default"/>
        <w:color w:val="0067AC"/>
      </w:rPr>
    </w:lvl>
    <w:lvl w:ilvl="2">
      <w:start w:val="1"/>
      <w:numFmt w:val="bullet"/>
      <w:pStyle w:val="BTBullet3"/>
      <w:lvlText w:val="○"/>
      <w:lvlJc w:val="left"/>
      <w:pPr>
        <w:tabs>
          <w:tab w:val="num" w:pos="1871"/>
        </w:tabs>
        <w:ind w:left="1871" w:hanging="340"/>
      </w:pPr>
      <w:rPr>
        <w:rFonts w:ascii="Arial" w:hAnsi="Arial" w:cs="Times New Roman" w:hint="default"/>
        <w:color w:val="0067AC"/>
      </w:rPr>
    </w:lvl>
    <w:lvl w:ilvl="3">
      <w:start w:val="1"/>
      <w:numFmt w:val="none"/>
      <w:suff w:val="nothing"/>
      <w:lvlText w:val=""/>
      <w:lvlJc w:val="left"/>
      <w:pPr>
        <w:ind w:left="1871" w:firstLine="0"/>
      </w:pPr>
    </w:lvl>
    <w:lvl w:ilvl="4">
      <w:start w:val="1"/>
      <w:numFmt w:val="none"/>
      <w:suff w:val="nothing"/>
      <w:lvlText w:val=""/>
      <w:lvlJc w:val="left"/>
      <w:pPr>
        <w:ind w:left="1871" w:firstLine="0"/>
      </w:pPr>
    </w:lvl>
    <w:lvl w:ilvl="5">
      <w:start w:val="1"/>
      <w:numFmt w:val="none"/>
      <w:suff w:val="nothing"/>
      <w:lvlText w:val=""/>
      <w:lvlJc w:val="left"/>
      <w:pPr>
        <w:ind w:left="1871" w:firstLine="0"/>
      </w:pPr>
    </w:lvl>
    <w:lvl w:ilvl="6">
      <w:start w:val="1"/>
      <w:numFmt w:val="none"/>
      <w:suff w:val="nothing"/>
      <w:lvlText w:val=""/>
      <w:lvlJc w:val="left"/>
      <w:pPr>
        <w:ind w:left="1871" w:firstLine="0"/>
      </w:pPr>
    </w:lvl>
    <w:lvl w:ilvl="7">
      <w:start w:val="1"/>
      <w:numFmt w:val="none"/>
      <w:suff w:val="nothing"/>
      <w:lvlText w:val=""/>
      <w:lvlJc w:val="left"/>
      <w:pPr>
        <w:ind w:left="1871" w:firstLine="0"/>
      </w:pPr>
    </w:lvl>
    <w:lvl w:ilvl="8">
      <w:start w:val="1"/>
      <w:numFmt w:val="none"/>
      <w:lvlText w:val=""/>
      <w:lvlJc w:val="left"/>
      <w:pPr>
        <w:ind w:left="3240" w:hanging="360"/>
      </w:p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9"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5"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6"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8"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9"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12"/>
  </w:num>
  <w:num w:numId="3">
    <w:abstractNumId w:val="25"/>
  </w:num>
  <w:num w:numId="4">
    <w:abstractNumId w:val="1"/>
  </w:num>
  <w:num w:numId="5">
    <w:abstractNumId w:val="26"/>
  </w:num>
  <w:num w:numId="6">
    <w:abstractNumId w:val="21"/>
  </w:num>
  <w:num w:numId="7">
    <w:abstractNumId w:val="3"/>
  </w:num>
  <w:num w:numId="8">
    <w:abstractNumId w:val="28"/>
  </w:num>
  <w:num w:numId="9">
    <w:abstractNumId w:val="30"/>
  </w:num>
  <w:num w:numId="10">
    <w:abstractNumId w:val="18"/>
  </w:num>
  <w:num w:numId="11">
    <w:abstractNumId w:val="27"/>
  </w:num>
  <w:num w:numId="12">
    <w:abstractNumId w:val="22"/>
  </w:num>
  <w:num w:numId="13">
    <w:abstractNumId w:val="16"/>
  </w:num>
  <w:num w:numId="14">
    <w:abstractNumId w:val="7"/>
  </w:num>
  <w:num w:numId="15">
    <w:abstractNumId w:val="5"/>
  </w:num>
  <w:num w:numId="16">
    <w:abstractNumId w:val="24"/>
  </w:num>
  <w:num w:numId="17">
    <w:abstractNumId w:val="29"/>
  </w:num>
  <w:num w:numId="18">
    <w:abstractNumId w:val="0"/>
  </w:num>
  <w:num w:numId="19">
    <w:abstractNumId w:val="9"/>
  </w:num>
  <w:num w:numId="20">
    <w:abstractNumId w:val="4"/>
  </w:num>
  <w:num w:numId="21">
    <w:abstractNumId w:val="10"/>
  </w:num>
  <w:num w:numId="22">
    <w:abstractNumId w:val="19"/>
  </w:num>
  <w:num w:numId="23">
    <w:abstractNumId w:val="1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num>
  <w:num w:numId="27">
    <w:abstractNumId w:val="31"/>
    <w:lvlOverride w:ilvl="0">
      <w:startOverride w:val="1"/>
    </w:lvlOverride>
  </w:num>
  <w:num w:numId="28">
    <w:abstractNumId w:val="17"/>
    <w:lvlOverride w:ilvl="0">
      <w:startOverride w:val="1"/>
    </w:lvlOverride>
  </w:num>
  <w:num w:numId="29">
    <w:abstractNumId w:val="20"/>
  </w:num>
  <w:num w:numId="30">
    <w:abstractNumId w:val="14"/>
  </w:num>
  <w:num w:numId="31">
    <w:abstractNumId w:val="11"/>
  </w:num>
  <w:num w:numId="3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245/2017"/>
    <w:docVar w:name="dvlangue" w:val="LT"/>
    <w:docVar w:name="dvnumam" w:val="194"/>
    <w:docVar w:name="dvpe" w:val="599.799"/>
    <w:docVar w:name="dvrapporteur" w:val="Pranešėja: "/>
    <w:docVar w:name="dvstar" w:val="***I"/>
    <w:docVar w:name="dvtitre" w:val="2024 m. balandzio  d. Europos Parlamento teisėkūros rezoliucija dėl pasiūlymo dėl Europos Parlamento ir Tarybos reglamento dėl trečiųjų šalių piliečių ar asmenų be pilietybės priskyrimo prie tarptautinės apsaugos gavėjų, vienodo pabėgėlių arba papildomą apsaugą galinčių gauti asmenų statuso ir suteikiamos apsaugos pobūdžio standartų, kuriuo iš dalies keičiama 2003 m. lapkričio 25 d. Tarybos direktyva 2003/109/EB dėl trečiųjų valstybių piliečių, kurie yra ilgalaikiai gyventojai, statuso(COM(2016) 0466 – C8-0324/2016 – 2016/0223(COD))"/>
    <w:docVar w:name="strSubDir" w:val="A8-"/>
    <w:docVar w:name="TXTLANGUE" w:val="LT"/>
    <w:docVar w:name="TXTLANGUEMIN" w:val="lt"/>
    <w:docVar w:name="TXTROUTE" w:val="RR\A8-0245/2017LT.docx"/>
  </w:docVars>
  <w:rsids>
    <w:rsidRoot w:val="00762CC5"/>
    <w:rsid w:val="00002272"/>
    <w:rsid w:val="00064002"/>
    <w:rsid w:val="000677B9"/>
    <w:rsid w:val="00074705"/>
    <w:rsid w:val="00075008"/>
    <w:rsid w:val="000831BA"/>
    <w:rsid w:val="000A42CC"/>
    <w:rsid w:val="000A67B2"/>
    <w:rsid w:val="000B0EC4"/>
    <w:rsid w:val="000D351F"/>
    <w:rsid w:val="000E7DD9"/>
    <w:rsid w:val="0010095E"/>
    <w:rsid w:val="00125B37"/>
    <w:rsid w:val="0015158F"/>
    <w:rsid w:val="00172EEE"/>
    <w:rsid w:val="00187494"/>
    <w:rsid w:val="001F32AE"/>
    <w:rsid w:val="00201E97"/>
    <w:rsid w:val="002164ED"/>
    <w:rsid w:val="00247612"/>
    <w:rsid w:val="002767FF"/>
    <w:rsid w:val="002B18FE"/>
    <w:rsid w:val="002B5493"/>
    <w:rsid w:val="002F1D47"/>
    <w:rsid w:val="00312442"/>
    <w:rsid w:val="00343214"/>
    <w:rsid w:val="00361C00"/>
    <w:rsid w:val="00395FA1"/>
    <w:rsid w:val="003E15D4"/>
    <w:rsid w:val="00411CCE"/>
    <w:rsid w:val="0041666E"/>
    <w:rsid w:val="00421060"/>
    <w:rsid w:val="00471C19"/>
    <w:rsid w:val="004867E3"/>
    <w:rsid w:val="00494A28"/>
    <w:rsid w:val="004B42E5"/>
    <w:rsid w:val="004C0004"/>
    <w:rsid w:val="004C5D52"/>
    <w:rsid w:val="004F7671"/>
    <w:rsid w:val="0050519A"/>
    <w:rsid w:val="005072A1"/>
    <w:rsid w:val="00514517"/>
    <w:rsid w:val="00545827"/>
    <w:rsid w:val="00560270"/>
    <w:rsid w:val="005A5360"/>
    <w:rsid w:val="005C2568"/>
    <w:rsid w:val="005E1D63"/>
    <w:rsid w:val="006037C0"/>
    <w:rsid w:val="00603B0F"/>
    <w:rsid w:val="006631B6"/>
    <w:rsid w:val="0067270C"/>
    <w:rsid w:val="00680577"/>
    <w:rsid w:val="0068136D"/>
    <w:rsid w:val="006F665F"/>
    <w:rsid w:val="006F74FA"/>
    <w:rsid w:val="00713C7B"/>
    <w:rsid w:val="00731ADD"/>
    <w:rsid w:val="00734777"/>
    <w:rsid w:val="00747932"/>
    <w:rsid w:val="00751A4A"/>
    <w:rsid w:val="00756632"/>
    <w:rsid w:val="00762C74"/>
    <w:rsid w:val="00762CC5"/>
    <w:rsid w:val="007714F5"/>
    <w:rsid w:val="00786EC0"/>
    <w:rsid w:val="007C4D6C"/>
    <w:rsid w:val="007D1690"/>
    <w:rsid w:val="007E22AD"/>
    <w:rsid w:val="007F3D10"/>
    <w:rsid w:val="00817416"/>
    <w:rsid w:val="00826629"/>
    <w:rsid w:val="00842779"/>
    <w:rsid w:val="00865F67"/>
    <w:rsid w:val="00881A7B"/>
    <w:rsid w:val="008840E5"/>
    <w:rsid w:val="00887B3E"/>
    <w:rsid w:val="008C2AC6"/>
    <w:rsid w:val="00930C23"/>
    <w:rsid w:val="0093193B"/>
    <w:rsid w:val="009509D8"/>
    <w:rsid w:val="00950B64"/>
    <w:rsid w:val="00981893"/>
    <w:rsid w:val="009E134D"/>
    <w:rsid w:val="00A1687D"/>
    <w:rsid w:val="00A240EF"/>
    <w:rsid w:val="00A43E52"/>
    <w:rsid w:val="00A4678D"/>
    <w:rsid w:val="00A778C7"/>
    <w:rsid w:val="00A77AD6"/>
    <w:rsid w:val="00AB441E"/>
    <w:rsid w:val="00AB6293"/>
    <w:rsid w:val="00AE0928"/>
    <w:rsid w:val="00AF3B82"/>
    <w:rsid w:val="00B12E95"/>
    <w:rsid w:val="00B22876"/>
    <w:rsid w:val="00B32B0C"/>
    <w:rsid w:val="00B40BB2"/>
    <w:rsid w:val="00B54543"/>
    <w:rsid w:val="00B558F0"/>
    <w:rsid w:val="00B70EE4"/>
    <w:rsid w:val="00BA3B29"/>
    <w:rsid w:val="00BD48FE"/>
    <w:rsid w:val="00BD7BD8"/>
    <w:rsid w:val="00BE6ADC"/>
    <w:rsid w:val="00C039AB"/>
    <w:rsid w:val="00C05BFE"/>
    <w:rsid w:val="00C23CD4"/>
    <w:rsid w:val="00C61C0C"/>
    <w:rsid w:val="00C941CB"/>
    <w:rsid w:val="00CC2357"/>
    <w:rsid w:val="00CF071A"/>
    <w:rsid w:val="00D058B8"/>
    <w:rsid w:val="00D46A0D"/>
    <w:rsid w:val="00D56C11"/>
    <w:rsid w:val="00D834A0"/>
    <w:rsid w:val="00D872DF"/>
    <w:rsid w:val="00D91E21"/>
    <w:rsid w:val="00DA7FCD"/>
    <w:rsid w:val="00DB6718"/>
    <w:rsid w:val="00DD0F82"/>
    <w:rsid w:val="00E365E1"/>
    <w:rsid w:val="00E60C4D"/>
    <w:rsid w:val="00E631E6"/>
    <w:rsid w:val="00E820A4"/>
    <w:rsid w:val="00E83DE8"/>
    <w:rsid w:val="00EB006A"/>
    <w:rsid w:val="00EB4772"/>
    <w:rsid w:val="00ED169E"/>
    <w:rsid w:val="00ED4235"/>
    <w:rsid w:val="00EE273E"/>
    <w:rsid w:val="00EE7056"/>
    <w:rsid w:val="00F04346"/>
    <w:rsid w:val="00F075DC"/>
    <w:rsid w:val="00F149E9"/>
    <w:rsid w:val="00F5134D"/>
    <w:rsid w:val="00F74202"/>
    <w:rsid w:val="00F87713"/>
    <w:rsid w:val="00FA6236"/>
    <w:rsid w:val="00FB4360"/>
    <w:rsid w:val="00FD0157"/>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D36C27"/>
  <w15:chartTrackingRefBased/>
  <w15:docId w15:val="{850F70B6-3F2B-4044-9DB1-E3EB0B4B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D0157"/>
    <w:rPr>
      <w:b/>
      <w:kern w:val="28"/>
      <w:sz w:val="28"/>
      <w:lang w:val="fr-FR" w:eastAsia="fr-FR"/>
    </w:rPr>
  </w:style>
  <w:style w:type="character" w:customStyle="1" w:styleId="Heading2Char">
    <w:name w:val="Heading 2 Char"/>
    <w:basedOn w:val="DefaultParagraphFont"/>
    <w:link w:val="Heading2"/>
    <w:uiPriority w:val="9"/>
    <w:rsid w:val="00FD0157"/>
    <w:rPr>
      <w:sz w:val="24"/>
      <w:lang w:val="fr-FR" w:eastAsia="fr-FR"/>
    </w:rPr>
  </w:style>
  <w:style w:type="character" w:customStyle="1" w:styleId="Heading3Char">
    <w:name w:val="Heading 3 Char"/>
    <w:basedOn w:val="DefaultParagraphFont"/>
    <w:link w:val="Heading3"/>
    <w:uiPriority w:val="9"/>
    <w:rsid w:val="00FD0157"/>
    <w:rPr>
      <w:rFonts w:ascii="Arial" w:hAnsi="Arial"/>
      <w:sz w:val="24"/>
      <w:lang w:val="fr-FR" w:eastAsia="fr-FR"/>
    </w:rPr>
  </w:style>
  <w:style w:type="character" w:customStyle="1" w:styleId="Heading4Char">
    <w:name w:val="Heading 4 Char"/>
    <w:basedOn w:val="DefaultParagraphFont"/>
    <w:link w:val="Heading4"/>
    <w:uiPriority w:val="9"/>
    <w:rsid w:val="00FD0157"/>
    <w:rPr>
      <w:sz w:val="24"/>
      <w:lang w:val="en-US" w:eastAsia="fr-FR"/>
    </w:rPr>
  </w:style>
  <w:style w:type="character" w:customStyle="1" w:styleId="Heading5Char">
    <w:name w:val="Heading 5 Char"/>
    <w:basedOn w:val="DefaultParagraphFont"/>
    <w:link w:val="Heading5"/>
    <w:rsid w:val="00FD0157"/>
    <w:rPr>
      <w:sz w:val="24"/>
      <w:lang w:val="en-US" w:eastAsia="fr-FR"/>
    </w:rPr>
  </w:style>
  <w:style w:type="character" w:customStyle="1" w:styleId="Heading6Char">
    <w:name w:val="Heading 6 Char"/>
    <w:basedOn w:val="DefaultParagraphFont"/>
    <w:link w:val="Heading6"/>
    <w:rsid w:val="00FD0157"/>
    <w:rPr>
      <w:i/>
      <w:sz w:val="22"/>
      <w:lang w:val="lt-LT"/>
    </w:rPr>
  </w:style>
  <w:style w:type="character" w:customStyle="1" w:styleId="Heading7Char">
    <w:name w:val="Heading 7 Char"/>
    <w:basedOn w:val="DefaultParagraphFont"/>
    <w:link w:val="Heading7"/>
    <w:rsid w:val="00FD0157"/>
    <w:rPr>
      <w:rFonts w:ascii="Arial" w:hAnsi="Arial"/>
      <w:sz w:val="24"/>
      <w:lang w:val="lt-LT"/>
    </w:rPr>
  </w:style>
  <w:style w:type="character" w:customStyle="1" w:styleId="Heading8Char">
    <w:name w:val="Heading 8 Char"/>
    <w:basedOn w:val="DefaultParagraphFont"/>
    <w:link w:val="Heading8"/>
    <w:rsid w:val="00FD0157"/>
    <w:rPr>
      <w:rFonts w:ascii="Arial" w:hAnsi="Arial"/>
      <w:i/>
      <w:sz w:val="24"/>
      <w:lang w:val="lt-LT"/>
    </w:rPr>
  </w:style>
  <w:style w:type="character" w:customStyle="1" w:styleId="Heading9Char">
    <w:name w:val="Heading 9 Char"/>
    <w:basedOn w:val="DefaultParagraphFont"/>
    <w:link w:val="Heading9"/>
    <w:rsid w:val="00FD0157"/>
    <w:rPr>
      <w:rFonts w:ascii="Arial" w:hAnsi="Arial"/>
      <w:b/>
      <w:i/>
      <w:sz w:val="18"/>
      <w:lang w:val="lt-LT"/>
    </w:rPr>
  </w:style>
  <w:style w:type="paragraph" w:styleId="TOCHeading">
    <w:name w:val="TOC Heading"/>
    <w:basedOn w:val="Normal"/>
    <w:next w:val="Normal"/>
    <w:uiPriority w:val="39"/>
    <w:unhideWhenUsed/>
    <w:qFormat/>
    <w:rsid w:val="00FD0157"/>
    <w:pPr>
      <w:widowControl/>
      <w:spacing w:after="240"/>
    </w:pPr>
    <w:rPr>
      <w:lang w:val="en-GB"/>
    </w:rPr>
  </w:style>
  <w:style w:type="paragraph" w:styleId="Footer">
    <w:name w:val="footer"/>
    <w:basedOn w:val="Normal"/>
    <w:link w:val="FooterChar"/>
    <w:uiPriority w:val="99"/>
    <w:rsid w:val="00FD0157"/>
    <w:pPr>
      <w:tabs>
        <w:tab w:val="center" w:pos="4535"/>
        <w:tab w:val="right" w:pos="9071"/>
      </w:tabs>
      <w:spacing w:before="240" w:after="240"/>
    </w:pPr>
    <w:rPr>
      <w:sz w:val="22"/>
      <w:lang w:eastAsia="lt-LT" w:bidi="lt-LT"/>
    </w:rPr>
  </w:style>
  <w:style w:type="character" w:customStyle="1" w:styleId="FooterChar">
    <w:name w:val="Footer Char"/>
    <w:basedOn w:val="DefaultParagraphFont"/>
    <w:link w:val="Footer"/>
    <w:uiPriority w:val="99"/>
    <w:rsid w:val="00FD0157"/>
    <w:rPr>
      <w:sz w:val="22"/>
      <w:lang w:val="lt-LT" w:eastAsia="lt-LT" w:bidi="lt-LT"/>
    </w:rPr>
  </w:style>
  <w:style w:type="paragraph" w:customStyle="1" w:styleId="Normal12a12b">
    <w:name w:val="Normal12a12b"/>
    <w:basedOn w:val="Normal"/>
    <w:rsid w:val="00FD0157"/>
    <w:pPr>
      <w:spacing w:before="240" w:after="240"/>
    </w:pPr>
    <w:rPr>
      <w:lang w:eastAsia="lt-LT" w:bidi="lt-LT"/>
    </w:rPr>
  </w:style>
  <w:style w:type="paragraph" w:customStyle="1" w:styleId="Footer2">
    <w:name w:val="Footer2"/>
    <w:basedOn w:val="Normal"/>
    <w:rsid w:val="00FD0157"/>
    <w:pPr>
      <w:widowControl/>
      <w:tabs>
        <w:tab w:val="right" w:pos="9921"/>
      </w:tabs>
      <w:spacing w:after="240"/>
      <w:ind w:left="-850" w:right="-850"/>
    </w:pPr>
    <w:rPr>
      <w:rFonts w:ascii="Arial" w:hAnsi="Arial" w:cs="Arial"/>
      <w:b/>
      <w:sz w:val="48"/>
      <w:lang w:eastAsia="lt-LT" w:bidi="lt-LT"/>
    </w:rPr>
  </w:style>
  <w:style w:type="paragraph" w:customStyle="1" w:styleId="Normal12">
    <w:name w:val="Normal12"/>
    <w:basedOn w:val="Normal"/>
    <w:link w:val="Normal12Char"/>
    <w:qFormat/>
    <w:rsid w:val="00FD0157"/>
    <w:pPr>
      <w:spacing w:after="240"/>
    </w:pPr>
    <w:rPr>
      <w:lang w:eastAsia="lt-LT" w:bidi="lt-LT"/>
    </w:rPr>
  </w:style>
  <w:style w:type="character" w:customStyle="1" w:styleId="Normal12Char">
    <w:name w:val="Normal12 Char"/>
    <w:link w:val="Normal12"/>
    <w:locked/>
    <w:rsid w:val="00FD0157"/>
    <w:rPr>
      <w:sz w:val="24"/>
      <w:lang w:val="lt-LT" w:eastAsia="lt-LT" w:bidi="lt-LT"/>
    </w:rPr>
  </w:style>
  <w:style w:type="paragraph" w:customStyle="1" w:styleId="TOCPage">
    <w:name w:val="TOC Page"/>
    <w:basedOn w:val="Normal12"/>
    <w:next w:val="TOC1"/>
    <w:rsid w:val="00FD0157"/>
    <w:pPr>
      <w:keepNext/>
      <w:jc w:val="right"/>
    </w:pPr>
    <w:rPr>
      <w:rFonts w:ascii="Arial" w:hAnsi="Arial"/>
      <w:b/>
    </w:rPr>
  </w:style>
  <w:style w:type="paragraph" w:customStyle="1" w:styleId="TableofEntries">
    <w:name w:val="Table of Entries"/>
    <w:basedOn w:val="Normal12"/>
    <w:rsid w:val="00FD0157"/>
    <w:pPr>
      <w:widowControl/>
      <w:tabs>
        <w:tab w:val="right" w:leader="dot" w:pos="9072"/>
      </w:tabs>
      <w:jc w:val="both"/>
    </w:pPr>
  </w:style>
  <w:style w:type="paragraph" w:customStyle="1" w:styleId="Normal6">
    <w:name w:val="Normal6"/>
    <w:basedOn w:val="Normal"/>
    <w:link w:val="Normal6Char"/>
    <w:rsid w:val="00FD0157"/>
    <w:pPr>
      <w:spacing w:after="120"/>
    </w:pPr>
    <w:rPr>
      <w:lang w:eastAsia="lt-LT" w:bidi="lt-LT"/>
    </w:rPr>
  </w:style>
  <w:style w:type="character" w:customStyle="1" w:styleId="Normal6Char">
    <w:name w:val="Normal6 Char"/>
    <w:link w:val="Normal6"/>
    <w:rsid w:val="00FD0157"/>
    <w:rPr>
      <w:sz w:val="24"/>
      <w:lang w:val="lt-LT" w:eastAsia="lt-LT" w:bidi="lt-LT"/>
    </w:rPr>
  </w:style>
  <w:style w:type="paragraph" w:customStyle="1" w:styleId="PageHeading">
    <w:name w:val="PageHeading"/>
    <w:basedOn w:val="Normal12a12b"/>
    <w:rsid w:val="00FD0157"/>
    <w:pPr>
      <w:keepNext/>
      <w:jc w:val="center"/>
    </w:pPr>
    <w:rPr>
      <w:rFonts w:ascii="Arial" w:hAnsi="Arial"/>
      <w:b/>
    </w:rPr>
  </w:style>
  <w:style w:type="paragraph" w:customStyle="1" w:styleId="NormalBold">
    <w:name w:val="NormalBold"/>
    <w:basedOn w:val="Normal"/>
    <w:link w:val="NormalBoldChar"/>
    <w:rsid w:val="00FD0157"/>
    <w:rPr>
      <w:b/>
      <w:lang w:eastAsia="lt-LT" w:bidi="lt-LT"/>
    </w:rPr>
  </w:style>
  <w:style w:type="character" w:customStyle="1" w:styleId="NormalBoldChar">
    <w:name w:val="NormalBold Char"/>
    <w:link w:val="NormalBold"/>
    <w:rsid w:val="00FD0157"/>
    <w:rPr>
      <w:b/>
      <w:sz w:val="24"/>
      <w:lang w:val="lt-LT" w:eastAsia="lt-LT" w:bidi="lt-LT"/>
    </w:rPr>
  </w:style>
  <w:style w:type="paragraph" w:customStyle="1" w:styleId="Normal12Bold">
    <w:name w:val="Normal12Bold"/>
    <w:basedOn w:val="Normal12"/>
    <w:rsid w:val="00FD0157"/>
    <w:rPr>
      <w:b/>
    </w:rPr>
  </w:style>
  <w:style w:type="paragraph" w:customStyle="1" w:styleId="Normal12Italic">
    <w:name w:val="Normal12Italic"/>
    <w:basedOn w:val="Normal"/>
    <w:rsid w:val="00FD0157"/>
    <w:pPr>
      <w:spacing w:before="240"/>
    </w:pPr>
    <w:rPr>
      <w:i/>
      <w:lang w:eastAsia="lt-LT" w:bidi="lt-LT"/>
    </w:rPr>
  </w:style>
  <w:style w:type="paragraph" w:customStyle="1" w:styleId="Normal12Hanging">
    <w:name w:val="Normal12Hanging"/>
    <w:basedOn w:val="Normal12"/>
    <w:rsid w:val="00FD0157"/>
    <w:pPr>
      <w:ind w:left="567" w:hanging="567"/>
    </w:pPr>
  </w:style>
  <w:style w:type="paragraph" w:customStyle="1" w:styleId="Normal24">
    <w:name w:val="Normal24"/>
    <w:basedOn w:val="Normal"/>
    <w:rsid w:val="00FD0157"/>
    <w:pPr>
      <w:spacing w:after="480"/>
    </w:pPr>
    <w:rPr>
      <w:lang w:eastAsia="lt-LT" w:bidi="lt-LT"/>
    </w:rPr>
  </w:style>
  <w:style w:type="paragraph" w:customStyle="1" w:styleId="Cover24">
    <w:name w:val="Cover24"/>
    <w:basedOn w:val="Normal24"/>
    <w:rsid w:val="00FD0157"/>
    <w:pPr>
      <w:ind w:left="1418"/>
    </w:pPr>
  </w:style>
  <w:style w:type="paragraph" w:customStyle="1" w:styleId="CoverNormal">
    <w:name w:val="CoverNormal"/>
    <w:basedOn w:val="Normal"/>
    <w:rsid w:val="00FD0157"/>
    <w:pPr>
      <w:ind w:left="1418"/>
    </w:pPr>
    <w:rPr>
      <w:lang w:eastAsia="lt-LT" w:bidi="lt-LT"/>
    </w:rPr>
  </w:style>
  <w:style w:type="paragraph" w:customStyle="1" w:styleId="CrossRef">
    <w:name w:val="CrossRef"/>
    <w:basedOn w:val="Normal"/>
    <w:rsid w:val="00FD0157"/>
    <w:pPr>
      <w:spacing w:before="240"/>
      <w:jc w:val="center"/>
    </w:pPr>
    <w:rPr>
      <w:i/>
      <w:lang w:eastAsia="lt-LT" w:bidi="lt-LT"/>
    </w:rPr>
  </w:style>
  <w:style w:type="paragraph" w:customStyle="1" w:styleId="JustificationTitle">
    <w:name w:val="JustificationTitle"/>
    <w:basedOn w:val="Normal"/>
    <w:next w:val="Normal12"/>
    <w:rsid w:val="00FD0157"/>
    <w:pPr>
      <w:keepNext/>
      <w:spacing w:before="240"/>
      <w:jc w:val="center"/>
    </w:pPr>
    <w:rPr>
      <w:i/>
      <w:lang w:eastAsia="lt-LT" w:bidi="lt-LT"/>
    </w:rPr>
  </w:style>
  <w:style w:type="paragraph" w:customStyle="1" w:styleId="Normal12Centre">
    <w:name w:val="Normal12Centre"/>
    <w:basedOn w:val="Normal12"/>
    <w:rsid w:val="00FD0157"/>
    <w:pPr>
      <w:jc w:val="center"/>
    </w:pPr>
  </w:style>
  <w:style w:type="paragraph" w:customStyle="1" w:styleId="Normal12Keep">
    <w:name w:val="Normal12Keep"/>
    <w:basedOn w:val="Normal12"/>
    <w:rsid w:val="00FD0157"/>
    <w:pPr>
      <w:keepNext/>
    </w:pPr>
  </w:style>
  <w:style w:type="paragraph" w:customStyle="1" w:styleId="Normal12Tab">
    <w:name w:val="Normal12Tab"/>
    <w:basedOn w:val="Normal12"/>
    <w:rsid w:val="00FD0157"/>
    <w:pPr>
      <w:tabs>
        <w:tab w:val="left" w:pos="567"/>
      </w:tabs>
    </w:pPr>
  </w:style>
  <w:style w:type="paragraph" w:customStyle="1" w:styleId="RefProc">
    <w:name w:val="RefProc"/>
    <w:basedOn w:val="Normal"/>
    <w:rsid w:val="00FD0157"/>
    <w:pPr>
      <w:spacing w:before="240" w:after="240"/>
      <w:jc w:val="right"/>
    </w:pPr>
    <w:rPr>
      <w:rFonts w:ascii="Arial" w:hAnsi="Arial"/>
      <w:b/>
      <w:caps/>
      <w:lang w:eastAsia="lt-LT" w:bidi="lt-LT"/>
    </w:rPr>
  </w:style>
  <w:style w:type="paragraph" w:customStyle="1" w:styleId="StarsAndIs">
    <w:name w:val="StarsAndIs"/>
    <w:basedOn w:val="Normal"/>
    <w:rsid w:val="00FD0157"/>
    <w:pPr>
      <w:ind w:left="1418"/>
    </w:pPr>
    <w:rPr>
      <w:rFonts w:ascii="Arial" w:hAnsi="Arial"/>
      <w:b/>
      <w:sz w:val="48"/>
      <w:lang w:eastAsia="lt-LT" w:bidi="lt-LT"/>
    </w:rPr>
  </w:style>
  <w:style w:type="paragraph" w:customStyle="1" w:styleId="Lgendesigne">
    <w:name w:val="Légende signe"/>
    <w:basedOn w:val="Normal"/>
    <w:rsid w:val="00FD0157"/>
    <w:pPr>
      <w:tabs>
        <w:tab w:val="right" w:pos="454"/>
        <w:tab w:val="left" w:pos="737"/>
      </w:tabs>
      <w:ind w:left="737" w:hanging="737"/>
    </w:pPr>
    <w:rPr>
      <w:snapToGrid w:val="0"/>
      <w:sz w:val="18"/>
      <w:lang w:eastAsia="lt-LT" w:bidi="lt-LT"/>
    </w:rPr>
  </w:style>
  <w:style w:type="paragraph" w:customStyle="1" w:styleId="TypeDoc">
    <w:name w:val="TypeDoc"/>
    <w:basedOn w:val="Normal24"/>
    <w:rsid w:val="00FD0157"/>
    <w:pPr>
      <w:ind w:left="1418"/>
    </w:pPr>
    <w:rPr>
      <w:rFonts w:ascii="Arial" w:hAnsi="Arial"/>
      <w:b/>
      <w:sz w:val="48"/>
    </w:rPr>
  </w:style>
  <w:style w:type="paragraph" w:customStyle="1" w:styleId="ZDate">
    <w:name w:val="ZDate"/>
    <w:basedOn w:val="Normal"/>
    <w:rsid w:val="00FD0157"/>
    <w:pPr>
      <w:spacing w:after="1200"/>
    </w:pPr>
    <w:rPr>
      <w:lang w:eastAsia="lt-LT" w:bidi="lt-LT"/>
    </w:rPr>
  </w:style>
  <w:style w:type="paragraph" w:styleId="Header">
    <w:name w:val="header"/>
    <w:basedOn w:val="Normal"/>
    <w:link w:val="HeaderChar"/>
    <w:uiPriority w:val="99"/>
    <w:rsid w:val="00FD0157"/>
    <w:pPr>
      <w:tabs>
        <w:tab w:val="center" w:pos="4153"/>
        <w:tab w:val="right" w:pos="8306"/>
      </w:tabs>
    </w:pPr>
    <w:rPr>
      <w:lang w:eastAsia="lt-LT" w:bidi="lt-LT"/>
    </w:rPr>
  </w:style>
  <w:style w:type="character" w:customStyle="1" w:styleId="HeaderChar">
    <w:name w:val="Header Char"/>
    <w:basedOn w:val="DefaultParagraphFont"/>
    <w:link w:val="Header"/>
    <w:uiPriority w:val="99"/>
    <w:rsid w:val="00FD0157"/>
    <w:rPr>
      <w:sz w:val="24"/>
      <w:lang w:val="lt-LT" w:eastAsia="lt-LT" w:bidi="lt-LT"/>
    </w:rPr>
  </w:style>
  <w:style w:type="paragraph" w:customStyle="1" w:styleId="Olang">
    <w:name w:val="Olang"/>
    <w:basedOn w:val="Normal"/>
    <w:rsid w:val="00FD0157"/>
    <w:pPr>
      <w:spacing w:before="240" w:after="240"/>
      <w:jc w:val="right"/>
    </w:pPr>
    <w:rPr>
      <w:noProof/>
      <w:lang w:eastAsia="lt-LT" w:bidi="lt-LT"/>
    </w:rPr>
  </w:style>
  <w:style w:type="paragraph" w:customStyle="1" w:styleId="ColumnHeading">
    <w:name w:val="ColumnHeading"/>
    <w:basedOn w:val="Normal"/>
    <w:rsid w:val="00FD0157"/>
    <w:pPr>
      <w:spacing w:after="240"/>
      <w:jc w:val="center"/>
    </w:pPr>
    <w:rPr>
      <w:i/>
      <w:lang w:eastAsia="lt-LT" w:bidi="lt-LT"/>
    </w:rPr>
  </w:style>
  <w:style w:type="paragraph" w:customStyle="1" w:styleId="AMNumberTabs">
    <w:name w:val="AMNumberTabs"/>
    <w:basedOn w:val="Normal"/>
    <w:rsid w:val="00FD01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eastAsia="lt-LT" w:bidi="lt-LT"/>
    </w:rPr>
  </w:style>
  <w:style w:type="paragraph" w:customStyle="1" w:styleId="NormalBold12b">
    <w:name w:val="NormalBold12b"/>
    <w:basedOn w:val="Normal"/>
    <w:rsid w:val="00FD0157"/>
    <w:pPr>
      <w:spacing w:before="240"/>
    </w:pPr>
    <w:rPr>
      <w:b/>
      <w:lang w:eastAsia="lt-LT" w:bidi="lt-LT"/>
    </w:rPr>
  </w:style>
  <w:style w:type="paragraph" w:customStyle="1" w:styleId="ZCommittee">
    <w:name w:val="ZCommittee"/>
    <w:basedOn w:val="Normal"/>
    <w:next w:val="Normal"/>
    <w:rsid w:val="00FD0157"/>
    <w:pPr>
      <w:jc w:val="center"/>
    </w:pPr>
    <w:rPr>
      <w:rFonts w:ascii="Arial" w:hAnsi="Arial" w:cs="Arial"/>
      <w:i/>
      <w:sz w:val="22"/>
      <w:szCs w:val="22"/>
      <w:lang w:eastAsia="lt-LT" w:bidi="lt-LT"/>
    </w:rPr>
  </w:style>
  <w:style w:type="paragraph" w:customStyle="1" w:styleId="Lgendetitre">
    <w:name w:val="Légende titre"/>
    <w:basedOn w:val="Normal"/>
    <w:rsid w:val="00FD0157"/>
    <w:pPr>
      <w:spacing w:before="240" w:after="240"/>
    </w:pPr>
    <w:rPr>
      <w:b/>
      <w:i/>
      <w:snapToGrid w:val="0"/>
      <w:lang w:eastAsia="lt-LT" w:bidi="lt-LT"/>
    </w:rPr>
  </w:style>
  <w:style w:type="paragraph" w:customStyle="1" w:styleId="Lgendestandard">
    <w:name w:val="Légende standard"/>
    <w:basedOn w:val="Lgendesigne"/>
    <w:rsid w:val="00FD0157"/>
    <w:pPr>
      <w:ind w:left="0" w:firstLine="0"/>
    </w:pPr>
  </w:style>
  <w:style w:type="paragraph" w:customStyle="1" w:styleId="CommitteeAM">
    <w:name w:val="CommitteeAM"/>
    <w:basedOn w:val="Normal"/>
    <w:rsid w:val="00FD0157"/>
    <w:pPr>
      <w:spacing w:before="240" w:after="600"/>
      <w:jc w:val="center"/>
    </w:pPr>
    <w:rPr>
      <w:i/>
      <w:lang w:eastAsia="lt-LT" w:bidi="lt-LT"/>
    </w:rPr>
  </w:style>
  <w:style w:type="paragraph" w:customStyle="1" w:styleId="ZDateAM">
    <w:name w:val="ZDateAM"/>
    <w:basedOn w:val="Normal"/>
    <w:rsid w:val="00FD0157"/>
    <w:pPr>
      <w:tabs>
        <w:tab w:val="right" w:pos="9356"/>
      </w:tabs>
      <w:spacing w:after="480"/>
    </w:pPr>
    <w:rPr>
      <w:noProof/>
      <w:lang w:eastAsia="lt-LT" w:bidi="lt-LT"/>
    </w:rPr>
  </w:style>
  <w:style w:type="paragraph" w:customStyle="1" w:styleId="ProjRap">
    <w:name w:val="ProjRap"/>
    <w:basedOn w:val="Normal"/>
    <w:rsid w:val="00FD0157"/>
    <w:pPr>
      <w:tabs>
        <w:tab w:val="right" w:pos="9356"/>
      </w:tabs>
    </w:pPr>
    <w:rPr>
      <w:b/>
      <w:noProof/>
      <w:lang w:eastAsia="lt-LT" w:bidi="lt-LT"/>
    </w:rPr>
  </w:style>
  <w:style w:type="paragraph" w:customStyle="1" w:styleId="PELeft">
    <w:name w:val="PELeft"/>
    <w:basedOn w:val="Normal"/>
    <w:rsid w:val="00FD0157"/>
    <w:pPr>
      <w:spacing w:before="40" w:after="40"/>
    </w:pPr>
    <w:rPr>
      <w:rFonts w:ascii="Arial" w:hAnsi="Arial" w:cs="Arial"/>
      <w:sz w:val="22"/>
      <w:szCs w:val="22"/>
      <w:lang w:eastAsia="lt-LT" w:bidi="lt-LT"/>
    </w:rPr>
  </w:style>
  <w:style w:type="paragraph" w:customStyle="1" w:styleId="PERight">
    <w:name w:val="PERight"/>
    <w:basedOn w:val="Normal"/>
    <w:next w:val="Normal"/>
    <w:rsid w:val="00FD0157"/>
    <w:pPr>
      <w:jc w:val="right"/>
    </w:pPr>
    <w:rPr>
      <w:rFonts w:ascii="Arial" w:hAnsi="Arial" w:cs="Arial"/>
      <w:sz w:val="22"/>
      <w:szCs w:val="22"/>
      <w:lang w:eastAsia="lt-LT" w:bidi="lt-LT"/>
    </w:rPr>
  </w:style>
  <w:style w:type="character" w:customStyle="1" w:styleId="Footer2Middle">
    <w:name w:val="Footer2Middle"/>
    <w:rsid w:val="00FD0157"/>
    <w:rPr>
      <w:rFonts w:ascii="Arial" w:hAnsi="Arial" w:cs="Arial" w:hint="default"/>
      <w:b w:val="0"/>
      <w:bCs w:val="0"/>
      <w:i/>
      <w:iCs w:val="0"/>
      <w:color w:val="C0C0C0"/>
      <w:sz w:val="22"/>
    </w:rPr>
  </w:style>
  <w:style w:type="paragraph" w:customStyle="1" w:styleId="EntPE">
    <w:name w:val="EntPE"/>
    <w:basedOn w:val="Normal12"/>
    <w:rsid w:val="00FD0157"/>
    <w:pPr>
      <w:jc w:val="center"/>
    </w:pPr>
    <w:rPr>
      <w:sz w:val="56"/>
    </w:rPr>
  </w:style>
  <w:style w:type="paragraph" w:styleId="BalloonText">
    <w:name w:val="Balloon Text"/>
    <w:basedOn w:val="Normal"/>
    <w:link w:val="BalloonTextChar"/>
    <w:rsid w:val="00FD0157"/>
    <w:rPr>
      <w:rFonts w:ascii="Segoe UI" w:hAnsi="Segoe UI" w:cs="Segoe UI"/>
      <w:sz w:val="18"/>
      <w:szCs w:val="18"/>
      <w:lang w:eastAsia="lt-LT" w:bidi="lt-LT"/>
    </w:rPr>
  </w:style>
  <w:style w:type="character" w:customStyle="1" w:styleId="BalloonTextChar">
    <w:name w:val="Balloon Text Char"/>
    <w:basedOn w:val="DefaultParagraphFont"/>
    <w:link w:val="BalloonText"/>
    <w:uiPriority w:val="99"/>
    <w:rsid w:val="00FD0157"/>
    <w:rPr>
      <w:rFonts w:ascii="Segoe UI" w:hAnsi="Segoe UI" w:cs="Segoe UI"/>
      <w:sz w:val="18"/>
      <w:szCs w:val="18"/>
      <w:lang w:val="lt-LT" w:eastAsia="lt-LT" w:bidi="lt-LT"/>
    </w:rPr>
  </w:style>
  <w:style w:type="character" w:styleId="CommentReference">
    <w:name w:val="annotation reference"/>
    <w:basedOn w:val="DefaultParagraphFont"/>
    <w:uiPriority w:val="99"/>
    <w:unhideWhenUsed/>
    <w:rsid w:val="00FD0157"/>
    <w:rPr>
      <w:sz w:val="16"/>
      <w:szCs w:val="16"/>
    </w:rPr>
  </w:style>
  <w:style w:type="paragraph" w:styleId="CommentText">
    <w:name w:val="annotation text"/>
    <w:basedOn w:val="Normal"/>
    <w:link w:val="CommentTextChar"/>
    <w:unhideWhenUsed/>
    <w:rsid w:val="00FD0157"/>
    <w:rPr>
      <w:sz w:val="20"/>
      <w:lang w:eastAsia="lt-LT" w:bidi="lt-LT"/>
    </w:rPr>
  </w:style>
  <w:style w:type="character" w:customStyle="1" w:styleId="CommentTextChar">
    <w:name w:val="Comment Text Char"/>
    <w:basedOn w:val="DefaultParagraphFont"/>
    <w:link w:val="CommentText"/>
    <w:uiPriority w:val="99"/>
    <w:rsid w:val="00FD0157"/>
    <w:rPr>
      <w:lang w:val="lt-LT" w:eastAsia="lt-LT" w:bidi="lt-LT"/>
    </w:rPr>
  </w:style>
  <w:style w:type="paragraph" w:styleId="CommentSubject">
    <w:name w:val="annotation subject"/>
    <w:basedOn w:val="CommentText"/>
    <w:next w:val="CommentText"/>
    <w:link w:val="CommentSubjectChar"/>
    <w:uiPriority w:val="99"/>
    <w:rsid w:val="00FD0157"/>
    <w:rPr>
      <w:b/>
      <w:bCs/>
    </w:rPr>
  </w:style>
  <w:style w:type="character" w:customStyle="1" w:styleId="CommentSubjectChar">
    <w:name w:val="Comment Subject Char"/>
    <w:basedOn w:val="CommentTextChar"/>
    <w:link w:val="CommentSubject"/>
    <w:uiPriority w:val="99"/>
    <w:rsid w:val="00FD0157"/>
    <w:rPr>
      <w:b/>
      <w:bCs/>
      <w:lang w:val="lt-LT" w:eastAsia="lt-LT" w:bidi="lt-LT"/>
    </w:rPr>
  </w:style>
  <w:style w:type="character" w:customStyle="1" w:styleId="SupBoldItalic">
    <w:name w:val="SupBoldItalic"/>
    <w:rsid w:val="00FD0157"/>
    <w:rPr>
      <w:b/>
      <w:i/>
      <w:color w:val="000000"/>
      <w:vertAlign w:val="superscript"/>
    </w:rPr>
  </w:style>
  <w:style w:type="character" w:customStyle="1" w:styleId="Sup">
    <w:name w:val="Sup"/>
    <w:rsid w:val="00FD0157"/>
    <w:rPr>
      <w:color w:val="000000"/>
      <w:vertAlign w:val="superscript"/>
    </w:rPr>
  </w:style>
  <w:style w:type="paragraph" w:customStyle="1" w:styleId="PageHeadingNotTOC">
    <w:name w:val="PageHeadingNotTOC"/>
    <w:basedOn w:val="Normal"/>
    <w:rsid w:val="00FD0157"/>
    <w:pPr>
      <w:keepNext/>
      <w:spacing w:before="240" w:after="240"/>
      <w:jc w:val="center"/>
    </w:pPr>
    <w:rPr>
      <w:rFonts w:ascii="Arial" w:hAnsi="Arial"/>
      <w:b/>
    </w:rPr>
  </w:style>
  <w:style w:type="paragraph" w:customStyle="1" w:styleId="ConclusionsPA">
    <w:name w:val="ConclusionsPA"/>
    <w:basedOn w:val="Normal12"/>
    <w:rsid w:val="00FD0157"/>
    <w:pPr>
      <w:spacing w:before="480"/>
      <w:jc w:val="center"/>
    </w:pPr>
    <w:rPr>
      <w:rFonts w:ascii="Arial" w:hAnsi="Arial"/>
      <w:b/>
      <w:caps/>
      <w:snapToGrid w:val="0"/>
      <w:lang w:eastAsia="en-US" w:bidi="ar-SA"/>
    </w:rPr>
  </w:style>
  <w:style w:type="paragraph" w:customStyle="1" w:styleId="NormalTabs">
    <w:name w:val="NormalTabs"/>
    <w:basedOn w:val="Normal"/>
    <w:qFormat/>
    <w:rsid w:val="00FD0157"/>
    <w:pPr>
      <w:tabs>
        <w:tab w:val="center" w:pos="284"/>
        <w:tab w:val="left" w:pos="426"/>
      </w:tabs>
    </w:pPr>
    <w:rPr>
      <w:snapToGrid w:val="0"/>
      <w:lang w:eastAsia="en-US"/>
    </w:rPr>
  </w:style>
  <w:style w:type="paragraph" w:styleId="Revision">
    <w:name w:val="Revision"/>
    <w:hidden/>
    <w:uiPriority w:val="99"/>
    <w:semiHidden/>
    <w:rsid w:val="00FD0157"/>
    <w:rPr>
      <w:sz w:val="24"/>
      <w:lang w:val="lt-LT"/>
    </w:rPr>
  </w:style>
  <w:style w:type="paragraph" w:customStyle="1" w:styleId="AmDocTypeTab">
    <w:name w:val="AmDocTypeTab"/>
    <w:basedOn w:val="Normal"/>
    <w:rsid w:val="00B70EE4"/>
    <w:pPr>
      <w:tabs>
        <w:tab w:val="right" w:pos="9072"/>
      </w:tabs>
    </w:pPr>
    <w:rPr>
      <w:b/>
    </w:rPr>
  </w:style>
  <w:style w:type="paragraph" w:customStyle="1" w:styleId="Normal12a">
    <w:name w:val="Normal12a"/>
    <w:basedOn w:val="Normal"/>
    <w:rsid w:val="00B70EE4"/>
    <w:pPr>
      <w:spacing w:after="240"/>
    </w:pPr>
  </w:style>
  <w:style w:type="paragraph" w:customStyle="1" w:styleId="EPFooter2">
    <w:name w:val="EPFooter2"/>
    <w:basedOn w:val="Normal"/>
    <w:next w:val="Normal"/>
    <w:rsid w:val="00B70EE4"/>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B70EE4"/>
    <w:pPr>
      <w:spacing w:before="240" w:after="240"/>
      <w:jc w:val="right"/>
    </w:pPr>
  </w:style>
  <w:style w:type="paragraph" w:customStyle="1" w:styleId="NormalCenter12a">
    <w:name w:val="NormalCenter12a"/>
    <w:basedOn w:val="Normal"/>
    <w:rsid w:val="00B70EE4"/>
    <w:pPr>
      <w:spacing w:after="240"/>
      <w:jc w:val="center"/>
    </w:pPr>
  </w:style>
  <w:style w:type="paragraph" w:customStyle="1" w:styleId="AmDateTab">
    <w:name w:val="AmDateTab"/>
    <w:basedOn w:val="Normal"/>
    <w:rsid w:val="00B70EE4"/>
    <w:pPr>
      <w:tabs>
        <w:tab w:val="right" w:pos="9072"/>
      </w:tabs>
    </w:pPr>
  </w:style>
  <w:style w:type="paragraph" w:customStyle="1" w:styleId="AmNumberTabs0">
    <w:name w:val="AmNumberTabs"/>
    <w:basedOn w:val="Normal"/>
    <w:rsid w:val="00B70EE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B70EE4"/>
    <w:pPr>
      <w:spacing w:before="720" w:after="240"/>
      <w:jc w:val="center"/>
    </w:pPr>
  </w:style>
  <w:style w:type="paragraph" w:customStyle="1" w:styleId="EPFooter">
    <w:name w:val="EPFooter"/>
    <w:basedOn w:val="Normal"/>
    <w:rsid w:val="00B70EE4"/>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B70EE4"/>
  </w:style>
  <w:style w:type="paragraph" w:customStyle="1" w:styleId="NormalCentered">
    <w:name w:val="Normal Centered"/>
    <w:basedOn w:val="Normal"/>
    <w:rsid w:val="00B70EE4"/>
    <w:pPr>
      <w:widowControl/>
      <w:spacing w:before="200" w:after="120" w:line="360" w:lineRule="auto"/>
      <w:jc w:val="center"/>
    </w:pPr>
    <w:rPr>
      <w:rFonts w:eastAsia="Calibri"/>
      <w:szCs w:val="22"/>
      <w:lang w:eastAsia="en-US"/>
    </w:rPr>
  </w:style>
  <w:style w:type="paragraph" w:customStyle="1" w:styleId="NormalRight">
    <w:name w:val="Normal Right"/>
    <w:basedOn w:val="Normal"/>
    <w:rsid w:val="00B70EE4"/>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B70EE4"/>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B70EE4"/>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70EE4"/>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B70EE4"/>
    <w:pPr>
      <w:widowControl/>
    </w:pPr>
    <w:rPr>
      <w:rFonts w:eastAsia="Calibri"/>
      <w:sz w:val="2"/>
      <w:szCs w:val="22"/>
      <w:lang w:eastAsia="en-US"/>
    </w:rPr>
  </w:style>
  <w:style w:type="paragraph" w:customStyle="1" w:styleId="FooterCouncil">
    <w:name w:val="Footer Council"/>
    <w:basedOn w:val="Normal"/>
    <w:link w:val="FooterCouncilChar"/>
    <w:rsid w:val="00B70EE4"/>
    <w:pPr>
      <w:widowControl/>
    </w:pPr>
    <w:rPr>
      <w:rFonts w:eastAsia="Calibri"/>
      <w:sz w:val="2"/>
      <w:szCs w:val="22"/>
      <w:lang w:eastAsia="en-US"/>
    </w:rPr>
  </w:style>
  <w:style w:type="paragraph" w:customStyle="1" w:styleId="TechnicalBlock">
    <w:name w:val="Technical Block"/>
    <w:basedOn w:val="Normal"/>
    <w:next w:val="Normal"/>
    <w:link w:val="TechnicalBlockChar"/>
    <w:rsid w:val="00B70EE4"/>
    <w:pPr>
      <w:widowControl/>
      <w:spacing w:after="240"/>
      <w:jc w:val="center"/>
    </w:pPr>
    <w:rPr>
      <w:rFonts w:eastAsia="Calibri"/>
      <w:szCs w:val="22"/>
      <w:lang w:eastAsia="en-US"/>
    </w:rPr>
  </w:style>
  <w:style w:type="paragraph" w:customStyle="1" w:styleId="FinalLine">
    <w:name w:val="Final Line"/>
    <w:basedOn w:val="Normal"/>
    <w:next w:val="Normal"/>
    <w:rsid w:val="00B70EE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B70EE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B70EE4"/>
    <w:pPr>
      <w:widowControl/>
      <w:spacing w:before="120" w:after="120" w:line="360" w:lineRule="auto"/>
      <w:ind w:left="567"/>
    </w:pPr>
    <w:rPr>
      <w:rFonts w:eastAsia="Calibri"/>
      <w:szCs w:val="22"/>
      <w:lang w:eastAsia="en-US"/>
    </w:rPr>
  </w:style>
  <w:style w:type="paragraph" w:customStyle="1" w:styleId="Text2">
    <w:name w:val="Text 2"/>
    <w:basedOn w:val="Normal"/>
    <w:rsid w:val="00B70EE4"/>
    <w:pPr>
      <w:widowControl/>
      <w:spacing w:before="120" w:after="120" w:line="360" w:lineRule="auto"/>
      <w:ind w:left="1134"/>
    </w:pPr>
    <w:rPr>
      <w:rFonts w:eastAsia="Calibri"/>
      <w:szCs w:val="22"/>
      <w:lang w:eastAsia="en-US"/>
    </w:rPr>
  </w:style>
  <w:style w:type="paragraph" w:customStyle="1" w:styleId="Text3">
    <w:name w:val="Text 3"/>
    <w:basedOn w:val="Normal"/>
    <w:rsid w:val="00B70EE4"/>
    <w:pPr>
      <w:widowControl/>
      <w:spacing w:before="120" w:after="120" w:line="360" w:lineRule="auto"/>
      <w:ind w:left="1701"/>
    </w:pPr>
    <w:rPr>
      <w:rFonts w:eastAsia="Calibri"/>
      <w:szCs w:val="22"/>
      <w:lang w:eastAsia="en-US"/>
    </w:rPr>
  </w:style>
  <w:style w:type="paragraph" w:customStyle="1" w:styleId="Text4">
    <w:name w:val="Text 4"/>
    <w:basedOn w:val="Normal"/>
    <w:rsid w:val="00B70EE4"/>
    <w:pPr>
      <w:widowControl/>
      <w:spacing w:before="120" w:after="120" w:line="360" w:lineRule="auto"/>
      <w:ind w:left="2268"/>
    </w:pPr>
    <w:rPr>
      <w:rFonts w:eastAsia="Calibri"/>
      <w:szCs w:val="22"/>
      <w:lang w:eastAsia="en-US"/>
    </w:rPr>
  </w:style>
  <w:style w:type="paragraph" w:customStyle="1" w:styleId="Text5">
    <w:name w:val="Text 5"/>
    <w:basedOn w:val="Normal"/>
    <w:rsid w:val="00B70EE4"/>
    <w:pPr>
      <w:widowControl/>
      <w:spacing w:before="120" w:after="120" w:line="360" w:lineRule="auto"/>
      <w:ind w:left="2835"/>
    </w:pPr>
    <w:rPr>
      <w:rFonts w:eastAsia="Calibri"/>
      <w:szCs w:val="22"/>
      <w:lang w:eastAsia="en-US"/>
    </w:rPr>
  </w:style>
  <w:style w:type="paragraph" w:customStyle="1" w:styleId="Text6">
    <w:name w:val="Text 6"/>
    <w:basedOn w:val="Normal"/>
    <w:rsid w:val="00B70EE4"/>
    <w:pPr>
      <w:widowControl/>
      <w:spacing w:before="120" w:after="120" w:line="360" w:lineRule="auto"/>
      <w:ind w:left="3402"/>
    </w:pPr>
    <w:rPr>
      <w:rFonts w:eastAsia="Calibri"/>
      <w:szCs w:val="22"/>
      <w:lang w:eastAsia="en-US"/>
    </w:rPr>
  </w:style>
  <w:style w:type="paragraph" w:customStyle="1" w:styleId="PointManual">
    <w:name w:val="Point Manual"/>
    <w:basedOn w:val="Normal"/>
    <w:rsid w:val="00B70EE4"/>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B70EE4"/>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B70EE4"/>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B70EE4"/>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B70EE4"/>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B70EE4"/>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B70EE4"/>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B70EE4"/>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B70EE4"/>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B70EE4"/>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B70EE4"/>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B70EE4"/>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B70EE4"/>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B70EE4"/>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B70EE4"/>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B70EE4"/>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B70EE4"/>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B70EE4"/>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B70EE4"/>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B70EE4"/>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B70EE4"/>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B70EE4"/>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B70EE4"/>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B70EE4"/>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B70EE4"/>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B70EE4"/>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B70EE4"/>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B70EE4"/>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B70EE4"/>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B70EE4"/>
    <w:pPr>
      <w:widowControl/>
      <w:numPr>
        <w:numId w:val="3"/>
      </w:numPr>
      <w:spacing w:before="120" w:after="120" w:line="360" w:lineRule="auto"/>
    </w:pPr>
    <w:rPr>
      <w:rFonts w:eastAsia="Calibri"/>
      <w:szCs w:val="22"/>
      <w:lang w:eastAsia="en-US"/>
    </w:rPr>
  </w:style>
  <w:style w:type="paragraph" w:customStyle="1" w:styleId="Dash1">
    <w:name w:val="Dash 1"/>
    <w:basedOn w:val="Normal"/>
    <w:rsid w:val="00B70EE4"/>
    <w:pPr>
      <w:widowControl/>
      <w:numPr>
        <w:numId w:val="4"/>
      </w:numPr>
      <w:spacing w:before="120" w:after="120" w:line="360" w:lineRule="auto"/>
    </w:pPr>
    <w:rPr>
      <w:rFonts w:eastAsia="Calibri"/>
      <w:szCs w:val="22"/>
      <w:lang w:eastAsia="en-US"/>
    </w:rPr>
  </w:style>
  <w:style w:type="paragraph" w:customStyle="1" w:styleId="Dash2">
    <w:name w:val="Dash 2"/>
    <w:basedOn w:val="Normal"/>
    <w:rsid w:val="00B70EE4"/>
    <w:pPr>
      <w:widowControl/>
      <w:numPr>
        <w:numId w:val="5"/>
      </w:numPr>
      <w:spacing w:before="120" w:after="120" w:line="360" w:lineRule="auto"/>
    </w:pPr>
    <w:rPr>
      <w:rFonts w:eastAsia="Calibri"/>
      <w:szCs w:val="22"/>
      <w:lang w:eastAsia="en-US"/>
    </w:rPr>
  </w:style>
  <w:style w:type="paragraph" w:customStyle="1" w:styleId="Dash3">
    <w:name w:val="Dash 3"/>
    <w:basedOn w:val="Normal"/>
    <w:rsid w:val="00B70EE4"/>
    <w:pPr>
      <w:widowControl/>
      <w:numPr>
        <w:numId w:val="6"/>
      </w:numPr>
      <w:spacing w:before="120" w:after="120" w:line="360" w:lineRule="auto"/>
    </w:pPr>
    <w:rPr>
      <w:rFonts w:eastAsia="Calibri"/>
      <w:szCs w:val="22"/>
      <w:lang w:eastAsia="en-US"/>
    </w:rPr>
  </w:style>
  <w:style w:type="paragraph" w:customStyle="1" w:styleId="Dash4">
    <w:name w:val="Dash 4"/>
    <w:basedOn w:val="Normal"/>
    <w:rsid w:val="00B70EE4"/>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B70EE4"/>
    <w:pPr>
      <w:numPr>
        <w:numId w:val="8"/>
      </w:numPr>
      <w:tabs>
        <w:tab w:val="clear" w:pos="567"/>
        <w:tab w:val="num" w:pos="1080"/>
      </w:tabs>
      <w:ind w:left="1080" w:hanging="360"/>
    </w:pPr>
  </w:style>
  <w:style w:type="paragraph" w:customStyle="1" w:styleId="DashEqual1">
    <w:name w:val="Dash Equal 1"/>
    <w:basedOn w:val="Dash1"/>
    <w:rsid w:val="00B70EE4"/>
    <w:pPr>
      <w:numPr>
        <w:numId w:val="9"/>
      </w:numPr>
      <w:tabs>
        <w:tab w:val="clear" w:pos="1134"/>
        <w:tab w:val="num" w:pos="1440"/>
      </w:tabs>
      <w:ind w:left="1440" w:hanging="360"/>
    </w:pPr>
  </w:style>
  <w:style w:type="paragraph" w:customStyle="1" w:styleId="DashEqual2">
    <w:name w:val="Dash Equal 2"/>
    <w:basedOn w:val="Dash2"/>
    <w:rsid w:val="00B70EE4"/>
    <w:pPr>
      <w:numPr>
        <w:numId w:val="10"/>
      </w:numPr>
      <w:tabs>
        <w:tab w:val="clear" w:pos="1701"/>
        <w:tab w:val="num" w:pos="1440"/>
      </w:tabs>
      <w:ind w:left="1440" w:hanging="360"/>
    </w:pPr>
  </w:style>
  <w:style w:type="paragraph" w:customStyle="1" w:styleId="DashEqual3">
    <w:name w:val="Dash Equal 3"/>
    <w:basedOn w:val="Dash3"/>
    <w:rsid w:val="00B70EE4"/>
    <w:pPr>
      <w:numPr>
        <w:numId w:val="11"/>
      </w:numPr>
      <w:tabs>
        <w:tab w:val="clear" w:pos="2268"/>
        <w:tab w:val="num" w:pos="1800"/>
      </w:tabs>
      <w:ind w:left="1800" w:hanging="360"/>
    </w:pPr>
  </w:style>
  <w:style w:type="paragraph" w:customStyle="1" w:styleId="DashEqual4">
    <w:name w:val="Dash Equal 4"/>
    <w:basedOn w:val="Dash4"/>
    <w:rsid w:val="00B70EE4"/>
    <w:pPr>
      <w:numPr>
        <w:numId w:val="12"/>
      </w:numPr>
      <w:tabs>
        <w:tab w:val="clear" w:pos="2835"/>
        <w:tab w:val="num" w:pos="1800"/>
      </w:tabs>
      <w:ind w:left="1800" w:hanging="360"/>
    </w:pPr>
  </w:style>
  <w:style w:type="character" w:customStyle="1" w:styleId="Marker">
    <w:name w:val="Marker"/>
    <w:basedOn w:val="DefaultParagraphFont"/>
    <w:rsid w:val="00B70EE4"/>
    <w:rPr>
      <w:color w:val="0000FF"/>
      <w:shd w:val="clear" w:color="auto" w:fill="auto"/>
    </w:rPr>
  </w:style>
  <w:style w:type="character" w:customStyle="1" w:styleId="Marker1">
    <w:name w:val="Marker1"/>
    <w:basedOn w:val="DefaultParagraphFont"/>
    <w:rsid w:val="00B70EE4"/>
    <w:rPr>
      <w:color w:val="008000"/>
      <w:shd w:val="clear" w:color="auto" w:fill="auto"/>
    </w:rPr>
  </w:style>
  <w:style w:type="paragraph" w:customStyle="1" w:styleId="HeadingLeft">
    <w:name w:val="Heading Left"/>
    <w:basedOn w:val="Normal"/>
    <w:next w:val="Normal"/>
    <w:rsid w:val="00B70EE4"/>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B70EE4"/>
    <w:pPr>
      <w:numPr>
        <w:numId w:val="22"/>
      </w:numPr>
      <w:tabs>
        <w:tab w:val="clear" w:pos="567"/>
        <w:tab w:val="num" w:pos="1800"/>
      </w:tabs>
      <w:ind w:left="1800" w:hanging="360"/>
    </w:pPr>
  </w:style>
  <w:style w:type="paragraph" w:customStyle="1" w:styleId="Heading123">
    <w:name w:val="Heading 123"/>
    <w:basedOn w:val="HeadingLeft"/>
    <w:next w:val="Normal"/>
    <w:rsid w:val="00B70EE4"/>
    <w:pPr>
      <w:numPr>
        <w:numId w:val="21"/>
      </w:numPr>
      <w:tabs>
        <w:tab w:val="clear" w:pos="567"/>
        <w:tab w:val="num" w:pos="1800"/>
      </w:tabs>
      <w:ind w:left="1800" w:hanging="360"/>
    </w:pPr>
  </w:style>
  <w:style w:type="paragraph" w:customStyle="1" w:styleId="HeadingABC">
    <w:name w:val="Heading ABC"/>
    <w:basedOn w:val="HeadingLeft"/>
    <w:next w:val="Normal"/>
    <w:rsid w:val="00B70EE4"/>
    <w:pPr>
      <w:numPr>
        <w:numId w:val="20"/>
      </w:numPr>
      <w:tabs>
        <w:tab w:val="clear" w:pos="567"/>
        <w:tab w:val="num" w:pos="1440"/>
      </w:tabs>
      <w:ind w:left="1440" w:hanging="360"/>
    </w:pPr>
  </w:style>
  <w:style w:type="paragraph" w:customStyle="1" w:styleId="HeadingCentered">
    <w:name w:val="Heading Centered"/>
    <w:basedOn w:val="HeadingLeft"/>
    <w:next w:val="Normal"/>
    <w:rsid w:val="00B70EE4"/>
    <w:pPr>
      <w:jc w:val="center"/>
    </w:pPr>
  </w:style>
  <w:style w:type="paragraph" w:customStyle="1" w:styleId="Jardin">
    <w:name w:val="Jardin"/>
    <w:basedOn w:val="Normal"/>
    <w:rsid w:val="00B70EE4"/>
    <w:pPr>
      <w:widowControl/>
      <w:spacing w:before="200"/>
      <w:jc w:val="center"/>
    </w:pPr>
    <w:rPr>
      <w:rFonts w:eastAsia="Calibri"/>
      <w:szCs w:val="22"/>
      <w:lang w:eastAsia="en-US"/>
    </w:rPr>
  </w:style>
  <w:style w:type="paragraph" w:customStyle="1" w:styleId="Amendment">
    <w:name w:val="Amendment"/>
    <w:basedOn w:val="Normal"/>
    <w:next w:val="Normal"/>
    <w:rsid w:val="00B70EE4"/>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B70EE4"/>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B70EE4"/>
    <w:pPr>
      <w:widowControl/>
      <w:spacing w:before="120" w:after="480"/>
      <w:contextualSpacing/>
    </w:pPr>
    <w:rPr>
      <w:rFonts w:eastAsia="Calibri"/>
      <w:szCs w:val="22"/>
      <w:lang w:eastAsia="en-US"/>
    </w:rPr>
  </w:style>
  <w:style w:type="paragraph" w:customStyle="1" w:styleId="ReplyBold">
    <w:name w:val="Reply Bold"/>
    <w:basedOn w:val="ReplyRE"/>
    <w:next w:val="Normal"/>
    <w:rsid w:val="00B70EE4"/>
    <w:rPr>
      <w:b/>
    </w:rPr>
  </w:style>
  <w:style w:type="paragraph" w:customStyle="1" w:styleId="Annex">
    <w:name w:val="Annex"/>
    <w:basedOn w:val="Normal"/>
    <w:next w:val="Normal"/>
    <w:rsid w:val="00B70EE4"/>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B70EE4"/>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B70EE4"/>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B70EE4"/>
    <w:rPr>
      <w:rFonts w:ascii="Times New Roman" w:hAnsi="Times New Roman" w:cs="Times New Roman"/>
      <w:b/>
      <w:sz w:val="24"/>
      <w:shd w:val="clear" w:color="auto" w:fill="CCCCCC"/>
    </w:rPr>
  </w:style>
  <w:style w:type="paragraph" w:customStyle="1" w:styleId="NormalCompact">
    <w:name w:val="Normal Compact"/>
    <w:basedOn w:val="Normal"/>
    <w:next w:val="Normal"/>
    <w:rsid w:val="00B70EE4"/>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B70EE4"/>
    <w:pPr>
      <w:widowControl/>
    </w:pPr>
    <w:rPr>
      <w:sz w:val="20"/>
    </w:rPr>
  </w:style>
  <w:style w:type="character" w:customStyle="1" w:styleId="EndnoteTextChar">
    <w:name w:val="Endnote Text Char"/>
    <w:basedOn w:val="DefaultParagraphFont"/>
    <w:link w:val="EndnoteText1"/>
    <w:uiPriority w:val="99"/>
    <w:semiHidden/>
    <w:rsid w:val="00B70EE4"/>
    <w:rPr>
      <w:lang w:val="lt-LT"/>
    </w:rPr>
  </w:style>
  <w:style w:type="character" w:styleId="EndnoteReference">
    <w:name w:val="endnote reference"/>
    <w:basedOn w:val="DefaultParagraphFont"/>
    <w:uiPriority w:val="99"/>
    <w:unhideWhenUsed/>
    <w:rsid w:val="00B70EE4"/>
    <w:rPr>
      <w:vertAlign w:val="superscript"/>
    </w:rPr>
  </w:style>
  <w:style w:type="paragraph" w:customStyle="1" w:styleId="HeaderCouncilLarge">
    <w:name w:val="Header Council Large"/>
    <w:basedOn w:val="Normal"/>
    <w:link w:val="HeaderCouncilLargeChar"/>
    <w:rsid w:val="00B70EE4"/>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B70EE4"/>
    <w:rPr>
      <w:rFonts w:eastAsia="Calibri"/>
      <w:sz w:val="24"/>
      <w:szCs w:val="22"/>
      <w:lang w:val="lt-LT" w:eastAsia="en-US"/>
    </w:rPr>
  </w:style>
  <w:style w:type="character" w:customStyle="1" w:styleId="HeaderCouncilLargeChar">
    <w:name w:val="Header Council Large Char"/>
    <w:basedOn w:val="TechnicalBlockChar"/>
    <w:link w:val="HeaderCouncilLarge"/>
    <w:rsid w:val="00B70EE4"/>
    <w:rPr>
      <w:rFonts w:eastAsia="Calibri"/>
      <w:sz w:val="2"/>
      <w:szCs w:val="22"/>
      <w:lang w:val="lt-LT" w:eastAsia="en-US"/>
    </w:rPr>
  </w:style>
  <w:style w:type="paragraph" w:customStyle="1" w:styleId="FooterText">
    <w:name w:val="Footer Text"/>
    <w:basedOn w:val="Normal"/>
    <w:rsid w:val="00B70EE4"/>
    <w:pPr>
      <w:widowControl/>
    </w:pPr>
    <w:rPr>
      <w:szCs w:val="24"/>
      <w:lang w:eastAsia="en-US"/>
    </w:rPr>
  </w:style>
  <w:style w:type="character" w:styleId="PlaceholderText">
    <w:name w:val="Placeholder Text"/>
    <w:basedOn w:val="DefaultParagraphFont"/>
    <w:uiPriority w:val="99"/>
    <w:semiHidden/>
    <w:rsid w:val="00B70EE4"/>
    <w:rPr>
      <w:color w:val="808080"/>
    </w:rPr>
  </w:style>
  <w:style w:type="table" w:customStyle="1" w:styleId="TableGrid1">
    <w:name w:val="Table Grid1"/>
    <w:basedOn w:val="TableNormal"/>
    <w:next w:val="TableGrid"/>
    <w:uiPriority w:val="59"/>
    <w:rsid w:val="00B70EE4"/>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3tiretlong">
    <w:name w:val="c03tiretlong"/>
    <w:basedOn w:val="Normal"/>
    <w:rsid w:val="00B70EE4"/>
    <w:pPr>
      <w:widowControl/>
      <w:spacing w:before="100" w:beforeAutospacing="1" w:after="240"/>
      <w:ind w:left="1134" w:hanging="567"/>
      <w:jc w:val="both"/>
    </w:pPr>
    <w:rPr>
      <w:szCs w:val="24"/>
    </w:rPr>
  </w:style>
  <w:style w:type="paragraph" w:customStyle="1" w:styleId="addr">
    <w:name w:val="addr"/>
    <w:basedOn w:val="Normal"/>
    <w:rsid w:val="00B70EE4"/>
    <w:pPr>
      <w:widowControl/>
      <w:jc w:val="both"/>
    </w:pPr>
    <w:rPr>
      <w:szCs w:val="24"/>
    </w:rPr>
  </w:style>
  <w:style w:type="paragraph" w:customStyle="1" w:styleId="center">
    <w:name w:val="center"/>
    <w:basedOn w:val="Normal"/>
    <w:rsid w:val="00B70EE4"/>
    <w:pPr>
      <w:widowControl/>
      <w:spacing w:before="120"/>
      <w:jc w:val="center"/>
    </w:pPr>
    <w:rPr>
      <w:szCs w:val="24"/>
    </w:rPr>
  </w:style>
  <w:style w:type="paragraph" w:customStyle="1" w:styleId="doc-ti">
    <w:name w:val="doc-ti"/>
    <w:basedOn w:val="Normal"/>
    <w:rsid w:val="00B70EE4"/>
    <w:pPr>
      <w:widowControl/>
      <w:spacing w:before="240" w:after="120"/>
      <w:jc w:val="center"/>
    </w:pPr>
    <w:rPr>
      <w:b/>
      <w:bCs/>
      <w:szCs w:val="24"/>
    </w:rPr>
  </w:style>
  <w:style w:type="paragraph" w:customStyle="1" w:styleId="edition">
    <w:name w:val="edition"/>
    <w:basedOn w:val="Normal"/>
    <w:rsid w:val="00B70EE4"/>
    <w:pPr>
      <w:widowControl/>
      <w:spacing w:before="120" w:after="120"/>
    </w:pPr>
    <w:rPr>
      <w:szCs w:val="24"/>
    </w:rPr>
  </w:style>
  <w:style w:type="paragraph" w:customStyle="1" w:styleId="hd-date">
    <w:name w:val="hd-date"/>
    <w:basedOn w:val="Normal"/>
    <w:rsid w:val="00B70EE4"/>
    <w:pPr>
      <w:widowControl/>
      <w:spacing w:before="120" w:after="120"/>
    </w:pPr>
    <w:rPr>
      <w:szCs w:val="24"/>
    </w:rPr>
  </w:style>
  <w:style w:type="paragraph" w:customStyle="1" w:styleId="hd-lg">
    <w:name w:val="hd-lg"/>
    <w:basedOn w:val="Normal"/>
    <w:rsid w:val="00B70EE4"/>
    <w:pPr>
      <w:widowControl/>
      <w:pBdr>
        <w:top w:val="single" w:sz="6" w:space="0" w:color="000000"/>
        <w:left w:val="single" w:sz="6" w:space="0" w:color="000000"/>
        <w:bottom w:val="single" w:sz="6" w:space="0" w:color="000000"/>
        <w:right w:val="single" w:sz="6" w:space="0" w:color="000000"/>
      </w:pBdr>
      <w:spacing w:before="120" w:after="120"/>
      <w:jc w:val="center"/>
    </w:pPr>
    <w:rPr>
      <w:szCs w:val="24"/>
    </w:rPr>
  </w:style>
  <w:style w:type="paragraph" w:customStyle="1" w:styleId="hd-oj">
    <w:name w:val="hd-oj"/>
    <w:basedOn w:val="Normal"/>
    <w:rsid w:val="00B70EE4"/>
    <w:pPr>
      <w:widowControl/>
      <w:spacing w:before="120" w:after="120"/>
      <w:jc w:val="right"/>
    </w:pPr>
    <w:rPr>
      <w:szCs w:val="24"/>
    </w:rPr>
  </w:style>
  <w:style w:type="paragraph" w:customStyle="1" w:styleId="hd-ti">
    <w:name w:val="hd-ti"/>
    <w:basedOn w:val="Normal"/>
    <w:rsid w:val="00B70EE4"/>
    <w:pPr>
      <w:widowControl/>
      <w:spacing w:before="120" w:after="120"/>
      <w:jc w:val="center"/>
    </w:pPr>
    <w:rPr>
      <w:szCs w:val="24"/>
    </w:rPr>
  </w:style>
  <w:style w:type="paragraph" w:customStyle="1" w:styleId="image">
    <w:name w:val="image"/>
    <w:basedOn w:val="Normal"/>
    <w:rsid w:val="00B70EE4"/>
    <w:pPr>
      <w:widowControl/>
      <w:spacing w:before="120" w:after="120"/>
      <w:jc w:val="center"/>
    </w:pPr>
    <w:rPr>
      <w:szCs w:val="24"/>
    </w:rPr>
  </w:style>
  <w:style w:type="paragraph" w:customStyle="1" w:styleId="issn">
    <w:name w:val="issn"/>
    <w:basedOn w:val="Normal"/>
    <w:rsid w:val="00B70EE4"/>
    <w:pPr>
      <w:widowControl/>
      <w:spacing w:before="240" w:after="120"/>
      <w:jc w:val="right"/>
    </w:pPr>
    <w:rPr>
      <w:sz w:val="19"/>
      <w:szCs w:val="19"/>
    </w:rPr>
  </w:style>
  <w:style w:type="paragraph" w:customStyle="1" w:styleId="lg">
    <w:name w:val="lg"/>
    <w:basedOn w:val="Normal"/>
    <w:rsid w:val="00B70EE4"/>
    <w:pPr>
      <w:widowControl/>
      <w:pBdr>
        <w:top w:val="single" w:sz="6" w:space="10" w:color="000000"/>
        <w:left w:val="single" w:sz="6" w:space="10" w:color="000000"/>
        <w:bottom w:val="single" w:sz="6" w:space="10" w:color="000000"/>
        <w:right w:val="single" w:sz="6" w:space="10" w:color="000000"/>
      </w:pBdr>
      <w:spacing w:before="120" w:after="120"/>
      <w:jc w:val="center"/>
    </w:pPr>
    <w:rPr>
      <w:b/>
      <w:bCs/>
      <w:sz w:val="72"/>
      <w:szCs w:val="72"/>
    </w:rPr>
  </w:style>
  <w:style w:type="paragraph" w:customStyle="1" w:styleId="no-doc-c">
    <w:name w:val="no-doc-c"/>
    <w:basedOn w:val="Normal"/>
    <w:rsid w:val="00B70EE4"/>
    <w:pPr>
      <w:widowControl/>
      <w:spacing w:before="120" w:after="120"/>
      <w:jc w:val="center"/>
    </w:pPr>
    <w:rPr>
      <w:szCs w:val="24"/>
    </w:rPr>
  </w:style>
  <w:style w:type="paragraph" w:customStyle="1" w:styleId="Normal1">
    <w:name w:val="Normal1"/>
    <w:basedOn w:val="Normal"/>
    <w:rsid w:val="00B70EE4"/>
    <w:pPr>
      <w:widowControl/>
      <w:spacing w:before="120"/>
      <w:jc w:val="both"/>
    </w:pPr>
    <w:rPr>
      <w:szCs w:val="24"/>
    </w:rPr>
  </w:style>
  <w:style w:type="paragraph" w:customStyle="1" w:styleId="note">
    <w:name w:val="note"/>
    <w:basedOn w:val="Normal"/>
    <w:rsid w:val="00B70EE4"/>
    <w:pPr>
      <w:widowControl/>
      <w:spacing w:before="60" w:after="60"/>
      <w:jc w:val="both"/>
    </w:pPr>
    <w:rPr>
      <w:sz w:val="19"/>
      <w:szCs w:val="19"/>
    </w:rPr>
  </w:style>
  <w:style w:type="paragraph" w:customStyle="1" w:styleId="separator">
    <w:name w:val="separator"/>
    <w:basedOn w:val="Normal"/>
    <w:rsid w:val="00B70EE4"/>
    <w:pPr>
      <w:widowControl/>
      <w:spacing w:before="120" w:after="120"/>
      <w:jc w:val="center"/>
    </w:pPr>
    <w:rPr>
      <w:szCs w:val="24"/>
    </w:rPr>
  </w:style>
  <w:style w:type="paragraph" w:customStyle="1" w:styleId="signatory">
    <w:name w:val="signatory"/>
    <w:basedOn w:val="Normal"/>
    <w:rsid w:val="00B70EE4"/>
    <w:pPr>
      <w:widowControl/>
      <w:spacing w:before="60" w:after="60"/>
      <w:jc w:val="center"/>
    </w:pPr>
    <w:rPr>
      <w:szCs w:val="24"/>
    </w:rPr>
  </w:style>
  <w:style w:type="paragraph" w:customStyle="1" w:styleId="sti-art">
    <w:name w:val="sti-art"/>
    <w:basedOn w:val="Normal"/>
    <w:rsid w:val="00B70EE4"/>
    <w:pPr>
      <w:widowControl/>
      <w:spacing w:before="60" w:after="120"/>
      <w:jc w:val="center"/>
    </w:pPr>
    <w:rPr>
      <w:b/>
      <w:bCs/>
      <w:szCs w:val="24"/>
    </w:rPr>
  </w:style>
  <w:style w:type="paragraph" w:customStyle="1" w:styleId="tbl-cod">
    <w:name w:val="tbl-cod"/>
    <w:basedOn w:val="Normal"/>
    <w:rsid w:val="00B70EE4"/>
    <w:pPr>
      <w:widowControl/>
      <w:spacing w:before="60" w:after="60"/>
      <w:ind w:right="195"/>
      <w:jc w:val="center"/>
    </w:pPr>
    <w:rPr>
      <w:sz w:val="22"/>
      <w:szCs w:val="22"/>
    </w:rPr>
  </w:style>
  <w:style w:type="paragraph" w:customStyle="1" w:styleId="tbl-hdr">
    <w:name w:val="tbl-hdr"/>
    <w:basedOn w:val="Normal"/>
    <w:rsid w:val="00B70EE4"/>
    <w:pPr>
      <w:widowControl/>
      <w:spacing w:before="60" w:after="60"/>
      <w:ind w:right="195"/>
      <w:jc w:val="center"/>
    </w:pPr>
    <w:rPr>
      <w:b/>
      <w:bCs/>
      <w:sz w:val="22"/>
      <w:szCs w:val="22"/>
    </w:rPr>
  </w:style>
  <w:style w:type="paragraph" w:customStyle="1" w:styleId="tbl-notcol">
    <w:name w:val="tbl-notcol"/>
    <w:basedOn w:val="Normal"/>
    <w:rsid w:val="00B70EE4"/>
    <w:pPr>
      <w:widowControl/>
      <w:spacing w:before="60" w:after="60"/>
      <w:jc w:val="right"/>
    </w:pPr>
    <w:rPr>
      <w:sz w:val="22"/>
      <w:szCs w:val="22"/>
    </w:rPr>
  </w:style>
  <w:style w:type="paragraph" w:customStyle="1" w:styleId="tbl-num">
    <w:name w:val="tbl-num"/>
    <w:basedOn w:val="Normal"/>
    <w:rsid w:val="00B70EE4"/>
    <w:pPr>
      <w:widowControl/>
      <w:spacing w:before="60" w:after="60"/>
      <w:ind w:right="195"/>
      <w:jc w:val="right"/>
    </w:pPr>
    <w:rPr>
      <w:sz w:val="22"/>
      <w:szCs w:val="22"/>
    </w:rPr>
  </w:style>
  <w:style w:type="paragraph" w:customStyle="1" w:styleId="tbl-txt">
    <w:name w:val="tbl-txt"/>
    <w:basedOn w:val="Normal"/>
    <w:rsid w:val="00B70EE4"/>
    <w:pPr>
      <w:widowControl/>
      <w:spacing w:before="60" w:after="60"/>
    </w:pPr>
    <w:rPr>
      <w:sz w:val="22"/>
      <w:szCs w:val="22"/>
    </w:rPr>
  </w:style>
  <w:style w:type="paragraph" w:customStyle="1" w:styleId="text-l">
    <w:name w:val="text-l"/>
    <w:basedOn w:val="Normal"/>
    <w:rsid w:val="00B70EE4"/>
    <w:pPr>
      <w:widowControl/>
      <w:spacing w:before="60" w:after="60"/>
      <w:jc w:val="both"/>
    </w:pPr>
    <w:rPr>
      <w:szCs w:val="24"/>
    </w:rPr>
  </w:style>
  <w:style w:type="paragraph" w:customStyle="1" w:styleId="ti-annotation">
    <w:name w:val="ti-annotation"/>
    <w:basedOn w:val="Normal"/>
    <w:rsid w:val="00B70EE4"/>
    <w:pPr>
      <w:widowControl/>
      <w:spacing w:before="120"/>
    </w:pPr>
    <w:rPr>
      <w:i/>
      <w:iCs/>
      <w:szCs w:val="24"/>
    </w:rPr>
  </w:style>
  <w:style w:type="paragraph" w:customStyle="1" w:styleId="ti-art">
    <w:name w:val="ti-art"/>
    <w:basedOn w:val="Normal"/>
    <w:rsid w:val="00B70EE4"/>
    <w:pPr>
      <w:widowControl/>
      <w:spacing w:before="360" w:after="120"/>
      <w:jc w:val="center"/>
    </w:pPr>
    <w:rPr>
      <w:i/>
      <w:iCs/>
      <w:szCs w:val="24"/>
    </w:rPr>
  </w:style>
  <w:style w:type="paragraph" w:customStyle="1" w:styleId="ti-coll">
    <w:name w:val="ti-coll"/>
    <w:basedOn w:val="Normal"/>
    <w:rsid w:val="00B70EE4"/>
    <w:pPr>
      <w:widowControl/>
      <w:spacing w:before="120" w:after="120"/>
    </w:pPr>
    <w:rPr>
      <w:sz w:val="36"/>
      <w:szCs w:val="36"/>
    </w:rPr>
  </w:style>
  <w:style w:type="paragraph" w:customStyle="1" w:styleId="ti-doc-dur">
    <w:name w:val="ti-doc-dur"/>
    <w:basedOn w:val="Normal"/>
    <w:rsid w:val="00B70EE4"/>
    <w:pPr>
      <w:widowControl/>
      <w:spacing w:before="180" w:after="120"/>
      <w:jc w:val="both"/>
    </w:pPr>
    <w:rPr>
      <w:b/>
      <w:bCs/>
      <w:sz w:val="26"/>
      <w:szCs w:val="26"/>
    </w:rPr>
  </w:style>
  <w:style w:type="paragraph" w:customStyle="1" w:styleId="ti-doc-dur-assoc">
    <w:name w:val="ti-doc-dur-assoc"/>
    <w:basedOn w:val="Normal"/>
    <w:rsid w:val="00B70EE4"/>
    <w:pPr>
      <w:widowControl/>
      <w:spacing w:before="180" w:after="120"/>
      <w:jc w:val="both"/>
    </w:pPr>
    <w:rPr>
      <w:b/>
      <w:bCs/>
      <w:sz w:val="26"/>
      <w:szCs w:val="26"/>
    </w:rPr>
  </w:style>
  <w:style w:type="paragraph" w:customStyle="1" w:styleId="ti-doc-dur-num">
    <w:name w:val="ti-doc-dur-num"/>
    <w:basedOn w:val="Normal"/>
    <w:rsid w:val="00B70EE4"/>
    <w:pPr>
      <w:widowControl/>
      <w:spacing w:before="180"/>
    </w:pPr>
    <w:rPr>
      <w:b/>
      <w:bCs/>
      <w:sz w:val="26"/>
      <w:szCs w:val="26"/>
    </w:rPr>
  </w:style>
  <w:style w:type="paragraph" w:customStyle="1" w:styleId="ti-doc-dur-star">
    <w:name w:val="ti-doc-dur-star"/>
    <w:basedOn w:val="Normal"/>
    <w:rsid w:val="00B70EE4"/>
    <w:pPr>
      <w:widowControl/>
      <w:spacing w:before="180" w:after="120"/>
      <w:jc w:val="center"/>
    </w:pPr>
    <w:rPr>
      <w:b/>
      <w:bCs/>
      <w:sz w:val="26"/>
      <w:szCs w:val="26"/>
    </w:rPr>
  </w:style>
  <w:style w:type="paragraph" w:customStyle="1" w:styleId="ti-doc-eph">
    <w:name w:val="ti-doc-eph"/>
    <w:basedOn w:val="Normal"/>
    <w:rsid w:val="00B70EE4"/>
    <w:pPr>
      <w:widowControl/>
      <w:spacing w:before="180" w:after="120"/>
      <w:jc w:val="both"/>
    </w:pPr>
    <w:rPr>
      <w:sz w:val="26"/>
      <w:szCs w:val="26"/>
    </w:rPr>
  </w:style>
  <w:style w:type="paragraph" w:customStyle="1" w:styleId="ti-grseq-1">
    <w:name w:val="ti-grseq-1"/>
    <w:basedOn w:val="Normal"/>
    <w:rsid w:val="00B70EE4"/>
    <w:pPr>
      <w:widowControl/>
      <w:spacing w:before="240" w:after="120"/>
      <w:jc w:val="both"/>
    </w:pPr>
    <w:rPr>
      <w:b/>
      <w:bCs/>
      <w:szCs w:val="24"/>
    </w:rPr>
  </w:style>
  <w:style w:type="paragraph" w:customStyle="1" w:styleId="ti-grseq-toc">
    <w:name w:val="ti-grseq-toc"/>
    <w:basedOn w:val="Normal"/>
    <w:rsid w:val="00B70EE4"/>
    <w:pPr>
      <w:widowControl/>
      <w:spacing w:before="240" w:after="120"/>
      <w:jc w:val="center"/>
    </w:pPr>
    <w:rPr>
      <w:i/>
      <w:iCs/>
      <w:szCs w:val="24"/>
    </w:rPr>
  </w:style>
  <w:style w:type="paragraph" w:customStyle="1" w:styleId="ti-oj-1">
    <w:name w:val="ti-oj-1"/>
    <w:basedOn w:val="Normal"/>
    <w:rsid w:val="00B70EE4"/>
    <w:pPr>
      <w:widowControl/>
      <w:spacing w:before="120"/>
    </w:pPr>
    <w:rPr>
      <w:b/>
      <w:bCs/>
      <w:sz w:val="72"/>
      <w:szCs w:val="72"/>
    </w:rPr>
  </w:style>
  <w:style w:type="paragraph" w:customStyle="1" w:styleId="ti-oj-2">
    <w:name w:val="ti-oj-2"/>
    <w:basedOn w:val="Normal"/>
    <w:rsid w:val="00B70EE4"/>
    <w:pPr>
      <w:widowControl/>
      <w:spacing w:before="120" w:after="120"/>
    </w:pPr>
    <w:rPr>
      <w:sz w:val="48"/>
      <w:szCs w:val="48"/>
    </w:rPr>
  </w:style>
  <w:style w:type="paragraph" w:customStyle="1" w:styleId="ti-oj-3">
    <w:name w:val="ti-oj-3"/>
    <w:basedOn w:val="Normal"/>
    <w:rsid w:val="00B70EE4"/>
    <w:pPr>
      <w:widowControl/>
      <w:spacing w:before="120"/>
      <w:jc w:val="right"/>
    </w:pPr>
    <w:rPr>
      <w:b/>
      <w:bCs/>
      <w:sz w:val="72"/>
      <w:szCs w:val="72"/>
    </w:rPr>
  </w:style>
  <w:style w:type="paragraph" w:customStyle="1" w:styleId="ti-sect-1-n">
    <w:name w:val="ti-sect-1-n"/>
    <w:basedOn w:val="Normal"/>
    <w:rsid w:val="00B70EE4"/>
    <w:pPr>
      <w:widowControl/>
      <w:spacing w:before="120" w:after="120"/>
    </w:pPr>
    <w:rPr>
      <w:sz w:val="26"/>
      <w:szCs w:val="26"/>
    </w:rPr>
  </w:style>
  <w:style w:type="paragraph" w:customStyle="1" w:styleId="ti-sect-1-t">
    <w:name w:val="ti-sect-1-t"/>
    <w:basedOn w:val="Normal"/>
    <w:rsid w:val="00B70EE4"/>
    <w:pPr>
      <w:widowControl/>
      <w:spacing w:before="120" w:after="120"/>
    </w:pPr>
    <w:rPr>
      <w:i/>
      <w:iCs/>
      <w:sz w:val="26"/>
      <w:szCs w:val="26"/>
    </w:rPr>
  </w:style>
  <w:style w:type="paragraph" w:customStyle="1" w:styleId="ti-sect-2">
    <w:name w:val="ti-sect-2"/>
    <w:basedOn w:val="Normal"/>
    <w:rsid w:val="00B70EE4"/>
    <w:pPr>
      <w:widowControl/>
      <w:spacing w:before="120" w:after="120"/>
    </w:pPr>
    <w:rPr>
      <w:sz w:val="26"/>
      <w:szCs w:val="26"/>
    </w:rPr>
  </w:style>
  <w:style w:type="paragraph" w:customStyle="1" w:styleId="ti-section-1">
    <w:name w:val="ti-section-1"/>
    <w:basedOn w:val="Normal"/>
    <w:rsid w:val="00B70EE4"/>
    <w:pPr>
      <w:widowControl/>
      <w:spacing w:before="480"/>
      <w:jc w:val="center"/>
    </w:pPr>
    <w:rPr>
      <w:b/>
      <w:bCs/>
      <w:szCs w:val="24"/>
    </w:rPr>
  </w:style>
  <w:style w:type="paragraph" w:customStyle="1" w:styleId="ti-section-2">
    <w:name w:val="ti-section-2"/>
    <w:basedOn w:val="Normal"/>
    <w:rsid w:val="00B70EE4"/>
    <w:pPr>
      <w:widowControl/>
      <w:spacing w:before="75" w:after="120"/>
      <w:jc w:val="center"/>
    </w:pPr>
    <w:rPr>
      <w:b/>
      <w:bCs/>
      <w:szCs w:val="24"/>
    </w:rPr>
  </w:style>
  <w:style w:type="paragraph" w:customStyle="1" w:styleId="ti-tbl">
    <w:name w:val="ti-tbl"/>
    <w:basedOn w:val="Normal"/>
    <w:rsid w:val="00B70EE4"/>
    <w:pPr>
      <w:widowControl/>
      <w:spacing w:before="120" w:after="120"/>
      <w:jc w:val="center"/>
    </w:pPr>
    <w:rPr>
      <w:szCs w:val="24"/>
    </w:rPr>
  </w:style>
  <w:style w:type="paragraph" w:customStyle="1" w:styleId="year-date">
    <w:name w:val="year-date"/>
    <w:basedOn w:val="Normal"/>
    <w:rsid w:val="00B70EE4"/>
    <w:pPr>
      <w:widowControl/>
      <w:spacing w:before="120" w:after="120"/>
      <w:jc w:val="right"/>
    </w:pPr>
    <w:rPr>
      <w:b/>
      <w:bCs/>
      <w:szCs w:val="24"/>
    </w:rPr>
  </w:style>
  <w:style w:type="paragraph" w:customStyle="1" w:styleId="table">
    <w:name w:val="table"/>
    <w:basedOn w:val="Normal"/>
    <w:rsid w:val="00B70EE4"/>
    <w:pPr>
      <w:widowControl/>
      <w:pBdr>
        <w:top w:val="single" w:sz="6" w:space="0" w:color="000000"/>
        <w:left w:val="single" w:sz="6" w:space="0" w:color="000000"/>
        <w:bottom w:val="single" w:sz="6" w:space="0" w:color="000000"/>
        <w:right w:val="single" w:sz="6" w:space="0" w:color="000000"/>
      </w:pBdr>
      <w:spacing w:before="100" w:beforeAutospacing="1" w:after="100" w:afterAutospacing="1"/>
    </w:pPr>
    <w:rPr>
      <w:szCs w:val="24"/>
    </w:rPr>
  </w:style>
  <w:style w:type="paragraph" w:customStyle="1" w:styleId="ti-info">
    <w:name w:val="ti-info"/>
    <w:basedOn w:val="Normal"/>
    <w:rsid w:val="00B70EE4"/>
    <w:pPr>
      <w:widowControl/>
      <w:spacing w:before="100" w:beforeAutospacing="1" w:after="100" w:afterAutospacing="1"/>
    </w:pPr>
    <w:rPr>
      <w:szCs w:val="24"/>
      <w:u w:val="single"/>
    </w:rPr>
  </w:style>
  <w:style w:type="character" w:customStyle="1" w:styleId="bold">
    <w:name w:val="bold"/>
    <w:basedOn w:val="DefaultParagraphFont"/>
    <w:rsid w:val="00B70EE4"/>
    <w:rPr>
      <w:b/>
      <w:bCs/>
    </w:rPr>
  </w:style>
  <w:style w:type="character" w:customStyle="1" w:styleId="italic">
    <w:name w:val="italic"/>
    <w:basedOn w:val="DefaultParagraphFont"/>
    <w:rsid w:val="00B70EE4"/>
    <w:rPr>
      <w:i/>
      <w:iCs/>
    </w:rPr>
  </w:style>
  <w:style w:type="character" w:customStyle="1" w:styleId="sp-normal">
    <w:name w:val="sp-normal"/>
    <w:basedOn w:val="DefaultParagraphFont"/>
    <w:rsid w:val="00B70EE4"/>
    <w:rPr>
      <w:b/>
      <w:bCs/>
      <w:i/>
      <w:iCs/>
    </w:rPr>
  </w:style>
  <w:style w:type="character" w:customStyle="1" w:styleId="sub">
    <w:name w:val="sub"/>
    <w:basedOn w:val="DefaultParagraphFont"/>
    <w:rsid w:val="00B70EE4"/>
    <w:rPr>
      <w:sz w:val="17"/>
      <w:szCs w:val="17"/>
      <w:vertAlign w:val="subscript"/>
    </w:rPr>
  </w:style>
  <w:style w:type="character" w:customStyle="1" w:styleId="super">
    <w:name w:val="super"/>
    <w:basedOn w:val="DefaultParagraphFont"/>
    <w:rsid w:val="00B70EE4"/>
    <w:rPr>
      <w:sz w:val="17"/>
      <w:szCs w:val="17"/>
      <w:vertAlign w:val="superscript"/>
    </w:rPr>
  </w:style>
  <w:style w:type="character" w:customStyle="1" w:styleId="stroke">
    <w:name w:val="stroke"/>
    <w:basedOn w:val="DefaultParagraphFont"/>
    <w:rsid w:val="00B70EE4"/>
    <w:rPr>
      <w:strike/>
    </w:rPr>
  </w:style>
  <w:style w:type="character" w:customStyle="1" w:styleId="underline">
    <w:name w:val="underline"/>
    <w:basedOn w:val="DefaultParagraphFont"/>
    <w:rsid w:val="00B70EE4"/>
    <w:rPr>
      <w:u w:val="single"/>
    </w:rPr>
  </w:style>
  <w:style w:type="character" w:styleId="Hyperlink">
    <w:name w:val="Hyperlink"/>
    <w:basedOn w:val="DefaultParagraphFont"/>
    <w:uiPriority w:val="99"/>
    <w:unhideWhenUsed/>
    <w:rsid w:val="00B70EE4"/>
    <w:rPr>
      <w:color w:val="0000FF"/>
      <w:u w:val="single"/>
    </w:rPr>
  </w:style>
  <w:style w:type="character" w:styleId="FollowedHyperlink">
    <w:name w:val="FollowedHyperlink"/>
    <w:basedOn w:val="DefaultParagraphFont"/>
    <w:uiPriority w:val="99"/>
    <w:unhideWhenUsed/>
    <w:rsid w:val="00B70EE4"/>
    <w:rPr>
      <w:color w:val="800080"/>
      <w:u w:val="single"/>
    </w:rPr>
  </w:style>
  <w:style w:type="paragraph" w:customStyle="1" w:styleId="CommentText1">
    <w:name w:val="Comment Text1"/>
    <w:basedOn w:val="Normal"/>
    <w:next w:val="CommentText"/>
    <w:uiPriority w:val="99"/>
    <w:unhideWhenUsed/>
    <w:rsid w:val="00B70EE4"/>
    <w:pPr>
      <w:widowControl/>
      <w:spacing w:after="200"/>
    </w:pPr>
    <w:rPr>
      <w:sz w:val="20"/>
    </w:rPr>
  </w:style>
  <w:style w:type="paragraph" w:customStyle="1" w:styleId="CommentSubject1">
    <w:name w:val="Comment Subject1"/>
    <w:basedOn w:val="CommentText"/>
    <w:next w:val="CommentText"/>
    <w:uiPriority w:val="99"/>
    <w:semiHidden/>
    <w:unhideWhenUsed/>
    <w:rsid w:val="00B70EE4"/>
    <w:pPr>
      <w:widowControl/>
      <w:spacing w:after="200"/>
    </w:pPr>
    <w:rPr>
      <w:rFonts w:ascii="Calibri" w:eastAsia="Calibri" w:hAnsi="Calibri" w:cs="Arial"/>
      <w:b/>
      <w:bCs/>
      <w:lang w:eastAsia="en-US" w:bidi="ar-SA"/>
    </w:rPr>
  </w:style>
  <w:style w:type="paragraph" w:customStyle="1" w:styleId="BalloonText1">
    <w:name w:val="Balloon Text1"/>
    <w:basedOn w:val="Normal"/>
    <w:next w:val="BalloonText"/>
    <w:uiPriority w:val="99"/>
    <w:semiHidden/>
    <w:unhideWhenUsed/>
    <w:rsid w:val="00B70EE4"/>
    <w:pPr>
      <w:widowControl/>
    </w:pPr>
    <w:rPr>
      <w:rFonts w:ascii="Tahoma" w:hAnsi="Tahoma" w:cs="Tahoma"/>
      <w:sz w:val="16"/>
      <w:szCs w:val="16"/>
    </w:rPr>
  </w:style>
  <w:style w:type="paragraph" w:customStyle="1" w:styleId="c01pointnumerotealtn">
    <w:name w:val="c01pointnumerotealtn"/>
    <w:basedOn w:val="Normal"/>
    <w:rsid w:val="00B70EE4"/>
    <w:pPr>
      <w:widowControl/>
      <w:spacing w:before="100" w:beforeAutospacing="1" w:after="240"/>
      <w:ind w:left="567" w:hanging="539"/>
      <w:jc w:val="both"/>
    </w:pPr>
    <w:rPr>
      <w:szCs w:val="24"/>
    </w:rPr>
  </w:style>
  <w:style w:type="paragraph" w:customStyle="1" w:styleId="c08dispositif">
    <w:name w:val="c08dispositif"/>
    <w:basedOn w:val="Normal"/>
    <w:rsid w:val="00B70EE4"/>
    <w:pPr>
      <w:widowControl/>
      <w:spacing w:before="100" w:beforeAutospacing="1" w:after="240"/>
      <w:ind w:left="1134" w:hanging="567"/>
      <w:jc w:val="both"/>
    </w:pPr>
    <w:rPr>
      <w:b/>
      <w:bCs/>
      <w:szCs w:val="24"/>
    </w:rPr>
  </w:style>
  <w:style w:type="paragraph" w:customStyle="1" w:styleId="c34dispositifmarge1avectiretlong">
    <w:name w:val="c34dispositifmarge1avectiretlong"/>
    <w:basedOn w:val="Normal"/>
    <w:rsid w:val="00B70EE4"/>
    <w:pPr>
      <w:widowControl/>
      <w:spacing w:before="100" w:beforeAutospacing="1" w:after="100" w:afterAutospacing="1"/>
    </w:pPr>
    <w:rPr>
      <w:szCs w:val="24"/>
    </w:rPr>
  </w:style>
  <w:style w:type="character" w:customStyle="1" w:styleId="A7">
    <w:name w:val="A7"/>
    <w:uiPriority w:val="99"/>
    <w:rsid w:val="00B70EE4"/>
    <w:rPr>
      <w:rFonts w:cs="Calibri"/>
      <w:color w:val="000000"/>
      <w:sz w:val="11"/>
      <w:szCs w:val="11"/>
    </w:rPr>
  </w:style>
  <w:style w:type="paragraph" w:customStyle="1" w:styleId="Pa11">
    <w:name w:val="Pa11"/>
    <w:basedOn w:val="Normal"/>
    <w:next w:val="Normal"/>
    <w:uiPriority w:val="99"/>
    <w:rsid w:val="00B70EE4"/>
    <w:pPr>
      <w:widowControl/>
      <w:autoSpaceDE w:val="0"/>
      <w:autoSpaceDN w:val="0"/>
      <w:adjustRightInd w:val="0"/>
      <w:spacing w:line="201" w:lineRule="atLeast"/>
    </w:pPr>
    <w:rPr>
      <w:rFonts w:ascii="Calibri" w:eastAsia="Calibri" w:hAnsi="Calibri" w:cs="Arial"/>
      <w:szCs w:val="24"/>
      <w:lang w:eastAsia="en-US"/>
    </w:rPr>
  </w:style>
  <w:style w:type="paragraph" w:customStyle="1" w:styleId="Default">
    <w:name w:val="Default"/>
    <w:rsid w:val="00B70EE4"/>
    <w:pPr>
      <w:autoSpaceDE w:val="0"/>
      <w:autoSpaceDN w:val="0"/>
      <w:adjustRightInd w:val="0"/>
    </w:pPr>
    <w:rPr>
      <w:rFonts w:ascii="Calibri" w:eastAsia="Calibri" w:hAnsi="Calibri" w:cs="Calibri"/>
      <w:color w:val="000000"/>
      <w:sz w:val="24"/>
      <w:szCs w:val="24"/>
      <w:lang w:eastAsia="en-US"/>
    </w:rPr>
  </w:style>
  <w:style w:type="character" w:customStyle="1" w:styleId="A4">
    <w:name w:val="A4"/>
    <w:uiPriority w:val="99"/>
    <w:rsid w:val="00B70EE4"/>
    <w:rPr>
      <w:rFonts w:cs="Calibri"/>
      <w:color w:val="000000"/>
      <w:sz w:val="20"/>
      <w:szCs w:val="20"/>
    </w:rPr>
  </w:style>
  <w:style w:type="paragraph" w:customStyle="1" w:styleId="c30dispositifalinea">
    <w:name w:val="c30dispositifalinea"/>
    <w:basedOn w:val="Normal"/>
    <w:rsid w:val="00B70EE4"/>
    <w:pPr>
      <w:widowControl/>
      <w:spacing w:before="100" w:beforeAutospacing="1" w:after="100" w:afterAutospacing="1"/>
    </w:pPr>
    <w:rPr>
      <w:szCs w:val="24"/>
    </w:rPr>
  </w:style>
  <w:style w:type="paragraph" w:customStyle="1" w:styleId="c02alineaalta">
    <w:name w:val="c02alineaalta"/>
    <w:basedOn w:val="Normal"/>
    <w:rsid w:val="00B70EE4"/>
    <w:pPr>
      <w:widowControl/>
      <w:spacing w:after="240"/>
      <w:ind w:left="567"/>
      <w:jc w:val="both"/>
    </w:pPr>
    <w:rPr>
      <w:szCs w:val="24"/>
    </w:rPr>
  </w:style>
  <w:style w:type="paragraph" w:customStyle="1" w:styleId="CM1">
    <w:name w:val="CM1"/>
    <w:basedOn w:val="Default"/>
    <w:next w:val="Default"/>
    <w:uiPriority w:val="99"/>
    <w:rsid w:val="00B70EE4"/>
    <w:rPr>
      <w:rFonts w:ascii="EUAlbertina" w:hAnsi="EUAlbertina" w:cs="Arial"/>
      <w:color w:val="auto"/>
    </w:rPr>
  </w:style>
  <w:style w:type="paragraph" w:customStyle="1" w:styleId="CM3">
    <w:name w:val="CM3"/>
    <w:basedOn w:val="Default"/>
    <w:next w:val="Default"/>
    <w:uiPriority w:val="99"/>
    <w:rsid w:val="00B70EE4"/>
    <w:rPr>
      <w:rFonts w:ascii="EUAlbertina" w:hAnsi="EUAlbertina" w:cs="Arial"/>
      <w:color w:val="auto"/>
    </w:rPr>
  </w:style>
  <w:style w:type="paragraph" w:customStyle="1" w:styleId="BTBullet1">
    <w:name w:val="BTBullet1"/>
    <w:basedOn w:val="Normal"/>
    <w:uiPriority w:val="6"/>
    <w:qFormat/>
    <w:rsid w:val="00B70EE4"/>
    <w:pPr>
      <w:widowControl/>
      <w:numPr>
        <w:numId w:val="23"/>
      </w:numPr>
      <w:tabs>
        <w:tab w:val="clear" w:pos="1191"/>
        <w:tab w:val="num" w:pos="567"/>
      </w:tabs>
      <w:spacing w:line="240" w:lineRule="atLeast"/>
      <w:ind w:left="567" w:hanging="567"/>
      <w:jc w:val="both"/>
    </w:pPr>
    <w:rPr>
      <w:rFonts w:ascii="Arial" w:eastAsia="Calibri" w:hAnsi="Arial"/>
      <w:sz w:val="20"/>
      <w:szCs w:val="24"/>
      <w:lang w:eastAsia="en-US"/>
    </w:rPr>
  </w:style>
  <w:style w:type="paragraph" w:customStyle="1" w:styleId="BTBullet2">
    <w:name w:val="BTBullet2"/>
    <w:basedOn w:val="Normal"/>
    <w:uiPriority w:val="6"/>
    <w:qFormat/>
    <w:rsid w:val="00B70EE4"/>
    <w:pPr>
      <w:widowControl/>
      <w:numPr>
        <w:ilvl w:val="1"/>
        <w:numId w:val="23"/>
      </w:numPr>
      <w:tabs>
        <w:tab w:val="clear" w:pos="1531"/>
        <w:tab w:val="num" w:pos="567"/>
      </w:tabs>
      <w:spacing w:line="240" w:lineRule="atLeast"/>
      <w:ind w:left="567" w:hanging="567"/>
      <w:jc w:val="both"/>
    </w:pPr>
    <w:rPr>
      <w:rFonts w:ascii="Arial" w:eastAsia="Calibri" w:hAnsi="Arial"/>
      <w:sz w:val="20"/>
      <w:szCs w:val="24"/>
      <w:lang w:eastAsia="en-US"/>
    </w:rPr>
  </w:style>
  <w:style w:type="paragraph" w:customStyle="1" w:styleId="BTBullet3">
    <w:name w:val="BTBullet3"/>
    <w:basedOn w:val="Normal"/>
    <w:uiPriority w:val="6"/>
    <w:qFormat/>
    <w:rsid w:val="00B70EE4"/>
    <w:pPr>
      <w:widowControl/>
      <w:numPr>
        <w:ilvl w:val="2"/>
        <w:numId w:val="23"/>
      </w:numPr>
      <w:tabs>
        <w:tab w:val="clear" w:pos="1871"/>
        <w:tab w:val="num" w:pos="567"/>
      </w:tabs>
      <w:spacing w:line="240" w:lineRule="atLeast"/>
      <w:ind w:left="567" w:hanging="567"/>
      <w:jc w:val="both"/>
    </w:pPr>
    <w:rPr>
      <w:rFonts w:ascii="Arial" w:eastAsia="Calibri" w:hAnsi="Arial"/>
      <w:sz w:val="20"/>
      <w:szCs w:val="24"/>
      <w:lang w:eastAsia="en-US"/>
    </w:rPr>
  </w:style>
  <w:style w:type="numbering" w:customStyle="1" w:styleId="NumbLstBTBullet">
    <w:name w:val="NumbLstBTBullet"/>
    <w:aliases w:val="Bullets"/>
    <w:uiPriority w:val="99"/>
    <w:rsid w:val="00B70EE4"/>
    <w:pPr>
      <w:numPr>
        <w:numId w:val="23"/>
      </w:numPr>
    </w:pPr>
  </w:style>
  <w:style w:type="paragraph" w:customStyle="1" w:styleId="c05titre2">
    <w:name w:val="c05titre2"/>
    <w:basedOn w:val="Normal"/>
    <w:rsid w:val="00B70EE4"/>
    <w:pPr>
      <w:widowControl/>
      <w:spacing w:after="240"/>
      <w:ind w:left="567"/>
      <w:jc w:val="both"/>
    </w:pPr>
    <w:rPr>
      <w:i/>
      <w:iCs/>
      <w:szCs w:val="24"/>
    </w:rPr>
  </w:style>
  <w:style w:type="paragraph" w:customStyle="1" w:styleId="Revision1">
    <w:name w:val="Revision1"/>
    <w:next w:val="Revision"/>
    <w:hidden/>
    <w:uiPriority w:val="99"/>
    <w:semiHidden/>
    <w:rsid w:val="00B70EE4"/>
    <w:rPr>
      <w:rFonts w:ascii="Calibri" w:eastAsia="Calibri" w:hAnsi="Calibri" w:cs="Arial"/>
      <w:sz w:val="22"/>
      <w:szCs w:val="22"/>
      <w:lang w:eastAsia="en-US"/>
    </w:rPr>
  </w:style>
  <w:style w:type="character" w:styleId="Strong">
    <w:name w:val="Strong"/>
    <w:basedOn w:val="DefaultParagraphFont"/>
    <w:uiPriority w:val="22"/>
    <w:qFormat/>
    <w:rsid w:val="00B70EE4"/>
    <w:rPr>
      <w:b/>
      <w:bCs/>
    </w:rPr>
  </w:style>
  <w:style w:type="paragraph" w:customStyle="1" w:styleId="CM4">
    <w:name w:val="CM4"/>
    <w:basedOn w:val="Default"/>
    <w:next w:val="Default"/>
    <w:uiPriority w:val="99"/>
    <w:rsid w:val="00B70EE4"/>
    <w:rPr>
      <w:rFonts w:ascii="EUAlbertina" w:hAnsi="EUAlbertina" w:cs="Arial"/>
      <w:color w:val="auto"/>
    </w:rPr>
  </w:style>
  <w:style w:type="paragraph" w:customStyle="1" w:styleId="ListParagraph1">
    <w:name w:val="List Paragraph1"/>
    <w:basedOn w:val="Normal"/>
    <w:next w:val="ListParagraph"/>
    <w:uiPriority w:val="34"/>
    <w:qFormat/>
    <w:rsid w:val="00B70EE4"/>
    <w:pPr>
      <w:widowControl/>
      <w:spacing w:after="200" w:line="276" w:lineRule="auto"/>
      <w:ind w:left="720"/>
      <w:contextualSpacing/>
    </w:pPr>
    <w:rPr>
      <w:rFonts w:ascii="Calibri" w:eastAsia="Calibri" w:hAnsi="Calibri" w:cs="Arial"/>
      <w:sz w:val="22"/>
      <w:szCs w:val="22"/>
      <w:lang w:eastAsia="en-US"/>
    </w:rPr>
  </w:style>
  <w:style w:type="paragraph" w:customStyle="1" w:styleId="Style1">
    <w:name w:val="Style1"/>
    <w:basedOn w:val="Normal"/>
    <w:qFormat/>
    <w:rsid w:val="00B70EE4"/>
    <w:pPr>
      <w:widowControl/>
      <w:spacing w:before="120"/>
      <w:jc w:val="both"/>
    </w:pPr>
    <w:rPr>
      <w:vanish/>
      <w:color w:val="000000"/>
      <w:szCs w:val="24"/>
    </w:rPr>
  </w:style>
  <w:style w:type="paragraph" w:customStyle="1" w:styleId="Style2">
    <w:name w:val="Style2"/>
    <w:basedOn w:val="Point0letter"/>
    <w:qFormat/>
    <w:rsid w:val="00B70EE4"/>
    <w:rPr>
      <w:rFonts w:eastAsia="Times New Roman"/>
      <w:color w:val="000000"/>
      <w:szCs w:val="24"/>
      <w:lang w:eastAsia="en-GB"/>
    </w:rPr>
  </w:style>
  <w:style w:type="paragraph" w:customStyle="1" w:styleId="Style3">
    <w:name w:val="Style3"/>
    <w:basedOn w:val="Text1"/>
    <w:qFormat/>
    <w:rsid w:val="00B70EE4"/>
    <w:pPr>
      <w:spacing w:line="240" w:lineRule="auto"/>
      <w:ind w:left="850"/>
      <w:jc w:val="both"/>
    </w:pPr>
    <w:rPr>
      <w:lang w:eastAsia="en-GB"/>
    </w:rPr>
  </w:style>
  <w:style w:type="paragraph" w:customStyle="1" w:styleId="Caption1">
    <w:name w:val="Caption1"/>
    <w:basedOn w:val="Normal"/>
    <w:next w:val="Normal"/>
    <w:uiPriority w:val="35"/>
    <w:semiHidden/>
    <w:unhideWhenUsed/>
    <w:qFormat/>
    <w:rsid w:val="00B70EE4"/>
    <w:pPr>
      <w:widowControl/>
      <w:spacing w:after="200"/>
      <w:jc w:val="both"/>
    </w:pPr>
    <w:rPr>
      <w:rFonts w:eastAsia="Calibri"/>
      <w:b/>
      <w:bCs/>
      <w:color w:val="4F81BD"/>
      <w:sz w:val="18"/>
      <w:szCs w:val="18"/>
      <w:lang w:eastAsia="en-US"/>
    </w:rPr>
  </w:style>
  <w:style w:type="paragraph" w:customStyle="1" w:styleId="TableofFigures1">
    <w:name w:val="Table of Figures1"/>
    <w:basedOn w:val="Normal"/>
    <w:next w:val="Normal"/>
    <w:uiPriority w:val="99"/>
    <w:semiHidden/>
    <w:unhideWhenUsed/>
    <w:rsid w:val="00B70EE4"/>
    <w:pPr>
      <w:widowControl/>
      <w:spacing w:before="120"/>
      <w:jc w:val="both"/>
    </w:pPr>
    <w:rPr>
      <w:rFonts w:eastAsia="Calibri"/>
      <w:szCs w:val="22"/>
      <w:lang w:eastAsia="en-US"/>
    </w:rPr>
  </w:style>
  <w:style w:type="paragraph" w:customStyle="1" w:styleId="ListBullet1">
    <w:name w:val="List Bullet1"/>
    <w:basedOn w:val="Normal"/>
    <w:next w:val="ListBullet"/>
    <w:uiPriority w:val="99"/>
    <w:semiHidden/>
    <w:unhideWhenUsed/>
    <w:rsid w:val="00B70EE4"/>
    <w:pPr>
      <w:widowControl/>
      <w:tabs>
        <w:tab w:val="num" w:pos="2268"/>
      </w:tabs>
      <w:spacing w:before="120" w:after="120"/>
      <w:ind w:left="2268" w:hanging="567"/>
      <w:contextualSpacing/>
      <w:jc w:val="both"/>
    </w:pPr>
    <w:rPr>
      <w:rFonts w:eastAsia="Calibri"/>
      <w:szCs w:val="22"/>
      <w:lang w:eastAsia="en-US"/>
    </w:rPr>
  </w:style>
  <w:style w:type="paragraph" w:customStyle="1" w:styleId="ListBullet21">
    <w:name w:val="List Bullet 21"/>
    <w:basedOn w:val="Normal"/>
    <w:next w:val="ListBullet2"/>
    <w:uiPriority w:val="99"/>
    <w:semiHidden/>
    <w:unhideWhenUsed/>
    <w:rsid w:val="00B70EE4"/>
    <w:pPr>
      <w:widowControl/>
      <w:tabs>
        <w:tab w:val="num" w:pos="2835"/>
      </w:tabs>
      <w:spacing w:before="120" w:after="120"/>
      <w:ind w:left="2835" w:hanging="567"/>
      <w:contextualSpacing/>
      <w:jc w:val="both"/>
    </w:pPr>
    <w:rPr>
      <w:rFonts w:eastAsia="Calibri"/>
      <w:szCs w:val="22"/>
      <w:lang w:eastAsia="en-US"/>
    </w:rPr>
  </w:style>
  <w:style w:type="paragraph" w:customStyle="1" w:styleId="ListBullet31">
    <w:name w:val="List Bullet 31"/>
    <w:basedOn w:val="Normal"/>
    <w:next w:val="ListBullet3"/>
    <w:uiPriority w:val="99"/>
    <w:semiHidden/>
    <w:unhideWhenUsed/>
    <w:rsid w:val="00B70EE4"/>
    <w:pPr>
      <w:widowControl/>
      <w:tabs>
        <w:tab w:val="num" w:pos="360"/>
        <w:tab w:val="num" w:pos="567"/>
      </w:tabs>
      <w:spacing w:before="120" w:after="120"/>
      <w:contextualSpacing/>
      <w:jc w:val="both"/>
    </w:pPr>
    <w:rPr>
      <w:rFonts w:eastAsia="Calibri"/>
      <w:szCs w:val="22"/>
      <w:lang w:eastAsia="en-US"/>
    </w:rPr>
  </w:style>
  <w:style w:type="paragraph" w:customStyle="1" w:styleId="ListBullet41">
    <w:name w:val="List Bullet 41"/>
    <w:basedOn w:val="Normal"/>
    <w:next w:val="ListBullet4"/>
    <w:uiPriority w:val="99"/>
    <w:semiHidden/>
    <w:unhideWhenUsed/>
    <w:rsid w:val="00B70EE4"/>
    <w:pPr>
      <w:widowControl/>
      <w:tabs>
        <w:tab w:val="num" w:pos="1134"/>
      </w:tabs>
      <w:spacing w:before="120" w:after="120"/>
      <w:ind w:left="1134" w:hanging="567"/>
      <w:contextualSpacing/>
      <w:jc w:val="both"/>
    </w:pPr>
    <w:rPr>
      <w:rFonts w:eastAsia="Calibri"/>
      <w:szCs w:val="22"/>
      <w:lang w:eastAsia="en-US"/>
    </w:rPr>
  </w:style>
  <w:style w:type="paragraph" w:customStyle="1" w:styleId="ListNumber1">
    <w:name w:val="List Number1"/>
    <w:basedOn w:val="Normal"/>
    <w:next w:val="ListNumber"/>
    <w:uiPriority w:val="99"/>
    <w:semiHidden/>
    <w:unhideWhenUsed/>
    <w:rsid w:val="00B70EE4"/>
    <w:pPr>
      <w:widowControl/>
      <w:tabs>
        <w:tab w:val="num" w:pos="1701"/>
      </w:tabs>
      <w:spacing w:before="120" w:after="120"/>
      <w:ind w:left="1701" w:hanging="567"/>
      <w:contextualSpacing/>
      <w:jc w:val="both"/>
    </w:pPr>
    <w:rPr>
      <w:rFonts w:eastAsia="Calibri"/>
      <w:szCs w:val="22"/>
      <w:lang w:eastAsia="en-US"/>
    </w:rPr>
  </w:style>
  <w:style w:type="paragraph" w:customStyle="1" w:styleId="ListNumber21">
    <w:name w:val="List Number 21"/>
    <w:basedOn w:val="Normal"/>
    <w:next w:val="ListNumber2"/>
    <w:uiPriority w:val="99"/>
    <w:semiHidden/>
    <w:unhideWhenUsed/>
    <w:rsid w:val="00B70EE4"/>
    <w:pPr>
      <w:widowControl/>
      <w:tabs>
        <w:tab w:val="num" w:pos="2268"/>
      </w:tabs>
      <w:spacing w:before="120" w:after="120"/>
      <w:ind w:left="2268" w:hanging="567"/>
      <w:contextualSpacing/>
      <w:jc w:val="both"/>
    </w:pPr>
    <w:rPr>
      <w:rFonts w:eastAsia="Calibri"/>
      <w:szCs w:val="22"/>
      <w:lang w:eastAsia="en-US"/>
    </w:rPr>
  </w:style>
  <w:style w:type="paragraph" w:customStyle="1" w:styleId="ListNumber31">
    <w:name w:val="List Number 31"/>
    <w:basedOn w:val="Normal"/>
    <w:next w:val="ListNumber3"/>
    <w:uiPriority w:val="99"/>
    <w:semiHidden/>
    <w:unhideWhenUsed/>
    <w:rsid w:val="00B70EE4"/>
    <w:pPr>
      <w:widowControl/>
      <w:tabs>
        <w:tab w:val="num" w:pos="2835"/>
      </w:tabs>
      <w:spacing w:before="120" w:after="120"/>
      <w:ind w:left="2835" w:hanging="567"/>
      <w:contextualSpacing/>
      <w:jc w:val="both"/>
    </w:pPr>
    <w:rPr>
      <w:rFonts w:eastAsia="Calibri"/>
      <w:szCs w:val="22"/>
      <w:lang w:eastAsia="en-US"/>
    </w:rPr>
  </w:style>
  <w:style w:type="paragraph" w:customStyle="1" w:styleId="ListNumber41">
    <w:name w:val="List Number 41"/>
    <w:basedOn w:val="Normal"/>
    <w:next w:val="ListNumber4"/>
    <w:uiPriority w:val="99"/>
    <w:semiHidden/>
    <w:unhideWhenUsed/>
    <w:rsid w:val="00B70EE4"/>
    <w:pPr>
      <w:widowControl/>
      <w:tabs>
        <w:tab w:val="num" w:pos="567"/>
      </w:tabs>
      <w:spacing w:before="120" w:after="120"/>
      <w:ind w:left="567" w:hanging="567"/>
      <w:contextualSpacing/>
      <w:jc w:val="both"/>
    </w:pPr>
    <w:rPr>
      <w:rFonts w:eastAsia="Calibri"/>
      <w:szCs w:val="22"/>
      <w:lang w:eastAsia="en-US"/>
    </w:rPr>
  </w:style>
  <w:style w:type="paragraph" w:customStyle="1" w:styleId="normalcentered0">
    <w:name w:val="normalcentered"/>
    <w:basedOn w:val="Normal"/>
    <w:rsid w:val="00B70EE4"/>
    <w:pPr>
      <w:widowControl/>
      <w:jc w:val="center"/>
    </w:pPr>
    <w:rPr>
      <w:szCs w:val="24"/>
    </w:rPr>
  </w:style>
  <w:style w:type="paragraph" w:customStyle="1" w:styleId="li">
    <w:name w:val="li"/>
    <w:basedOn w:val="Normal"/>
    <w:rsid w:val="00B70EE4"/>
    <w:pPr>
      <w:widowControl/>
      <w:ind w:left="468"/>
      <w:jc w:val="both"/>
    </w:pPr>
    <w:rPr>
      <w:szCs w:val="24"/>
    </w:rPr>
  </w:style>
  <w:style w:type="character" w:customStyle="1" w:styleId="num4">
    <w:name w:val="num4"/>
    <w:basedOn w:val="DefaultParagraphFont"/>
    <w:rsid w:val="00B70EE4"/>
  </w:style>
  <w:style w:type="character" w:customStyle="1" w:styleId="footnotereference0">
    <w:name w:val="footnotereference"/>
    <w:basedOn w:val="DefaultParagraphFont"/>
    <w:rsid w:val="00B70EE4"/>
  </w:style>
  <w:style w:type="paragraph" w:customStyle="1" w:styleId="Point1letter0">
    <w:name w:val="Point 1 letter"/>
    <w:basedOn w:val="Normal"/>
    <w:rsid w:val="00B70EE4"/>
    <w:pPr>
      <w:widowControl/>
      <w:spacing w:before="120" w:after="120"/>
      <w:ind w:left="1417"/>
      <w:jc w:val="both"/>
    </w:pPr>
    <w:rPr>
      <w:color w:val="000000"/>
      <w:szCs w:val="24"/>
    </w:rPr>
  </w:style>
  <w:style w:type="paragraph" w:customStyle="1" w:styleId="b1">
    <w:name w:val="b.1"/>
    <w:basedOn w:val="Normal"/>
    <w:next w:val="BodyText"/>
    <w:link w:val="BodyTextChar"/>
    <w:uiPriority w:val="1"/>
    <w:qFormat/>
    <w:rsid w:val="00B70EE4"/>
    <w:pPr>
      <w:widowControl/>
      <w:spacing w:before="120" w:after="120" w:line="240" w:lineRule="atLeast"/>
      <w:ind w:left="851"/>
    </w:pPr>
    <w:rPr>
      <w:rFonts w:ascii="Arial" w:hAnsi="Arial"/>
      <w:sz w:val="20"/>
      <w:szCs w:val="24"/>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basedOn w:val="DefaultParagraphFont"/>
    <w:link w:val="b1"/>
    <w:uiPriority w:val="1"/>
    <w:rsid w:val="00B70EE4"/>
    <w:rPr>
      <w:rFonts w:ascii="Arial" w:hAnsi="Arial"/>
      <w:szCs w:val="24"/>
      <w:lang w:val="lt-LT"/>
    </w:rPr>
  </w:style>
  <w:style w:type="paragraph" w:customStyle="1" w:styleId="Heading3NoNumb">
    <w:name w:val="Heading 3NoNumb"/>
    <w:basedOn w:val="Heading3"/>
    <w:next w:val="Normal"/>
    <w:uiPriority w:val="5"/>
    <w:qFormat/>
    <w:rsid w:val="00B70EE4"/>
    <w:pPr>
      <w:keepLines/>
      <w:numPr>
        <w:ilvl w:val="0"/>
        <w:numId w:val="0"/>
      </w:numPr>
      <w:spacing w:before="200" w:after="120" w:line="240" w:lineRule="atLeast"/>
    </w:pPr>
    <w:rPr>
      <w:rFonts w:ascii="Calibri" w:hAnsi="Calibri"/>
      <w:b/>
      <w:bCs/>
      <w:color w:val="0067AC"/>
      <w:sz w:val="22"/>
      <w:szCs w:val="24"/>
      <w:lang w:val="lt-LT" w:eastAsia="en-US"/>
    </w:rPr>
  </w:style>
  <w:style w:type="paragraph" w:styleId="PlainText">
    <w:name w:val="Plain Text"/>
    <w:basedOn w:val="Normal"/>
    <w:link w:val="PlainTextChar"/>
    <w:uiPriority w:val="99"/>
    <w:unhideWhenUsed/>
    <w:rsid w:val="00B70EE4"/>
    <w:pPr>
      <w:widowControl/>
    </w:pPr>
    <w:rPr>
      <w:rFonts w:ascii="Calibri" w:hAnsi="Calibri" w:cs="Consolas"/>
      <w:sz w:val="22"/>
      <w:szCs w:val="21"/>
      <w:lang w:eastAsia="en-US"/>
    </w:rPr>
  </w:style>
  <w:style w:type="character" w:customStyle="1" w:styleId="PlainTextChar">
    <w:name w:val="Plain Text Char"/>
    <w:basedOn w:val="DefaultParagraphFont"/>
    <w:link w:val="PlainText"/>
    <w:uiPriority w:val="99"/>
    <w:rsid w:val="00B70EE4"/>
    <w:rPr>
      <w:rFonts w:ascii="Calibri" w:hAnsi="Calibri" w:cs="Consolas"/>
      <w:sz w:val="22"/>
      <w:szCs w:val="21"/>
      <w:lang w:val="lt-LT" w:eastAsia="en-US"/>
    </w:rPr>
  </w:style>
  <w:style w:type="paragraph" w:customStyle="1" w:styleId="TOC11">
    <w:name w:val="TOC 11"/>
    <w:basedOn w:val="Normal"/>
    <w:next w:val="Normal"/>
    <w:uiPriority w:val="39"/>
    <w:semiHidden/>
    <w:unhideWhenUsed/>
    <w:rsid w:val="00B70EE4"/>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unhideWhenUsed/>
    <w:rsid w:val="00B70EE4"/>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unhideWhenUsed/>
    <w:rsid w:val="00B70EE4"/>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unhideWhenUsed/>
    <w:rsid w:val="00B70EE4"/>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B70EE4"/>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B70EE4"/>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B70EE4"/>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B70EE4"/>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B70EE4"/>
    <w:pPr>
      <w:widowControl/>
      <w:tabs>
        <w:tab w:val="right" w:leader="dot" w:pos="9071"/>
      </w:tabs>
      <w:spacing w:before="120" w:after="120"/>
      <w:jc w:val="both"/>
    </w:pPr>
    <w:rPr>
      <w:rFonts w:eastAsia="Calibri"/>
      <w:szCs w:val="22"/>
      <w:lang w:eastAsia="en-US"/>
    </w:rPr>
  </w:style>
  <w:style w:type="paragraph" w:customStyle="1" w:styleId="NormalLeft">
    <w:name w:val="Normal Left"/>
    <w:basedOn w:val="Normal"/>
    <w:rsid w:val="00B70EE4"/>
    <w:pPr>
      <w:widowControl/>
      <w:spacing w:before="120" w:after="120"/>
    </w:pPr>
    <w:rPr>
      <w:rFonts w:eastAsia="Calibri"/>
      <w:szCs w:val="22"/>
      <w:lang w:eastAsia="en-US"/>
    </w:rPr>
  </w:style>
  <w:style w:type="paragraph" w:customStyle="1" w:styleId="QuotedText">
    <w:name w:val="Quoted Text"/>
    <w:basedOn w:val="Normal"/>
    <w:rsid w:val="00B70EE4"/>
    <w:pPr>
      <w:widowControl/>
      <w:spacing w:before="120" w:after="120"/>
      <w:ind w:left="1417"/>
      <w:jc w:val="both"/>
    </w:pPr>
    <w:rPr>
      <w:rFonts w:eastAsia="Calibri"/>
      <w:szCs w:val="22"/>
      <w:lang w:eastAsia="en-US"/>
    </w:rPr>
  </w:style>
  <w:style w:type="paragraph" w:customStyle="1" w:styleId="Point0">
    <w:name w:val="Point 0"/>
    <w:basedOn w:val="Normal"/>
    <w:rsid w:val="00B70EE4"/>
    <w:pPr>
      <w:widowControl/>
      <w:spacing w:before="120" w:after="120"/>
      <w:ind w:left="850" w:hanging="850"/>
      <w:jc w:val="both"/>
    </w:pPr>
    <w:rPr>
      <w:rFonts w:eastAsia="Calibri"/>
      <w:szCs w:val="22"/>
      <w:lang w:eastAsia="en-US"/>
    </w:rPr>
  </w:style>
  <w:style w:type="paragraph" w:customStyle="1" w:styleId="Point1">
    <w:name w:val="Point 1"/>
    <w:basedOn w:val="Normal"/>
    <w:rsid w:val="00B70EE4"/>
    <w:pPr>
      <w:widowControl/>
      <w:spacing w:before="120" w:after="120"/>
      <w:ind w:left="1417" w:hanging="567"/>
      <w:jc w:val="both"/>
    </w:pPr>
    <w:rPr>
      <w:rFonts w:eastAsia="Calibri"/>
      <w:szCs w:val="22"/>
      <w:lang w:eastAsia="en-US"/>
    </w:rPr>
  </w:style>
  <w:style w:type="paragraph" w:customStyle="1" w:styleId="Point2">
    <w:name w:val="Point 2"/>
    <w:basedOn w:val="Normal"/>
    <w:rsid w:val="00B70EE4"/>
    <w:pPr>
      <w:widowControl/>
      <w:spacing w:before="120" w:after="120"/>
      <w:ind w:left="1984" w:hanging="567"/>
      <w:jc w:val="both"/>
    </w:pPr>
    <w:rPr>
      <w:rFonts w:eastAsia="Calibri"/>
      <w:szCs w:val="22"/>
      <w:lang w:eastAsia="en-US"/>
    </w:rPr>
  </w:style>
  <w:style w:type="paragraph" w:customStyle="1" w:styleId="Point3">
    <w:name w:val="Point 3"/>
    <w:basedOn w:val="Normal"/>
    <w:rsid w:val="00B70EE4"/>
    <w:pPr>
      <w:widowControl/>
      <w:spacing w:before="120" w:after="120"/>
      <w:ind w:left="2551" w:hanging="567"/>
      <w:jc w:val="both"/>
    </w:pPr>
    <w:rPr>
      <w:rFonts w:eastAsia="Calibri"/>
      <w:szCs w:val="22"/>
      <w:lang w:eastAsia="en-US"/>
    </w:rPr>
  </w:style>
  <w:style w:type="paragraph" w:customStyle="1" w:styleId="Point4">
    <w:name w:val="Point 4"/>
    <w:basedOn w:val="Normal"/>
    <w:rsid w:val="00B70EE4"/>
    <w:pPr>
      <w:widowControl/>
      <w:spacing w:before="120" w:after="120"/>
      <w:ind w:left="3118" w:hanging="567"/>
      <w:jc w:val="both"/>
    </w:pPr>
    <w:rPr>
      <w:rFonts w:eastAsia="Calibri"/>
      <w:szCs w:val="22"/>
      <w:lang w:eastAsia="en-US"/>
    </w:rPr>
  </w:style>
  <w:style w:type="paragraph" w:customStyle="1" w:styleId="Tiret0">
    <w:name w:val="Tiret 0"/>
    <w:basedOn w:val="Point0"/>
    <w:rsid w:val="00B70EE4"/>
    <w:pPr>
      <w:numPr>
        <w:numId w:val="29"/>
      </w:numPr>
      <w:tabs>
        <w:tab w:val="clear" w:pos="850"/>
        <w:tab w:val="num" w:pos="2835"/>
      </w:tabs>
      <w:ind w:left="2835" w:hanging="567"/>
    </w:pPr>
  </w:style>
  <w:style w:type="paragraph" w:customStyle="1" w:styleId="Tiret1">
    <w:name w:val="Tiret 1"/>
    <w:basedOn w:val="Point1"/>
    <w:rsid w:val="00B70EE4"/>
    <w:pPr>
      <w:numPr>
        <w:numId w:val="30"/>
      </w:numPr>
      <w:tabs>
        <w:tab w:val="clear" w:pos="1417"/>
        <w:tab w:val="num" w:pos="567"/>
      </w:tabs>
      <w:ind w:left="567"/>
    </w:pPr>
  </w:style>
  <w:style w:type="paragraph" w:customStyle="1" w:styleId="Tiret2">
    <w:name w:val="Tiret 2"/>
    <w:basedOn w:val="Point2"/>
    <w:rsid w:val="00B70EE4"/>
    <w:pPr>
      <w:numPr>
        <w:numId w:val="26"/>
      </w:numPr>
      <w:tabs>
        <w:tab w:val="clear" w:pos="1984"/>
        <w:tab w:val="num" w:pos="1134"/>
      </w:tabs>
      <w:ind w:left="1134"/>
    </w:pPr>
  </w:style>
  <w:style w:type="paragraph" w:customStyle="1" w:styleId="Tiret3">
    <w:name w:val="Tiret 3"/>
    <w:basedOn w:val="Point3"/>
    <w:rsid w:val="00B70EE4"/>
    <w:pPr>
      <w:numPr>
        <w:numId w:val="31"/>
      </w:numPr>
      <w:tabs>
        <w:tab w:val="clear" w:pos="2551"/>
        <w:tab w:val="num" w:pos="567"/>
      </w:tabs>
      <w:ind w:left="567"/>
    </w:pPr>
  </w:style>
  <w:style w:type="paragraph" w:customStyle="1" w:styleId="Tiret4">
    <w:name w:val="Tiret 4"/>
    <w:basedOn w:val="Point4"/>
    <w:rsid w:val="00B70EE4"/>
    <w:pPr>
      <w:numPr>
        <w:numId w:val="32"/>
      </w:numPr>
      <w:tabs>
        <w:tab w:val="clear" w:pos="3118"/>
        <w:tab w:val="num" w:pos="567"/>
      </w:tabs>
      <w:ind w:left="567"/>
    </w:pPr>
  </w:style>
  <w:style w:type="paragraph" w:customStyle="1" w:styleId="PointDouble0">
    <w:name w:val="PointDouble 0"/>
    <w:basedOn w:val="Normal"/>
    <w:rsid w:val="00B70EE4"/>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B70EE4"/>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B70EE4"/>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B70EE4"/>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B70EE4"/>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B70EE4"/>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B70EE4"/>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B70EE4"/>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B70EE4"/>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B70EE4"/>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B70EE4"/>
    <w:pPr>
      <w:widowControl/>
      <w:numPr>
        <w:numId w:val="25"/>
      </w:numPr>
      <w:tabs>
        <w:tab w:val="clear" w:pos="850"/>
        <w:tab w:val="num" w:pos="1701"/>
      </w:tabs>
      <w:spacing w:before="120" w:after="120"/>
      <w:ind w:left="1701" w:hanging="567"/>
      <w:jc w:val="both"/>
    </w:pPr>
    <w:rPr>
      <w:rFonts w:eastAsia="Calibri"/>
      <w:szCs w:val="22"/>
      <w:lang w:eastAsia="en-US"/>
    </w:rPr>
  </w:style>
  <w:style w:type="paragraph" w:customStyle="1" w:styleId="NumPar2">
    <w:name w:val="NumPar 2"/>
    <w:basedOn w:val="Normal"/>
    <w:next w:val="Text1"/>
    <w:rsid w:val="00B70EE4"/>
    <w:pPr>
      <w:widowControl/>
      <w:numPr>
        <w:ilvl w:val="1"/>
        <w:numId w:val="25"/>
      </w:numPr>
      <w:tabs>
        <w:tab w:val="clear" w:pos="850"/>
        <w:tab w:val="num" w:pos="1701"/>
      </w:tabs>
      <w:spacing w:before="120" w:after="120"/>
      <w:ind w:left="1701" w:hanging="567"/>
      <w:jc w:val="both"/>
    </w:pPr>
    <w:rPr>
      <w:rFonts w:eastAsia="Calibri"/>
      <w:szCs w:val="22"/>
      <w:lang w:eastAsia="en-US"/>
    </w:rPr>
  </w:style>
  <w:style w:type="paragraph" w:customStyle="1" w:styleId="NumPar3">
    <w:name w:val="NumPar 3"/>
    <w:basedOn w:val="Normal"/>
    <w:next w:val="Text1"/>
    <w:rsid w:val="00B70EE4"/>
    <w:pPr>
      <w:widowControl/>
      <w:numPr>
        <w:ilvl w:val="2"/>
        <w:numId w:val="25"/>
      </w:numPr>
      <w:tabs>
        <w:tab w:val="clear" w:pos="850"/>
        <w:tab w:val="num" w:pos="1701"/>
      </w:tabs>
      <w:spacing w:before="120" w:after="120"/>
      <w:ind w:left="1701" w:hanging="567"/>
      <w:jc w:val="both"/>
    </w:pPr>
    <w:rPr>
      <w:rFonts w:eastAsia="Calibri"/>
      <w:szCs w:val="22"/>
      <w:lang w:eastAsia="en-US"/>
    </w:rPr>
  </w:style>
  <w:style w:type="paragraph" w:customStyle="1" w:styleId="NumPar4">
    <w:name w:val="NumPar 4"/>
    <w:basedOn w:val="Normal"/>
    <w:next w:val="Text1"/>
    <w:rsid w:val="00B70EE4"/>
    <w:pPr>
      <w:widowControl/>
      <w:numPr>
        <w:ilvl w:val="3"/>
        <w:numId w:val="25"/>
      </w:numPr>
      <w:tabs>
        <w:tab w:val="clear" w:pos="850"/>
        <w:tab w:val="num" w:pos="1701"/>
      </w:tabs>
      <w:spacing w:before="120" w:after="120"/>
      <w:ind w:left="1701" w:hanging="567"/>
      <w:jc w:val="both"/>
    </w:pPr>
    <w:rPr>
      <w:rFonts w:eastAsia="Calibri"/>
      <w:szCs w:val="22"/>
      <w:lang w:eastAsia="en-US"/>
    </w:rPr>
  </w:style>
  <w:style w:type="paragraph" w:customStyle="1" w:styleId="ManualNumPar1">
    <w:name w:val="Manual NumPar 1"/>
    <w:basedOn w:val="Normal"/>
    <w:next w:val="Text1"/>
    <w:rsid w:val="00B70EE4"/>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B70EE4"/>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B70EE4"/>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B70EE4"/>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B70EE4"/>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B70EE4"/>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B70EE4"/>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B70EE4"/>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B70EE4"/>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B70EE4"/>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B70EE4"/>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B70EE4"/>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B70EE4"/>
    <w:pPr>
      <w:widowControl/>
      <w:spacing w:before="120" w:after="120"/>
      <w:jc w:val="center"/>
    </w:pPr>
    <w:rPr>
      <w:rFonts w:eastAsia="Calibri"/>
      <w:b/>
      <w:szCs w:val="22"/>
      <w:lang w:eastAsia="en-US"/>
    </w:rPr>
  </w:style>
  <w:style w:type="character" w:customStyle="1" w:styleId="Marker2">
    <w:name w:val="Marker2"/>
    <w:basedOn w:val="DefaultParagraphFont"/>
    <w:rsid w:val="00B70EE4"/>
    <w:rPr>
      <w:color w:val="FF0000"/>
      <w:shd w:val="clear" w:color="auto" w:fill="auto"/>
    </w:rPr>
  </w:style>
  <w:style w:type="paragraph" w:customStyle="1" w:styleId="Point0number">
    <w:name w:val="Point 0 (number)"/>
    <w:basedOn w:val="Normal"/>
    <w:rsid w:val="00B70EE4"/>
    <w:pPr>
      <w:widowControl/>
      <w:numPr>
        <w:numId w:val="24"/>
      </w:numPr>
      <w:tabs>
        <w:tab w:val="clear" w:pos="850"/>
        <w:tab w:val="num" w:pos="1134"/>
      </w:tabs>
      <w:spacing w:before="120" w:after="120"/>
      <w:ind w:left="1134" w:hanging="567"/>
      <w:jc w:val="both"/>
    </w:pPr>
    <w:rPr>
      <w:rFonts w:eastAsia="Calibri"/>
      <w:szCs w:val="22"/>
      <w:lang w:eastAsia="en-US"/>
    </w:rPr>
  </w:style>
  <w:style w:type="paragraph" w:customStyle="1" w:styleId="Point1number">
    <w:name w:val="Point 1 (number)"/>
    <w:basedOn w:val="Normal"/>
    <w:rsid w:val="00B70EE4"/>
    <w:pPr>
      <w:widowControl/>
      <w:numPr>
        <w:ilvl w:val="2"/>
        <w:numId w:val="24"/>
      </w:numPr>
      <w:tabs>
        <w:tab w:val="clear" w:pos="1417"/>
        <w:tab w:val="num" w:pos="1134"/>
      </w:tabs>
      <w:spacing w:before="120" w:after="120"/>
      <w:ind w:left="1134"/>
      <w:jc w:val="both"/>
    </w:pPr>
    <w:rPr>
      <w:rFonts w:eastAsia="Calibri"/>
      <w:szCs w:val="22"/>
      <w:lang w:eastAsia="en-US"/>
    </w:rPr>
  </w:style>
  <w:style w:type="paragraph" w:customStyle="1" w:styleId="Point2number">
    <w:name w:val="Point 2 (number)"/>
    <w:basedOn w:val="Normal"/>
    <w:rsid w:val="00B70EE4"/>
    <w:pPr>
      <w:widowControl/>
      <w:numPr>
        <w:ilvl w:val="4"/>
        <w:numId w:val="24"/>
      </w:numPr>
      <w:tabs>
        <w:tab w:val="clear" w:pos="1984"/>
        <w:tab w:val="num" w:pos="1134"/>
      </w:tabs>
      <w:spacing w:before="120" w:after="120"/>
      <w:ind w:left="1134"/>
      <w:jc w:val="both"/>
    </w:pPr>
    <w:rPr>
      <w:rFonts w:eastAsia="Calibri"/>
      <w:szCs w:val="22"/>
      <w:lang w:eastAsia="en-US"/>
    </w:rPr>
  </w:style>
  <w:style w:type="paragraph" w:customStyle="1" w:styleId="Point3number">
    <w:name w:val="Point 3 (number)"/>
    <w:basedOn w:val="Normal"/>
    <w:rsid w:val="00B70EE4"/>
    <w:pPr>
      <w:widowControl/>
      <w:numPr>
        <w:ilvl w:val="6"/>
        <w:numId w:val="24"/>
      </w:numPr>
      <w:tabs>
        <w:tab w:val="clear" w:pos="2551"/>
        <w:tab w:val="num" w:pos="1134"/>
      </w:tabs>
      <w:spacing w:before="120" w:after="120"/>
      <w:ind w:left="1134"/>
      <w:jc w:val="both"/>
    </w:pPr>
    <w:rPr>
      <w:rFonts w:eastAsia="Calibri"/>
      <w:szCs w:val="22"/>
      <w:lang w:eastAsia="en-US"/>
    </w:rPr>
  </w:style>
  <w:style w:type="paragraph" w:customStyle="1" w:styleId="Point0letter">
    <w:name w:val="Point 0 (letter)"/>
    <w:basedOn w:val="Normal"/>
    <w:rsid w:val="00B70EE4"/>
    <w:pPr>
      <w:widowControl/>
      <w:numPr>
        <w:ilvl w:val="1"/>
        <w:numId w:val="24"/>
      </w:numPr>
      <w:tabs>
        <w:tab w:val="clear" w:pos="850"/>
        <w:tab w:val="num" w:pos="1134"/>
      </w:tabs>
      <w:spacing w:before="120" w:after="120"/>
      <w:ind w:left="1134" w:hanging="567"/>
      <w:jc w:val="both"/>
    </w:pPr>
    <w:rPr>
      <w:rFonts w:eastAsia="Calibri"/>
      <w:szCs w:val="22"/>
      <w:lang w:eastAsia="en-US"/>
    </w:rPr>
  </w:style>
  <w:style w:type="paragraph" w:customStyle="1" w:styleId="Point1letter">
    <w:name w:val="Point 1 (letter)"/>
    <w:basedOn w:val="Normal"/>
    <w:rsid w:val="00B70EE4"/>
    <w:pPr>
      <w:widowControl/>
      <w:numPr>
        <w:ilvl w:val="3"/>
        <w:numId w:val="24"/>
      </w:numPr>
      <w:tabs>
        <w:tab w:val="clear" w:pos="1417"/>
        <w:tab w:val="num" w:pos="1134"/>
      </w:tabs>
      <w:spacing w:before="120" w:after="120"/>
      <w:ind w:left="1134"/>
      <w:jc w:val="both"/>
    </w:pPr>
    <w:rPr>
      <w:rFonts w:eastAsia="Calibri"/>
      <w:szCs w:val="22"/>
      <w:lang w:eastAsia="en-US"/>
    </w:rPr>
  </w:style>
  <w:style w:type="paragraph" w:customStyle="1" w:styleId="Point2letter">
    <w:name w:val="Point 2 (letter)"/>
    <w:basedOn w:val="Normal"/>
    <w:rsid w:val="00B70EE4"/>
    <w:pPr>
      <w:widowControl/>
      <w:numPr>
        <w:ilvl w:val="5"/>
        <w:numId w:val="24"/>
      </w:numPr>
      <w:tabs>
        <w:tab w:val="clear" w:pos="1984"/>
        <w:tab w:val="num" w:pos="1134"/>
      </w:tabs>
      <w:spacing w:before="120" w:after="120"/>
      <w:ind w:left="1134"/>
      <w:jc w:val="both"/>
    </w:pPr>
    <w:rPr>
      <w:rFonts w:eastAsia="Calibri"/>
      <w:szCs w:val="22"/>
      <w:lang w:eastAsia="en-US"/>
    </w:rPr>
  </w:style>
  <w:style w:type="paragraph" w:customStyle="1" w:styleId="Point3letter">
    <w:name w:val="Point 3 (letter)"/>
    <w:basedOn w:val="Normal"/>
    <w:rsid w:val="00B70EE4"/>
    <w:pPr>
      <w:widowControl/>
      <w:numPr>
        <w:ilvl w:val="7"/>
        <w:numId w:val="24"/>
      </w:numPr>
      <w:tabs>
        <w:tab w:val="clear" w:pos="2551"/>
        <w:tab w:val="num" w:pos="1134"/>
      </w:tabs>
      <w:spacing w:before="120" w:after="120"/>
      <w:ind w:left="1134"/>
      <w:jc w:val="both"/>
    </w:pPr>
    <w:rPr>
      <w:rFonts w:eastAsia="Calibri"/>
      <w:szCs w:val="22"/>
      <w:lang w:eastAsia="en-US"/>
    </w:rPr>
  </w:style>
  <w:style w:type="paragraph" w:customStyle="1" w:styleId="Point4letter">
    <w:name w:val="Point 4 (letter)"/>
    <w:basedOn w:val="Normal"/>
    <w:rsid w:val="00B70EE4"/>
    <w:pPr>
      <w:widowControl/>
      <w:numPr>
        <w:ilvl w:val="8"/>
        <w:numId w:val="24"/>
      </w:numPr>
      <w:tabs>
        <w:tab w:val="clear" w:pos="3118"/>
        <w:tab w:val="num" w:pos="1134"/>
      </w:tabs>
      <w:spacing w:before="120" w:after="120"/>
      <w:ind w:left="1134"/>
      <w:jc w:val="both"/>
    </w:pPr>
    <w:rPr>
      <w:rFonts w:eastAsia="Calibri"/>
      <w:szCs w:val="22"/>
      <w:lang w:eastAsia="en-US"/>
    </w:rPr>
  </w:style>
  <w:style w:type="paragraph" w:customStyle="1" w:styleId="Bullet0">
    <w:name w:val="Bullet 0"/>
    <w:basedOn w:val="Normal"/>
    <w:rsid w:val="00B70EE4"/>
    <w:pPr>
      <w:widowControl/>
      <w:numPr>
        <w:numId w:val="28"/>
      </w:numPr>
      <w:tabs>
        <w:tab w:val="clear" w:pos="850"/>
        <w:tab w:val="num" w:pos="2268"/>
      </w:tabs>
      <w:spacing w:before="120" w:after="120"/>
      <w:ind w:left="2268" w:hanging="567"/>
      <w:jc w:val="both"/>
    </w:pPr>
    <w:rPr>
      <w:rFonts w:eastAsia="Calibri"/>
      <w:szCs w:val="22"/>
      <w:lang w:eastAsia="en-US"/>
    </w:rPr>
  </w:style>
  <w:style w:type="paragraph" w:customStyle="1" w:styleId="Annexetitreexpos">
    <w:name w:val="Annexe titre (exposé)"/>
    <w:basedOn w:val="Normal"/>
    <w:next w:val="Normal"/>
    <w:rsid w:val="00B70EE4"/>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B70EE4"/>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B70EE4"/>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B70EE4"/>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B70EE4"/>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B70EE4"/>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B70EE4"/>
    <w:pPr>
      <w:widowControl/>
      <w:spacing w:before="240" w:after="240"/>
      <w:ind w:left="5103"/>
    </w:pPr>
    <w:rPr>
      <w:rFonts w:eastAsia="Calibri"/>
      <w:i/>
      <w:sz w:val="32"/>
      <w:szCs w:val="22"/>
      <w:lang w:eastAsia="en-US"/>
    </w:rPr>
  </w:style>
  <w:style w:type="paragraph" w:customStyle="1" w:styleId="Considrant">
    <w:name w:val="Considérant"/>
    <w:basedOn w:val="Normal"/>
    <w:rsid w:val="00B70EE4"/>
    <w:pPr>
      <w:widowControl/>
      <w:numPr>
        <w:numId w:val="27"/>
      </w:numPr>
      <w:tabs>
        <w:tab w:val="clear" w:pos="709"/>
        <w:tab w:val="num" w:pos="1701"/>
      </w:tabs>
      <w:spacing w:before="120" w:after="120"/>
      <w:ind w:left="1701" w:hanging="567"/>
      <w:jc w:val="both"/>
    </w:pPr>
    <w:rPr>
      <w:rFonts w:eastAsia="Calibri"/>
      <w:szCs w:val="22"/>
      <w:lang w:eastAsia="en-US"/>
    </w:rPr>
  </w:style>
  <w:style w:type="paragraph" w:customStyle="1" w:styleId="Corrigendum">
    <w:name w:val="Corrigendum"/>
    <w:basedOn w:val="Normal"/>
    <w:next w:val="Normal"/>
    <w:rsid w:val="00B70EE4"/>
    <w:pPr>
      <w:widowControl/>
      <w:spacing w:after="240"/>
    </w:pPr>
    <w:rPr>
      <w:rFonts w:eastAsia="Calibri"/>
      <w:szCs w:val="22"/>
      <w:lang w:eastAsia="en-US"/>
    </w:rPr>
  </w:style>
  <w:style w:type="paragraph" w:customStyle="1" w:styleId="Datedadoption">
    <w:name w:val="Date d'adoption"/>
    <w:basedOn w:val="Normal"/>
    <w:next w:val="Titreobjet"/>
    <w:rsid w:val="00B70EE4"/>
    <w:pPr>
      <w:widowControl/>
      <w:spacing w:before="360"/>
      <w:jc w:val="center"/>
    </w:pPr>
    <w:rPr>
      <w:rFonts w:eastAsia="Calibri"/>
      <w:b/>
      <w:szCs w:val="22"/>
      <w:lang w:eastAsia="en-US"/>
    </w:rPr>
  </w:style>
  <w:style w:type="paragraph" w:customStyle="1" w:styleId="Emission">
    <w:name w:val="Emission"/>
    <w:basedOn w:val="Normal"/>
    <w:next w:val="Rfrenceinstitutionnelle"/>
    <w:rsid w:val="00B70EE4"/>
    <w:pPr>
      <w:widowControl/>
      <w:ind w:left="5103"/>
    </w:pPr>
    <w:rPr>
      <w:rFonts w:eastAsia="Calibri"/>
      <w:szCs w:val="22"/>
      <w:lang w:eastAsia="en-US"/>
    </w:rPr>
  </w:style>
  <w:style w:type="paragraph" w:customStyle="1" w:styleId="Exposdesmotifstitre">
    <w:name w:val="Exposé des motifs titre"/>
    <w:basedOn w:val="Normal"/>
    <w:next w:val="Normal"/>
    <w:rsid w:val="00B70EE4"/>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B70EE4"/>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B70EE4"/>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B70EE4"/>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B70EE4"/>
    <w:pPr>
      <w:keepNext/>
      <w:widowControl/>
      <w:tabs>
        <w:tab w:val="left" w:pos="4252"/>
      </w:tabs>
      <w:spacing w:before="720"/>
      <w:jc w:val="both"/>
    </w:pPr>
    <w:rPr>
      <w:rFonts w:eastAsia="Calibri"/>
      <w:i/>
      <w:szCs w:val="22"/>
      <w:lang w:eastAsia="en-US"/>
    </w:rPr>
  </w:style>
  <w:style w:type="paragraph" w:customStyle="1" w:styleId="Langue">
    <w:name w:val="Langue"/>
    <w:basedOn w:val="Normal"/>
    <w:next w:val="Rfrenceinterne"/>
    <w:rsid w:val="00B70EE4"/>
    <w:pPr>
      <w:framePr w:wrap="around" w:vAnchor="page" w:hAnchor="text" w:xAlign="center" w:y="14741"/>
      <w:widowControl/>
      <w:spacing w:after="600"/>
      <w:jc w:val="center"/>
    </w:pPr>
    <w:rPr>
      <w:rFonts w:eastAsia="Calibri"/>
      <w:b/>
      <w:caps/>
      <w:szCs w:val="22"/>
      <w:lang w:eastAsia="en-US"/>
    </w:rPr>
  </w:style>
  <w:style w:type="paragraph" w:customStyle="1" w:styleId="ManualConsidrant">
    <w:name w:val="Manual Considérant"/>
    <w:basedOn w:val="Normal"/>
    <w:rsid w:val="00B70EE4"/>
    <w:pPr>
      <w:widowControl/>
      <w:spacing w:before="120" w:after="120"/>
      <w:ind w:left="709" w:hanging="709"/>
      <w:jc w:val="both"/>
    </w:pPr>
    <w:rPr>
      <w:rFonts w:eastAsia="Calibri"/>
      <w:szCs w:val="22"/>
      <w:lang w:eastAsia="en-US"/>
    </w:rPr>
  </w:style>
  <w:style w:type="paragraph" w:customStyle="1" w:styleId="Nomdelinstitution">
    <w:name w:val="Nom de l'institution"/>
    <w:basedOn w:val="Normal"/>
    <w:next w:val="Emission"/>
    <w:rsid w:val="00B70EE4"/>
    <w:pPr>
      <w:widowControl/>
    </w:pPr>
    <w:rPr>
      <w:rFonts w:ascii="Arial" w:eastAsia="Calibri" w:hAnsi="Arial" w:cs="Arial"/>
      <w:szCs w:val="22"/>
      <w:lang w:eastAsia="en-US"/>
    </w:rPr>
  </w:style>
  <w:style w:type="paragraph" w:customStyle="1" w:styleId="Personnequisigne">
    <w:name w:val="Personne qui signe"/>
    <w:basedOn w:val="Normal"/>
    <w:next w:val="Institutionquisigne"/>
    <w:rsid w:val="00B70EE4"/>
    <w:pPr>
      <w:widowControl/>
      <w:tabs>
        <w:tab w:val="left" w:pos="4252"/>
      </w:tabs>
    </w:pPr>
    <w:rPr>
      <w:rFonts w:eastAsia="Calibri"/>
      <w:i/>
      <w:szCs w:val="22"/>
      <w:lang w:eastAsia="en-US"/>
    </w:rPr>
  </w:style>
  <w:style w:type="paragraph" w:customStyle="1" w:styleId="Rfrenceinstitutionnelle">
    <w:name w:val="Référence institutionnelle"/>
    <w:basedOn w:val="Normal"/>
    <w:next w:val="Confidentialit"/>
    <w:rsid w:val="00B70EE4"/>
    <w:pPr>
      <w:widowControl/>
      <w:spacing w:after="240"/>
      <w:ind w:left="5103"/>
    </w:pPr>
    <w:rPr>
      <w:rFonts w:eastAsia="Calibri"/>
      <w:szCs w:val="22"/>
      <w:lang w:eastAsia="en-US"/>
    </w:rPr>
  </w:style>
  <w:style w:type="paragraph" w:customStyle="1" w:styleId="Rfrenceinterinstitutionnelle">
    <w:name w:val="Référence interinstitutionnelle"/>
    <w:basedOn w:val="Normal"/>
    <w:next w:val="Statut"/>
    <w:rsid w:val="00B70EE4"/>
    <w:pPr>
      <w:widowControl/>
      <w:ind w:left="5103"/>
    </w:pPr>
    <w:rPr>
      <w:rFonts w:eastAsia="Calibri"/>
      <w:szCs w:val="22"/>
      <w:lang w:eastAsia="en-US"/>
    </w:rPr>
  </w:style>
  <w:style w:type="paragraph" w:customStyle="1" w:styleId="Rfrenceinterne">
    <w:name w:val="Référence interne"/>
    <w:basedOn w:val="Normal"/>
    <w:next w:val="Rfrenceinterinstitutionnelle"/>
    <w:rsid w:val="00B70EE4"/>
    <w:pPr>
      <w:widowControl/>
      <w:ind w:left="5103"/>
    </w:pPr>
    <w:rPr>
      <w:rFonts w:eastAsia="Calibri"/>
      <w:szCs w:val="22"/>
      <w:lang w:eastAsia="en-US"/>
    </w:rPr>
  </w:style>
  <w:style w:type="paragraph" w:customStyle="1" w:styleId="Sous-titreobjet">
    <w:name w:val="Sous-titre objet"/>
    <w:basedOn w:val="Normal"/>
    <w:rsid w:val="00B70EE4"/>
    <w:pPr>
      <w:widowControl/>
      <w:jc w:val="center"/>
    </w:pPr>
    <w:rPr>
      <w:rFonts w:eastAsia="Calibri"/>
      <w:b/>
      <w:szCs w:val="22"/>
      <w:lang w:eastAsia="en-US"/>
    </w:rPr>
  </w:style>
  <w:style w:type="paragraph" w:customStyle="1" w:styleId="Statut">
    <w:name w:val="Statut"/>
    <w:basedOn w:val="Normal"/>
    <w:next w:val="Typedudocument"/>
    <w:rsid w:val="00B70EE4"/>
    <w:pPr>
      <w:widowControl/>
      <w:spacing w:before="360"/>
      <w:jc w:val="center"/>
    </w:pPr>
    <w:rPr>
      <w:rFonts w:eastAsia="Calibri"/>
      <w:szCs w:val="22"/>
      <w:lang w:eastAsia="en-US"/>
    </w:rPr>
  </w:style>
  <w:style w:type="paragraph" w:customStyle="1" w:styleId="Titrearticle">
    <w:name w:val="Titre article"/>
    <w:basedOn w:val="Normal"/>
    <w:next w:val="Normal"/>
    <w:rsid w:val="00B70EE4"/>
    <w:pPr>
      <w:keepNext/>
      <w:widowControl/>
      <w:spacing w:before="360" w:after="120"/>
      <w:jc w:val="center"/>
    </w:pPr>
    <w:rPr>
      <w:rFonts w:eastAsia="Calibri"/>
      <w:i/>
      <w:szCs w:val="22"/>
      <w:lang w:eastAsia="en-US"/>
    </w:rPr>
  </w:style>
  <w:style w:type="paragraph" w:customStyle="1" w:styleId="Titreobjet">
    <w:name w:val="Titre objet"/>
    <w:basedOn w:val="Normal"/>
    <w:next w:val="Sous-titreobjet"/>
    <w:rsid w:val="00B70EE4"/>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B70EE4"/>
    <w:pPr>
      <w:widowControl/>
      <w:spacing w:before="360"/>
      <w:jc w:val="center"/>
    </w:pPr>
    <w:rPr>
      <w:rFonts w:eastAsia="Calibri"/>
      <w:b/>
      <w:szCs w:val="22"/>
      <w:lang w:eastAsia="en-US"/>
    </w:rPr>
  </w:style>
  <w:style w:type="character" w:customStyle="1" w:styleId="Added">
    <w:name w:val="Added"/>
    <w:basedOn w:val="DefaultParagraphFont"/>
    <w:rsid w:val="00B70EE4"/>
    <w:rPr>
      <w:b/>
      <w:u w:val="single"/>
      <w:shd w:val="clear" w:color="auto" w:fill="auto"/>
    </w:rPr>
  </w:style>
  <w:style w:type="character" w:customStyle="1" w:styleId="Deleted">
    <w:name w:val="Deleted"/>
    <w:basedOn w:val="DefaultParagraphFont"/>
    <w:rsid w:val="00B70EE4"/>
    <w:rPr>
      <w:strike/>
      <w:dstrike w:val="0"/>
      <w:shd w:val="clear" w:color="auto" w:fill="auto"/>
    </w:rPr>
  </w:style>
  <w:style w:type="paragraph" w:customStyle="1" w:styleId="Address">
    <w:name w:val="Address"/>
    <w:basedOn w:val="Normal"/>
    <w:next w:val="Normal"/>
    <w:rsid w:val="00B70EE4"/>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B70EE4"/>
    <w:pPr>
      <w:widowControl/>
      <w:spacing w:before="120" w:after="120"/>
      <w:jc w:val="both"/>
    </w:pPr>
    <w:rPr>
      <w:rFonts w:eastAsia="Calibri"/>
      <w:i/>
      <w:caps/>
      <w:szCs w:val="22"/>
      <w:lang w:eastAsia="en-US"/>
    </w:rPr>
  </w:style>
  <w:style w:type="paragraph" w:customStyle="1" w:styleId="Pagedecouverture">
    <w:name w:val="Page de couverture"/>
    <w:basedOn w:val="Normal"/>
    <w:next w:val="Normal"/>
    <w:rsid w:val="00B70EE4"/>
    <w:pPr>
      <w:widowControl/>
      <w:jc w:val="both"/>
    </w:pPr>
    <w:rPr>
      <w:rFonts w:eastAsia="Calibri"/>
      <w:szCs w:val="22"/>
      <w:lang w:eastAsia="en-US"/>
    </w:rPr>
  </w:style>
  <w:style w:type="paragraph" w:customStyle="1" w:styleId="Supertitre">
    <w:name w:val="Supertitre"/>
    <w:basedOn w:val="Normal"/>
    <w:next w:val="Normal"/>
    <w:rsid w:val="00B70EE4"/>
    <w:pPr>
      <w:widowControl/>
      <w:spacing w:after="600"/>
      <w:jc w:val="center"/>
    </w:pPr>
    <w:rPr>
      <w:rFonts w:eastAsia="Calibri"/>
      <w:b/>
      <w:szCs w:val="22"/>
      <w:lang w:eastAsia="en-US"/>
    </w:rPr>
  </w:style>
  <w:style w:type="paragraph" w:customStyle="1" w:styleId="Languesfaisantfoi">
    <w:name w:val="Langues faisant foi"/>
    <w:basedOn w:val="Normal"/>
    <w:next w:val="Normal"/>
    <w:rsid w:val="00B70EE4"/>
    <w:pPr>
      <w:widowControl/>
      <w:spacing w:before="360"/>
      <w:jc w:val="center"/>
    </w:pPr>
    <w:rPr>
      <w:rFonts w:eastAsia="Calibri"/>
      <w:szCs w:val="22"/>
      <w:lang w:eastAsia="en-US"/>
    </w:rPr>
  </w:style>
  <w:style w:type="paragraph" w:customStyle="1" w:styleId="Rfrencecroise">
    <w:name w:val="Référence croisée"/>
    <w:basedOn w:val="Normal"/>
    <w:rsid w:val="00B70EE4"/>
    <w:pPr>
      <w:widowControl/>
      <w:jc w:val="center"/>
    </w:pPr>
    <w:rPr>
      <w:rFonts w:eastAsia="Calibri"/>
      <w:szCs w:val="22"/>
      <w:lang w:eastAsia="en-US"/>
    </w:rPr>
  </w:style>
  <w:style w:type="paragraph" w:customStyle="1" w:styleId="Fichefinanciretitre">
    <w:name w:val="Fiche financière titre"/>
    <w:basedOn w:val="Normal"/>
    <w:next w:val="Normal"/>
    <w:rsid w:val="00B70EE4"/>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B70EE4"/>
  </w:style>
  <w:style w:type="paragraph" w:customStyle="1" w:styleId="RfrenceinterinstitutionnellePagedecouverture">
    <w:name w:val="Référence interinstitutionnelle (Page de couverture)"/>
    <w:basedOn w:val="Rfrenceinterinstitutionnelle"/>
    <w:next w:val="Confidentialit"/>
    <w:rsid w:val="00B70EE4"/>
  </w:style>
  <w:style w:type="paragraph" w:customStyle="1" w:styleId="Sous-titreobjetPagedecouverture">
    <w:name w:val="Sous-titre objet (Page de couverture)"/>
    <w:basedOn w:val="Sous-titreobjet"/>
    <w:rsid w:val="00B70EE4"/>
  </w:style>
  <w:style w:type="paragraph" w:customStyle="1" w:styleId="StatutPagedecouverture">
    <w:name w:val="Statut (Page de couverture)"/>
    <w:basedOn w:val="Statut"/>
    <w:next w:val="TypedudocumentPagedecouverture"/>
    <w:rsid w:val="00B70EE4"/>
  </w:style>
  <w:style w:type="paragraph" w:customStyle="1" w:styleId="TitreobjetPagedecouverture">
    <w:name w:val="Titre objet (Page de couverture)"/>
    <w:basedOn w:val="Titreobjet"/>
    <w:next w:val="Sous-titreobjetPagedecouverture"/>
    <w:rsid w:val="00B70EE4"/>
  </w:style>
  <w:style w:type="paragraph" w:customStyle="1" w:styleId="TypedudocumentPagedecouverture">
    <w:name w:val="Type du document (Page de couverture)"/>
    <w:basedOn w:val="Typedudocument"/>
    <w:next w:val="TitreobjetPagedecouverture"/>
    <w:rsid w:val="00B70EE4"/>
  </w:style>
  <w:style w:type="paragraph" w:customStyle="1" w:styleId="Volume">
    <w:name w:val="Volume"/>
    <w:basedOn w:val="Normal"/>
    <w:next w:val="Confidentialit"/>
    <w:rsid w:val="00B70EE4"/>
    <w:pPr>
      <w:widowControl/>
      <w:spacing w:after="240"/>
      <w:ind w:left="5103"/>
    </w:pPr>
    <w:rPr>
      <w:rFonts w:eastAsia="Calibri"/>
      <w:szCs w:val="22"/>
      <w:lang w:eastAsia="en-US"/>
    </w:rPr>
  </w:style>
  <w:style w:type="paragraph" w:customStyle="1" w:styleId="IntrtEEE">
    <w:name w:val="Intérêt EEE"/>
    <w:basedOn w:val="Languesfaisantfoi"/>
    <w:next w:val="Normal"/>
    <w:rsid w:val="00B70EE4"/>
    <w:pPr>
      <w:spacing w:after="240"/>
    </w:pPr>
  </w:style>
  <w:style w:type="paragraph" w:customStyle="1" w:styleId="Accompagnant">
    <w:name w:val="Accompagnant"/>
    <w:basedOn w:val="Normal"/>
    <w:next w:val="Typeacteprincipal"/>
    <w:rsid w:val="00B70EE4"/>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B70EE4"/>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B70EE4"/>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B70EE4"/>
  </w:style>
  <w:style w:type="paragraph" w:customStyle="1" w:styleId="AccompagnantPagedecouverture">
    <w:name w:val="Accompagnant (Page de couverture)"/>
    <w:basedOn w:val="Accompagnant"/>
    <w:next w:val="TypeacteprincipalPagedecouverture"/>
    <w:rsid w:val="00B70EE4"/>
  </w:style>
  <w:style w:type="paragraph" w:customStyle="1" w:styleId="TypeacteprincipalPagedecouverture">
    <w:name w:val="Type acte principal (Page de couverture)"/>
    <w:basedOn w:val="Typeacteprincipal"/>
    <w:next w:val="ObjetacteprincipalPagedecouverture"/>
    <w:rsid w:val="00B70EE4"/>
  </w:style>
  <w:style w:type="paragraph" w:customStyle="1" w:styleId="ObjetacteprincipalPagedecouverture">
    <w:name w:val="Objet acte principal (Page de couverture)"/>
    <w:basedOn w:val="Objetacteprincipal"/>
    <w:next w:val="Rfrencecroise"/>
    <w:rsid w:val="00B70EE4"/>
  </w:style>
  <w:style w:type="paragraph" w:customStyle="1" w:styleId="LanguesfaisantfoiPagedecouverture">
    <w:name w:val="Langues faisant foi (Page de couverture)"/>
    <w:basedOn w:val="Normal"/>
    <w:next w:val="Normal"/>
    <w:rsid w:val="00B70EE4"/>
    <w:pPr>
      <w:widowControl/>
      <w:spacing w:before="360"/>
      <w:jc w:val="center"/>
    </w:pPr>
    <w:rPr>
      <w:rFonts w:eastAsia="Calibri"/>
      <w:szCs w:val="22"/>
      <w:lang w:eastAsia="en-US"/>
    </w:rPr>
  </w:style>
  <w:style w:type="paragraph" w:customStyle="1" w:styleId="Lignefinal">
    <w:name w:val="Ligne final"/>
    <w:basedOn w:val="Normal"/>
    <w:next w:val="Normal"/>
    <w:rsid w:val="00B70EE4"/>
    <w:pPr>
      <w:widowControl/>
      <w:pBdr>
        <w:bottom w:val="single" w:sz="4" w:space="0" w:color="000000"/>
      </w:pBdr>
      <w:spacing w:before="360" w:after="120" w:line="360" w:lineRule="auto"/>
      <w:ind w:left="3400" w:right="3400"/>
      <w:jc w:val="center"/>
    </w:pPr>
    <w:rPr>
      <w:b/>
      <w:szCs w:val="24"/>
      <w:lang w:eastAsia="en-US"/>
    </w:rPr>
  </w:style>
  <w:style w:type="paragraph" w:customStyle="1" w:styleId="EntText">
    <w:name w:val="EntText"/>
    <w:basedOn w:val="Normal"/>
    <w:rsid w:val="00B70EE4"/>
    <w:pPr>
      <w:widowControl/>
      <w:spacing w:before="120" w:after="120" w:line="360" w:lineRule="auto"/>
    </w:pPr>
    <w:rPr>
      <w:szCs w:val="24"/>
      <w:lang w:eastAsia="en-US"/>
    </w:rPr>
  </w:style>
  <w:style w:type="paragraph" w:customStyle="1" w:styleId="pj">
    <w:name w:val="p.j."/>
    <w:basedOn w:val="TechnicalBlock"/>
    <w:link w:val="pjChar"/>
    <w:rsid w:val="00B70EE4"/>
    <w:pPr>
      <w:spacing w:before="1200" w:after="120"/>
      <w:ind w:left="1440" w:hanging="1440"/>
      <w:jc w:val="left"/>
    </w:pPr>
  </w:style>
  <w:style w:type="character" w:customStyle="1" w:styleId="pjChar">
    <w:name w:val="p.j. Char"/>
    <w:basedOn w:val="TechnicalBlockChar"/>
    <w:link w:val="pj"/>
    <w:rsid w:val="00B70EE4"/>
    <w:rPr>
      <w:rFonts w:eastAsia="Calibri"/>
      <w:sz w:val="24"/>
      <w:szCs w:val="22"/>
      <w:lang w:val="lt-LT" w:eastAsia="en-US"/>
    </w:rPr>
  </w:style>
  <w:style w:type="character" w:customStyle="1" w:styleId="HeaderCouncilChar">
    <w:name w:val="Header Council Char"/>
    <w:basedOn w:val="pjChar"/>
    <w:link w:val="HeaderCouncil"/>
    <w:rsid w:val="00B70EE4"/>
    <w:rPr>
      <w:rFonts w:eastAsia="Calibri"/>
      <w:sz w:val="2"/>
      <w:szCs w:val="22"/>
      <w:lang w:val="lt-LT" w:eastAsia="en-US"/>
    </w:rPr>
  </w:style>
  <w:style w:type="character" w:customStyle="1" w:styleId="FooterCouncilChar">
    <w:name w:val="Footer Council Char"/>
    <w:basedOn w:val="pjChar"/>
    <w:link w:val="FooterCouncil"/>
    <w:rsid w:val="00B70EE4"/>
    <w:rPr>
      <w:rFonts w:eastAsia="Calibri"/>
      <w:sz w:val="2"/>
      <w:szCs w:val="22"/>
      <w:lang w:val="lt-LT" w:eastAsia="en-US"/>
    </w:rPr>
  </w:style>
  <w:style w:type="paragraph" w:customStyle="1" w:styleId="p1">
    <w:name w:val="p1"/>
    <w:basedOn w:val="Normal"/>
    <w:rsid w:val="00B70EE4"/>
    <w:pPr>
      <w:widowControl/>
      <w:spacing w:before="90" w:after="90"/>
      <w:jc w:val="both"/>
    </w:pPr>
    <w:rPr>
      <w:rFonts w:eastAsia="Calibri"/>
      <w:sz w:val="18"/>
      <w:szCs w:val="18"/>
    </w:rPr>
  </w:style>
  <w:style w:type="character" w:customStyle="1" w:styleId="apple-converted-space">
    <w:name w:val="apple-converted-space"/>
    <w:basedOn w:val="DefaultParagraphFont"/>
    <w:rsid w:val="00B70EE4"/>
  </w:style>
  <w:style w:type="paragraph" w:customStyle="1" w:styleId="Normal2">
    <w:name w:val="Normal2"/>
    <w:basedOn w:val="Normal"/>
    <w:rsid w:val="00B70EE4"/>
    <w:pPr>
      <w:widowControl/>
      <w:spacing w:before="100" w:beforeAutospacing="1" w:after="100" w:afterAutospacing="1"/>
    </w:pPr>
    <w:rPr>
      <w:szCs w:val="24"/>
    </w:rPr>
  </w:style>
  <w:style w:type="paragraph" w:customStyle="1" w:styleId="norm">
    <w:name w:val="norm"/>
    <w:basedOn w:val="Normal"/>
    <w:rsid w:val="00B70EE4"/>
    <w:pPr>
      <w:widowControl/>
      <w:spacing w:before="100" w:beforeAutospacing="1" w:after="100" w:afterAutospacing="1"/>
    </w:pPr>
    <w:rPr>
      <w:szCs w:val="24"/>
    </w:rPr>
  </w:style>
  <w:style w:type="character" w:styleId="Emphasis">
    <w:name w:val="Emphasis"/>
    <w:basedOn w:val="DefaultParagraphFont"/>
    <w:uiPriority w:val="20"/>
    <w:qFormat/>
    <w:rsid w:val="00B70EE4"/>
    <w:rPr>
      <w:i/>
      <w:iCs/>
    </w:rPr>
  </w:style>
  <w:style w:type="paragraph" w:styleId="EndnoteText">
    <w:name w:val="endnote text"/>
    <w:basedOn w:val="Normal"/>
    <w:link w:val="EndnoteTextChar1"/>
    <w:rsid w:val="00B70EE4"/>
    <w:rPr>
      <w:sz w:val="20"/>
    </w:rPr>
  </w:style>
  <w:style w:type="character" w:customStyle="1" w:styleId="EndnoteTextChar1">
    <w:name w:val="Endnote Text Char1"/>
    <w:basedOn w:val="DefaultParagraphFont"/>
    <w:link w:val="EndnoteText"/>
    <w:rsid w:val="00B70EE4"/>
    <w:rPr>
      <w:lang w:val="lt-LT"/>
    </w:rPr>
  </w:style>
  <w:style w:type="character" w:customStyle="1" w:styleId="CommentTextChar1">
    <w:name w:val="Comment Text Char1"/>
    <w:basedOn w:val="DefaultParagraphFont"/>
    <w:rsid w:val="00B70EE4"/>
    <w:rPr>
      <w:lang w:val="lt-LT"/>
    </w:rPr>
  </w:style>
  <w:style w:type="character" w:customStyle="1" w:styleId="CommentSubjectChar1">
    <w:name w:val="Comment Subject Char1"/>
    <w:basedOn w:val="CommentTextChar1"/>
    <w:rsid w:val="00B70EE4"/>
    <w:rPr>
      <w:b/>
      <w:bCs/>
      <w:lang w:val="lt-LT"/>
    </w:rPr>
  </w:style>
  <w:style w:type="character" w:customStyle="1" w:styleId="BalloonTextChar1">
    <w:name w:val="Balloon Text Char1"/>
    <w:basedOn w:val="DefaultParagraphFont"/>
    <w:rsid w:val="00B70EE4"/>
    <w:rPr>
      <w:rFonts w:ascii="Segoe UI" w:hAnsi="Segoe UI" w:cs="Segoe UI"/>
      <w:sz w:val="18"/>
      <w:szCs w:val="18"/>
      <w:lang w:val="lt-LT"/>
    </w:rPr>
  </w:style>
  <w:style w:type="paragraph" w:styleId="ListParagraph">
    <w:name w:val="List Paragraph"/>
    <w:basedOn w:val="Normal"/>
    <w:uiPriority w:val="34"/>
    <w:qFormat/>
    <w:rsid w:val="00B70EE4"/>
    <w:pPr>
      <w:ind w:left="720"/>
      <w:contextualSpacing/>
    </w:pPr>
  </w:style>
  <w:style w:type="paragraph" w:styleId="ListBullet">
    <w:name w:val="List Bullet"/>
    <w:basedOn w:val="Normal"/>
    <w:rsid w:val="00B70EE4"/>
    <w:pPr>
      <w:tabs>
        <w:tab w:val="num" w:pos="360"/>
      </w:tabs>
      <w:ind w:left="360" w:hanging="360"/>
      <w:contextualSpacing/>
    </w:pPr>
  </w:style>
  <w:style w:type="paragraph" w:styleId="ListBullet2">
    <w:name w:val="List Bullet 2"/>
    <w:basedOn w:val="Normal"/>
    <w:rsid w:val="00B70EE4"/>
    <w:pPr>
      <w:tabs>
        <w:tab w:val="num" w:pos="720"/>
      </w:tabs>
      <w:ind w:left="720" w:hanging="360"/>
      <w:contextualSpacing/>
    </w:pPr>
  </w:style>
  <w:style w:type="paragraph" w:styleId="ListBullet3">
    <w:name w:val="List Bullet 3"/>
    <w:basedOn w:val="Normal"/>
    <w:rsid w:val="00B70EE4"/>
    <w:pPr>
      <w:tabs>
        <w:tab w:val="num" w:pos="1080"/>
      </w:tabs>
      <w:ind w:left="1080" w:hanging="360"/>
      <w:contextualSpacing/>
    </w:pPr>
  </w:style>
  <w:style w:type="paragraph" w:styleId="ListBullet4">
    <w:name w:val="List Bullet 4"/>
    <w:basedOn w:val="Normal"/>
    <w:rsid w:val="00B70EE4"/>
    <w:pPr>
      <w:tabs>
        <w:tab w:val="num" w:pos="1440"/>
      </w:tabs>
      <w:ind w:left="1440" w:hanging="360"/>
      <w:contextualSpacing/>
    </w:pPr>
  </w:style>
  <w:style w:type="paragraph" w:styleId="ListNumber">
    <w:name w:val="List Number"/>
    <w:basedOn w:val="Normal"/>
    <w:rsid w:val="00B70EE4"/>
    <w:pPr>
      <w:tabs>
        <w:tab w:val="num" w:pos="360"/>
      </w:tabs>
      <w:ind w:left="360" w:hanging="360"/>
      <w:contextualSpacing/>
    </w:pPr>
  </w:style>
  <w:style w:type="paragraph" w:styleId="ListNumber2">
    <w:name w:val="List Number 2"/>
    <w:basedOn w:val="Normal"/>
    <w:rsid w:val="00B70EE4"/>
    <w:pPr>
      <w:tabs>
        <w:tab w:val="num" w:pos="720"/>
      </w:tabs>
      <w:ind w:left="720" w:hanging="360"/>
      <w:contextualSpacing/>
    </w:pPr>
  </w:style>
  <w:style w:type="paragraph" w:styleId="ListNumber3">
    <w:name w:val="List Number 3"/>
    <w:basedOn w:val="Normal"/>
    <w:rsid w:val="00B70EE4"/>
    <w:pPr>
      <w:tabs>
        <w:tab w:val="num" w:pos="1080"/>
      </w:tabs>
      <w:ind w:left="1080" w:hanging="360"/>
      <w:contextualSpacing/>
    </w:pPr>
  </w:style>
  <w:style w:type="paragraph" w:styleId="ListNumber4">
    <w:name w:val="List Number 4"/>
    <w:basedOn w:val="Normal"/>
    <w:rsid w:val="00B70EE4"/>
    <w:pPr>
      <w:tabs>
        <w:tab w:val="num" w:pos="1440"/>
      </w:tabs>
      <w:ind w:left="1440" w:hanging="360"/>
      <w:contextualSpacing/>
    </w:pPr>
  </w:style>
  <w:style w:type="paragraph" w:styleId="BodyText">
    <w:name w:val="Body Text"/>
    <w:basedOn w:val="Normal"/>
    <w:link w:val="BodyTextChar1"/>
    <w:rsid w:val="00B70EE4"/>
    <w:pPr>
      <w:spacing w:after="120"/>
    </w:pPr>
  </w:style>
  <w:style w:type="character" w:customStyle="1" w:styleId="BodyTextChar1">
    <w:name w:val="Body Text Char1"/>
    <w:basedOn w:val="DefaultParagraphFont"/>
    <w:link w:val="BodyText"/>
    <w:rsid w:val="00B70EE4"/>
    <w:rPr>
      <w:sz w:val="24"/>
      <w:lang w:val="lt-LT"/>
    </w:rPr>
  </w:style>
  <w:style w:type="paragraph" w:customStyle="1" w:styleId="NormalHanging12a">
    <w:name w:val="NormalHanging12a"/>
    <w:basedOn w:val="Normal"/>
    <w:rsid w:val="00A240EF"/>
    <w:pPr>
      <w:spacing w:after="24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242E8-D603-46A2-B6A3-7B5F7AF32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363</Words>
  <Characters>2613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2</cp:revision>
  <cp:lastPrinted>2004-11-19T15:42:00Z</cp:lastPrinted>
  <dcterms:created xsi:type="dcterms:W3CDTF">2024-07-23T10:47:00Z</dcterms:created>
  <dcterms:modified xsi:type="dcterms:W3CDTF">2024-07-23T10:47:00Z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P9_TA(2024)0185_</vt:lpwstr>
  </property>
  <property fmtid="{D5CDD505-2E9C-101B-9397-08002B2CF9AE}" pid="4" name="&lt;Type&gt;">
    <vt:lpwstr>RR</vt:lpwstr>
  </property>
  <property fmtid="{D5CDD505-2E9C-101B-9397-08002B2CF9AE}" pid="5" name="&lt;Model&gt;">
    <vt:lpwstr>NONE</vt:lpwstr>
  </property>
  <property fmtid="{D5CDD505-2E9C-101B-9397-08002B2CF9AE}" pid="6" name="LastEdited with">
    <vt:lpwstr>9.17.2 Build [20240301]</vt:lpwstr>
  </property>
  <property fmtid="{D5CDD505-2E9C-101B-9397-08002B2CF9AE}" pid="7" name="FooterPath">
    <vt:lpwstr>RR\A8-0245/2017LT.docx</vt:lpwstr>
  </property>
</Properties>
</file>