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2686" w:rsidTr="0010095E">
        <w:trPr>
          <w:trHeight w:hRule="exact" w:val="1418"/>
        </w:trPr>
        <w:tc>
          <w:tcPr>
            <w:tcW w:w="6804" w:type="dxa"/>
            <w:shd w:val="clear" w:color="auto" w:fill="auto"/>
            <w:vAlign w:val="center"/>
          </w:tcPr>
          <w:p w:rsidR="00751A4A" w:rsidRPr="00AC2686" w:rsidRDefault="000A7BDF" w:rsidP="0010095E">
            <w:pPr>
              <w:pStyle w:val="EPName"/>
            </w:pPr>
            <w:r w:rsidRPr="00AC2686">
              <w:t>Parlamentul European</w:t>
            </w:r>
          </w:p>
          <w:p w:rsidR="00751A4A" w:rsidRPr="00AC2686" w:rsidRDefault="00817416" w:rsidP="00756632">
            <w:pPr>
              <w:pStyle w:val="EPTerm"/>
              <w:rPr>
                <w:rStyle w:val="HideTWBExt"/>
                <w:noProof w:val="0"/>
                <w:vanish w:val="0"/>
                <w:color w:val="auto"/>
              </w:rPr>
            </w:pPr>
            <w:r w:rsidRPr="00AC2686">
              <w:t>2019-2024</w:t>
            </w:r>
          </w:p>
        </w:tc>
        <w:tc>
          <w:tcPr>
            <w:tcW w:w="2268" w:type="dxa"/>
            <w:shd w:val="clear" w:color="auto" w:fill="auto"/>
          </w:tcPr>
          <w:p w:rsidR="00751A4A" w:rsidRPr="00AC2686" w:rsidRDefault="00187494" w:rsidP="0010095E">
            <w:pPr>
              <w:pStyle w:val="EPLogo"/>
            </w:pPr>
            <w:r w:rsidRPr="00AC26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2686" w:rsidRDefault="00D058B8" w:rsidP="004C5D52">
      <w:pPr>
        <w:pStyle w:val="LineTop"/>
      </w:pPr>
    </w:p>
    <w:p w:rsidR="00680577" w:rsidRPr="00AC2686" w:rsidRDefault="000A7BDF" w:rsidP="00680577">
      <w:pPr>
        <w:pStyle w:val="EPBodyTA1"/>
      </w:pPr>
      <w:r w:rsidRPr="00AC2686">
        <w:t>TEXTE ADOPTATE</w:t>
      </w:r>
    </w:p>
    <w:p w:rsidR="00D058B8" w:rsidRPr="00AC2686" w:rsidRDefault="00D058B8" w:rsidP="00D058B8">
      <w:pPr>
        <w:pStyle w:val="LineBottom"/>
      </w:pPr>
    </w:p>
    <w:p w:rsidR="000A7BDF" w:rsidRPr="00AC2686" w:rsidRDefault="000A7BDF" w:rsidP="000A7BDF">
      <w:pPr>
        <w:pStyle w:val="ATHeading1"/>
      </w:pPr>
      <w:bookmarkStart w:id="0" w:name="TANumber"/>
      <w:r w:rsidRPr="00AC2686">
        <w:t>P9_TA(2024)0</w:t>
      </w:r>
      <w:bookmarkEnd w:id="0"/>
      <w:r w:rsidR="00A01268" w:rsidRPr="00AC2686">
        <w:t>187</w:t>
      </w:r>
    </w:p>
    <w:p w:rsidR="000A7BDF" w:rsidRPr="00AC2686" w:rsidRDefault="000A7BDF" w:rsidP="000A7BDF">
      <w:pPr>
        <w:pStyle w:val="ATHeading2"/>
      </w:pPr>
      <w:bookmarkStart w:id="1" w:name="title"/>
      <w:r w:rsidRPr="00AC2686">
        <w:t>Stabilirea unor norme procedurale suplimentare referitoare la asigurarea respectării Regulamentului (UE) 2016/679</w:t>
      </w:r>
      <w:bookmarkEnd w:id="1"/>
    </w:p>
    <w:p w:rsidR="000A7BDF" w:rsidRPr="00AC2686" w:rsidRDefault="000A7BDF" w:rsidP="000A7BDF">
      <w:pPr>
        <w:rPr>
          <w:i/>
          <w:vanish/>
        </w:rPr>
      </w:pPr>
      <w:r w:rsidRPr="00AC2686">
        <w:rPr>
          <w:i/>
        </w:rPr>
        <w:fldChar w:fldCharType="begin"/>
      </w:r>
      <w:r w:rsidRPr="00AC2686">
        <w:rPr>
          <w:i/>
        </w:rPr>
        <w:instrText xml:space="preserve"> TC"(</w:instrText>
      </w:r>
      <w:bookmarkStart w:id="2" w:name="DocNumber"/>
      <w:r w:rsidRPr="00AC2686">
        <w:rPr>
          <w:i/>
        </w:rPr>
        <w:instrText>A9-0045/2024</w:instrText>
      </w:r>
      <w:bookmarkEnd w:id="2"/>
      <w:r w:rsidRPr="00AC2686">
        <w:rPr>
          <w:i/>
        </w:rPr>
        <w:instrText xml:space="preserve"> - Raportor: Sergey </w:instrText>
      </w:r>
      <w:proofErr w:type="spellStart"/>
      <w:r w:rsidRPr="00AC2686">
        <w:rPr>
          <w:i/>
        </w:rPr>
        <w:instrText>Lagodinsky</w:instrText>
      </w:r>
      <w:proofErr w:type="spellEnd"/>
      <w:r w:rsidRPr="00AC2686">
        <w:rPr>
          <w:i/>
        </w:rPr>
        <w:instrText xml:space="preserve">)"\l3 \n&gt; \* MERGEFORMAT </w:instrText>
      </w:r>
      <w:r w:rsidRPr="00AC2686">
        <w:rPr>
          <w:i/>
        </w:rPr>
        <w:fldChar w:fldCharType="end"/>
      </w:r>
    </w:p>
    <w:p w:rsidR="000A7BDF" w:rsidRPr="00AC2686" w:rsidRDefault="000A7BDF" w:rsidP="000A7BDF">
      <w:pPr>
        <w:rPr>
          <w:vanish/>
        </w:rPr>
      </w:pPr>
      <w:bookmarkStart w:id="3" w:name="Commission"/>
      <w:r w:rsidRPr="00AC2686">
        <w:rPr>
          <w:vanish/>
        </w:rPr>
        <w:t>Comisia pentru libertăți civile, justiție și afaceri interne</w:t>
      </w:r>
      <w:bookmarkEnd w:id="3"/>
    </w:p>
    <w:p w:rsidR="000A7BDF" w:rsidRPr="00AC2686" w:rsidRDefault="000A7BDF" w:rsidP="000A7BDF">
      <w:pPr>
        <w:rPr>
          <w:vanish/>
        </w:rPr>
      </w:pPr>
      <w:bookmarkStart w:id="4" w:name="PE"/>
      <w:r w:rsidRPr="00AC2686">
        <w:rPr>
          <w:vanish/>
        </w:rPr>
        <w:t>PE755.005</w:t>
      </w:r>
      <w:bookmarkEnd w:id="4"/>
    </w:p>
    <w:p w:rsidR="000A7BDF" w:rsidRPr="00AC2686" w:rsidRDefault="00A01268" w:rsidP="000A7BDF">
      <w:pPr>
        <w:pStyle w:val="ATHeading3"/>
      </w:pPr>
      <w:bookmarkStart w:id="5" w:name="Sujet"/>
      <w:r w:rsidRPr="00AC2686">
        <w:t>Amendamentele adoptate de</w:t>
      </w:r>
      <w:r w:rsidR="000A7BDF" w:rsidRPr="00AC2686">
        <w:t xml:space="preserve"> Parlamentul European </w:t>
      </w:r>
      <w:r w:rsidRPr="00AC2686">
        <w:t>la</w:t>
      </w:r>
      <w:r w:rsidR="000A7BDF" w:rsidRPr="00AC2686">
        <w:t xml:space="preserve"> 1</w:t>
      </w:r>
      <w:r w:rsidR="00006794" w:rsidRPr="00AC2686">
        <w:t>0</w:t>
      </w:r>
      <w:r w:rsidR="000A7BDF" w:rsidRPr="00AC2686">
        <w:t xml:space="preserve"> aprilie 2024 referitoare la propunerea de regulament al Parlamentului European și al Consiliului de stabilire a unor norme procedurale suplimentare referitoare la asigurarea respectării Regulamentului (UE) 2016/679</w:t>
      </w:r>
      <w:bookmarkEnd w:id="5"/>
      <w:r w:rsidR="000A7BDF" w:rsidRPr="00AC2686">
        <w:t xml:space="preserve"> </w:t>
      </w:r>
      <w:bookmarkStart w:id="6" w:name="References"/>
      <w:r w:rsidR="000A7BDF" w:rsidRPr="00AC2686">
        <w:t>(COM(2023)0348 – C9-0231/2023 – 2023/0202(COD))</w:t>
      </w:r>
      <w:bookmarkEnd w:id="6"/>
      <w:r w:rsidRPr="00AC2686">
        <w:rPr>
          <w:rStyle w:val="FootnoteReference"/>
          <w:szCs w:val="24"/>
        </w:rPr>
        <w:footnoteReference w:id="1"/>
      </w:r>
    </w:p>
    <w:p w:rsidR="000A7BDF" w:rsidRPr="00AC2686" w:rsidRDefault="000A7BDF" w:rsidP="000A7BDF"/>
    <w:p w:rsidR="000A2480" w:rsidRPr="000A2480" w:rsidRDefault="003E7072" w:rsidP="000A2480">
      <w:pPr>
        <w:pStyle w:val="NormalHanging12a"/>
        <w:rPr>
          <w:b/>
        </w:rPr>
        <w:sectPr w:rsidR="000A2480" w:rsidRPr="000A2480" w:rsidSect="00FA67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bookmarkStart w:id="7" w:name="TextBodyBegin"/>
      <w:bookmarkEnd w:id="7"/>
      <w:r w:rsidRPr="000A2480">
        <w:rPr>
          <w:b/>
        </w:rPr>
        <w:t>(Procedura legislativă ordinară: prima lectură)</w:t>
      </w:r>
    </w:p>
    <w:p w:rsidR="003E7072" w:rsidRPr="00AC2686" w:rsidRDefault="003E7072" w:rsidP="00AC2686">
      <w:pPr>
        <w:pStyle w:val="AMNumberTabs0"/>
      </w:pPr>
      <w:r w:rsidRPr="00AC2686">
        <w:lastRenderedPageBreak/>
        <w:t>Amendamentul</w:t>
      </w:r>
      <w:r w:rsidRPr="00AC2686">
        <w:tab/>
      </w:r>
      <w:r w:rsidRPr="00AC2686">
        <w:tab/>
        <w:t>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t xml:space="preserve">Pentru a asigura funcționarea armonioasă și eficace a mecanismului de cooperare prevăzut la articolul 60 din Regulamentul (UE) 2016/679 și a mecanismului de soluționare a litigiilor prevăzut la articolul 65 din regulamentul menționat, este necesar să se stabilească norme privind desfășurarea procedurilor de către autoritățile de supraveghere în cazurile transfrontaliere și de către comitet în timpul soluționării litigiilor, inclusiv în ceea ce privește tratarea plângerilor transfrontaliere. Din acest motiv, este necesar, totodată, să se stabilească norme privind exercitarea de către </w:t>
            </w:r>
            <w:r w:rsidRPr="00AC2686">
              <w:rPr>
                <w:b/>
                <w:i/>
              </w:rPr>
              <w:t>părțile care fac obiectul investigației</w:t>
            </w:r>
            <w:r w:rsidRPr="00AC2686">
              <w:t xml:space="preserve"> a dreptului de a fi ascultate înainte ca autoritățile de supraveghere și, după caz, comitetul să adopte decizii în acest sens.</w:t>
            </w:r>
          </w:p>
        </w:tc>
        <w:tc>
          <w:tcPr>
            <w:tcW w:w="4876" w:type="dxa"/>
            <w:hideMark/>
          </w:tcPr>
          <w:p w:rsidR="003E7072" w:rsidRPr="00AC2686" w:rsidRDefault="003E7072" w:rsidP="000D56BF">
            <w:pPr>
              <w:pStyle w:val="Normal6"/>
              <w:rPr>
                <w:szCs w:val="24"/>
              </w:rPr>
            </w:pPr>
            <w:r w:rsidRPr="00AC2686">
              <w:t>(2)</w:t>
            </w:r>
            <w:r w:rsidRPr="00AC2686">
              <w:tab/>
              <w:t xml:space="preserve">Pentru a asigura funcționarea armonioasă și eficace a mecanismului de cooperare prevăzut la articolul 60 din Regulamentul (UE) 2016/679 și a mecanismului de soluționare a litigiilor prevăzut la articolul 65 din regulamentul menționat, este necesar să se stabilească norme privind desfășurarea procedurilor de către autoritățile de supraveghere în cazurile transfrontaliere și de către comitet în timpul soluționării litigiilor, inclusiv în ceea ce privește tratarea plângerilor transfrontaliere. Din acest motiv, este necesar, totodată, să se stabilească norme privind exercitarea de către </w:t>
            </w:r>
            <w:r w:rsidRPr="00AC2686">
              <w:rPr>
                <w:b/>
                <w:i/>
              </w:rPr>
              <w:t>părți</w:t>
            </w:r>
            <w:r w:rsidRPr="00AC2686">
              <w:t xml:space="preserve"> a dreptului de a fi ascultate înainte ca autoritățile de supraveghere și, după caz, comitetul să adopte decizii în acest sens. </w:t>
            </w:r>
            <w:r w:rsidRPr="00AC2686">
              <w:rPr>
                <w:b/>
                <w:i/>
              </w:rPr>
              <w:t>Prezentul regulament își propune, prin aceasta, să protejeze dreptul la bună administrare, consacrat la articolul 41 din Carta drepturilor fundamentale a Uniunii Europene („carta”). Pentru a atinge acest obiectiv, atunci când aplică dispozițiile prezentului regulament, toate autoritățile pentru protecția datelor ar trebui să acționeze în mod imparțial și independent și în conformitate cu statul de drept, consacrat la articolul 2 din Tratatul privind Uniunea Europeană.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(2a)</w:t>
            </w:r>
            <w:r w:rsidRPr="00AC2686">
              <w:rPr>
                <w:b/>
                <w:i/>
              </w:rPr>
              <w:tab/>
              <w:t xml:space="preserve">Prezentul regulament și capitolul VII din Regulamentul (UE) 2016/679 reglementează doar anumite elemente ale procedurii de cooperare, atunci când la </w:t>
            </w:r>
            <w:r w:rsidRPr="00AC2686">
              <w:rPr>
                <w:b/>
                <w:i/>
              </w:rPr>
              <w:lastRenderedPageBreak/>
              <w:t>procedură participă autorități de supraveghere din mai multe state membre. Prezentul regulament nu se aplică atunci când o parte depune o plângere direct la o autoritate de supraveghere principală din alt stat membru.</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06794">
            <w:pPr>
              <w:pStyle w:val="Normal6"/>
              <w:rPr>
                <w:szCs w:val="24"/>
              </w:rPr>
            </w:pPr>
            <w:r w:rsidRPr="00AC2686">
              <w:rPr>
                <w:b/>
                <w:i/>
              </w:rPr>
              <w:t>(2b)</w:t>
            </w:r>
            <w:r w:rsidRPr="00AC2686">
              <w:rPr>
                <w:b/>
                <w:i/>
              </w:rPr>
              <w:tab/>
              <w:t xml:space="preserve">În măsura în care prezentul regulament nu armonizează un anumit aspect, autorităților de supraveghere ar trebui să li se aplice dreptul procedural al fiecărui stat membru. Unele elemente procedurale, cum ar fi sarcina orizontală a probei atribuită operatorului și prevăzută la articolul 5 alineatul (2) din Regulamentul (UE) 2016/679, sunt deja reglementate de dreptul Uniunii. În conformitate cu principiul supremației dreptului Uniunii, autoritățile de supraveghere nu ar trebui să aplice dreptul procedural intern în cazul în care acesta contravine prezentului regulament și Regulamentului (UE) 2016/679. Cooperarea dintre autoritățile de supraveghere nu ar trebui limitată din cauza unor diferențe între dreptul procedural intern al statelor respective. Autoritățile de supraveghere </w:t>
            </w:r>
            <w:r w:rsidR="00006794" w:rsidRPr="00AC2686">
              <w:rPr>
                <w:b/>
                <w:i/>
              </w:rPr>
              <w:t xml:space="preserve">ar trebui să </w:t>
            </w:r>
            <w:r w:rsidRPr="00AC2686">
              <w:rPr>
                <w:b/>
                <w:i/>
              </w:rPr>
              <w:t>utilize</w:t>
            </w:r>
            <w:r w:rsidR="00006794" w:rsidRPr="00AC2686">
              <w:rPr>
                <w:b/>
                <w:i/>
              </w:rPr>
              <w:t>ze</w:t>
            </w:r>
            <w:r w:rsidRPr="00AC2686">
              <w:rPr>
                <w:b/>
                <w:i/>
              </w:rPr>
              <w:t xml:space="preserve"> toate opțiunile prevăzute de legislația națională aplicabilă pentru a permite părților din alt stat membru să participe la proceduri. Aceasta poate include participarea video de la distanță, interpreți sau mijloace de comunicare disponibile în general.</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Plângerile sunt o sursă esențială de informare pentru detectarea încălcărilor normelor privind protecția datelor. Este necesar să se definească proceduri clare și eficiente pentru tratarea plângerilor în cazurile transfrontaliere, deoarece plângerea poate fi tratată de o altă autoritate de supraveghere decât cea la care a fost depusă.</w:t>
            </w:r>
          </w:p>
        </w:tc>
        <w:tc>
          <w:tcPr>
            <w:tcW w:w="4876" w:type="dxa"/>
            <w:hideMark/>
          </w:tcPr>
          <w:p w:rsidR="003E7072" w:rsidRPr="00AC2686" w:rsidRDefault="003E7072" w:rsidP="000D56BF">
            <w:pPr>
              <w:pStyle w:val="Normal6"/>
              <w:rPr>
                <w:szCs w:val="24"/>
              </w:rPr>
            </w:pPr>
            <w:r w:rsidRPr="00AC2686">
              <w:t>(3)</w:t>
            </w:r>
            <w:r w:rsidRPr="00AC2686">
              <w:tab/>
              <w:t xml:space="preserve">Plângerile sunt o sursă esențială de informare pentru detectarea încălcărilor normelor privind protecția datelor. Este necesar să se definească proceduri clare și eficiente pentru tratarea plângerilor în cazurile transfrontaliere, deoarece plângerea poate fi tratată de o altă autoritate de supraveghere decât cea la care a fost depusă. </w:t>
            </w:r>
            <w:r w:rsidRPr="00AC2686">
              <w:rPr>
                <w:b/>
                <w:i/>
              </w:rPr>
              <w:t>În acest sens, ar trebui creat un mecanism eficient pentru a asigura comunicarea între autoritățile de supraveghere, care să faciliteze schimbul rapid și securizat al informațiilor necesare pentru soluționarea plângerilor, în conformitate cu normele privind protecția datelor.</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(4)</w:t>
            </w:r>
            <w:r w:rsidRPr="00AC2686">
              <w:tab/>
              <w:t xml:space="preserve">Pentru a fi admisibilă, o plângere ar trebui să conțină anumite informații </w:t>
            </w:r>
            <w:r w:rsidRPr="00AC2686">
              <w:rPr>
                <w:b/>
                <w:i/>
              </w:rPr>
              <w:t>specificate</w:t>
            </w:r>
            <w:r w:rsidRPr="00AC2686">
              <w:t xml:space="preserve">. Prin urmare, pentru a-i ajuta pe reclamanți să prezinte autorităților de supraveghere faptele necesare, ar trebui </w:t>
            </w:r>
            <w:r w:rsidRPr="00AC2686">
              <w:rPr>
                <w:b/>
                <w:i/>
              </w:rPr>
              <w:t>furnizat un formular de plângere</w:t>
            </w:r>
            <w:r w:rsidRPr="00AC2686">
              <w:t xml:space="preserve">. Informațiile specificate în </w:t>
            </w:r>
            <w:r w:rsidRPr="00AC2686">
              <w:rPr>
                <w:b/>
                <w:i/>
              </w:rPr>
              <w:t>formular</w:t>
            </w:r>
            <w:r w:rsidRPr="00AC2686">
              <w:t xml:space="preserve"> ar trebui solicitate numai în cazurile de prelucrare transfrontalieră în sensul Regulamentului (UE) 2016/679, deși autoritățile de supraveghere pot utiliza </w:t>
            </w:r>
            <w:r w:rsidRPr="00AC2686">
              <w:rPr>
                <w:b/>
                <w:i/>
              </w:rPr>
              <w:t>formularul</w:t>
            </w:r>
            <w:r w:rsidRPr="00AC2686">
              <w:t xml:space="preserve"> și pentru cazurile care nu se referă la prelucrarea transfrontalieră. </w:t>
            </w:r>
            <w:r w:rsidRPr="00AC2686">
              <w:rPr>
                <w:b/>
                <w:i/>
              </w:rPr>
              <w:t>Formularul</w:t>
            </w:r>
            <w:r w:rsidRPr="00AC2686">
              <w:t xml:space="preserve"> poate fi transmis pe cale electronică sau prin poștă.</w:t>
            </w:r>
            <w:r w:rsidRPr="00AC2686">
              <w:rPr>
                <w:b/>
                <w:i/>
              </w:rPr>
              <w:t xml:space="preserve"> Transmiterea informațiilor incluse în formularul respectiv</w:t>
            </w:r>
            <w:r w:rsidRPr="00AC2686">
              <w:t xml:space="preserve"> ar trebui să fie </w:t>
            </w:r>
            <w:r w:rsidRPr="00AC2686">
              <w:rPr>
                <w:b/>
                <w:i/>
              </w:rPr>
              <w:t>o condiție pentru ca</w:t>
            </w:r>
            <w:r w:rsidRPr="00AC2686">
              <w:t xml:space="preserve"> o plângere </w:t>
            </w:r>
            <w:r w:rsidRPr="00AC2686">
              <w:rPr>
                <w:b/>
                <w:i/>
              </w:rPr>
              <w:t>referitoare la prelucrarea transfrontalieră</w:t>
            </w:r>
            <w:r w:rsidRPr="00AC2686">
              <w:t xml:space="preserve"> să </w:t>
            </w:r>
            <w:r w:rsidRPr="00AC2686">
              <w:rPr>
                <w:b/>
                <w:i/>
              </w:rPr>
              <w:t>fie tratată ca plângere în sensul articolului 77 din Regulamentul (UE) 2016/679</w:t>
            </w:r>
            <w:r w:rsidRPr="00AC2686">
              <w:t xml:space="preserve">. </w:t>
            </w:r>
            <w:r w:rsidRPr="00AC2686">
              <w:rPr>
                <w:b/>
                <w:i/>
              </w:rPr>
              <w:t>Pentru ca o plângere să fie considerată admisibilă</w:t>
            </w:r>
            <w:r w:rsidRPr="00AC2686">
              <w:t xml:space="preserve"> nu ar trebui să </w:t>
            </w:r>
            <w:r w:rsidRPr="00AC2686">
              <w:lastRenderedPageBreak/>
              <w:t xml:space="preserve">fie </w:t>
            </w:r>
            <w:r w:rsidRPr="00AC2686">
              <w:rPr>
                <w:b/>
                <w:i/>
              </w:rPr>
              <w:t>necesară furnizarea de informații suplimentare.</w:t>
            </w:r>
            <w:r w:rsidRPr="00AC2686">
              <w:t xml:space="preserve"> </w:t>
            </w:r>
            <w:r w:rsidRPr="00AC2686">
              <w:rPr>
                <w:b/>
                <w:i/>
              </w:rPr>
              <w:t>Ar trebui să fie posibil ca autoritățile de supraveghere să faciliteze depunerea plângerilor într-un format electronic ușor de utilizat și ținând seama de nevoile persoanelor</w:t>
            </w:r>
            <w:r w:rsidRPr="00AC2686">
              <w:t xml:space="preserve"> cu </w:t>
            </w:r>
            <w:r w:rsidRPr="00AC2686">
              <w:rPr>
                <w:b/>
                <w:i/>
              </w:rPr>
              <w:t>handicap</w:t>
            </w:r>
            <w:r w:rsidRPr="00AC2686">
              <w:t xml:space="preserve">, </w:t>
            </w:r>
            <w:r w:rsidRPr="00AC2686">
              <w:rPr>
                <w:b/>
                <w:i/>
              </w:rPr>
              <w:t>atât timp cât informațiile solicitate</w:t>
            </w:r>
            <w:r w:rsidRPr="00AC2686">
              <w:t xml:space="preserve"> din </w:t>
            </w:r>
            <w:r w:rsidRPr="00AC2686">
              <w:rPr>
                <w:b/>
                <w:i/>
              </w:rPr>
              <w:t>partea reclamantului corespund informațiilor solicitate în formular și nu sunt necesare informații suplimentare pentru a considera plângerea admisibilă</w:t>
            </w:r>
            <w:r w:rsidRPr="00AC2686">
              <w:t>.</w:t>
            </w:r>
          </w:p>
        </w:tc>
        <w:tc>
          <w:tcPr>
            <w:tcW w:w="4876" w:type="dxa"/>
            <w:hideMark/>
          </w:tcPr>
          <w:p w:rsidR="003E7072" w:rsidRPr="00AC2686" w:rsidRDefault="003E7072" w:rsidP="000D56BF">
            <w:pPr>
              <w:pStyle w:val="Normal6"/>
              <w:rPr>
                <w:szCs w:val="24"/>
              </w:rPr>
            </w:pPr>
            <w:r w:rsidRPr="00AC2686">
              <w:lastRenderedPageBreak/>
              <w:t>(4)</w:t>
            </w:r>
            <w:r w:rsidRPr="00AC2686">
              <w:tab/>
              <w:t xml:space="preserve">Pentru a fi admisibilă, o plângere ar trebui să conțină anumite informații </w:t>
            </w:r>
            <w:r w:rsidRPr="00AC2686">
              <w:rPr>
                <w:b/>
                <w:i/>
              </w:rPr>
              <w:t>minime despre presupusa încălcare, fie actuală, fie din trecut. Încetarea încălcării nu ar trebui să constituie un motiv suficient pentru respingerea unei plângeri</w:t>
            </w:r>
            <w:r w:rsidRPr="00AC2686">
              <w:t xml:space="preserve">. Prin urmare, pentru a-i ajuta pe reclamanți să prezinte autorităților de supraveghere faptele necesare, ar trebui </w:t>
            </w:r>
            <w:r w:rsidRPr="00AC2686">
              <w:rPr>
                <w:b/>
                <w:i/>
              </w:rPr>
              <w:t>pusă la dispoziție o plângere-tip</w:t>
            </w:r>
            <w:r w:rsidRPr="00AC2686">
              <w:t xml:space="preserve">. Informațiile specificate în </w:t>
            </w:r>
            <w:r w:rsidRPr="00AC2686">
              <w:rPr>
                <w:b/>
                <w:i/>
              </w:rPr>
              <w:t>plângerea-tip</w:t>
            </w:r>
            <w:r w:rsidRPr="00AC2686">
              <w:t xml:space="preserve"> ar trebui solicitate numai în cazurile de prelucrare transfrontalieră în sensul Regulamentului (UE) 2016/679, deși autoritățile de supraveghere pot utiliza </w:t>
            </w:r>
            <w:r w:rsidRPr="00AC2686">
              <w:rPr>
                <w:b/>
                <w:i/>
              </w:rPr>
              <w:t>plângerea-tip</w:t>
            </w:r>
            <w:r w:rsidRPr="00AC2686">
              <w:t xml:space="preserve"> și pentru cazurile care nu se referă la prelucrarea transfrontalieră. </w:t>
            </w:r>
            <w:r w:rsidRPr="00AC2686">
              <w:rPr>
                <w:b/>
                <w:i/>
              </w:rPr>
              <w:t>Informațiile</w:t>
            </w:r>
            <w:r w:rsidRPr="00AC2686">
              <w:t xml:space="preserve"> poate fi transmis pe cale electronică sau prin poștă. </w:t>
            </w:r>
            <w:r w:rsidRPr="00AC2686">
              <w:rPr>
                <w:b/>
                <w:i/>
              </w:rPr>
              <w:t>Pentru ca o plângere să fie considerată admisibilă nu</w:t>
            </w:r>
            <w:r w:rsidRPr="00AC2686">
              <w:t xml:space="preserve"> ar trebui să fie </w:t>
            </w:r>
            <w:r w:rsidRPr="00AC2686">
              <w:rPr>
                <w:b/>
                <w:i/>
              </w:rPr>
              <w:t xml:space="preserve">necesară furnizarea de informații suplimentare. În cazul în care </w:t>
            </w:r>
            <w:r w:rsidRPr="00AC2686">
              <w:rPr>
                <w:b/>
                <w:i/>
              </w:rPr>
              <w:lastRenderedPageBreak/>
              <w:t>o plângere nu îndeplinește cerințele minime, autoritatea de supraveghere ar trebui să o respingă și să îl informeze pe reclamant ce informații lipsesc. Apoi, reclamantul poate depune din nou plângerea, în formă completă. Deși reclamantul</w:t>
            </w:r>
            <w:r w:rsidRPr="00AC2686">
              <w:t xml:space="preserve"> nu ar trebui să fie </w:t>
            </w:r>
            <w:r w:rsidRPr="00AC2686">
              <w:rPr>
                <w:b/>
                <w:i/>
              </w:rPr>
              <w:t>obligat să contacteze partea care face obiectul investigației înainte de a depune o plângere, dacă reclamantul s-a aflat totuși în contact cu partea care face obiectul investigației, în legătură</w:t>
            </w:r>
            <w:r w:rsidRPr="00AC2686">
              <w:t xml:space="preserve"> cu </w:t>
            </w:r>
            <w:r w:rsidRPr="00AC2686">
              <w:rPr>
                <w:b/>
                <w:i/>
              </w:rPr>
              <w:t>aceeași chestiune</w:t>
            </w:r>
            <w:r w:rsidRPr="00AC2686">
              <w:t xml:space="preserve">, </w:t>
            </w:r>
            <w:r w:rsidRPr="00AC2686">
              <w:rPr>
                <w:b/>
                <w:i/>
              </w:rPr>
              <w:t>înainte de a depune plângerea, acesta ar trebui să transmită comunicarea ce a rezultat</w:t>
            </w:r>
            <w:r w:rsidRPr="00AC2686">
              <w:t xml:space="preserve"> din </w:t>
            </w:r>
            <w:r w:rsidRPr="00AC2686">
              <w:rPr>
                <w:b/>
                <w:i/>
              </w:rPr>
              <w:t>respectivul contact.</w:t>
            </w:r>
            <w:r w:rsidRPr="00AC2686">
              <w:t xml:space="preserve"> </w:t>
            </w:r>
            <w:r w:rsidRPr="00AC2686">
              <w:rPr>
                <w:b/>
                <w:i/>
              </w:rPr>
              <w:t>Autoritățile de supraveghere ar trebui să aibă posibilitatea să faciliteze depunerea plângerilor într-un format electronic ușor de utilizat și ținând seama de nevoile persoanelor cu handicap</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(5)</w:t>
            </w:r>
            <w:r w:rsidRPr="00AC2686">
              <w:tab/>
              <w:t>Autoritățile de supraveghere sunt obligate să decidă cu privire la plângeri într-un termen rezonabil. Definirea a ceea ce înseamnă un termen rezonabil depinde de împrejurările fiecărui caz și, în special, de contextul acestuia, de diferitele etape procedurale parcurse de autoritatea de supraveghere principală, de comportamentul părților în cursul procedurii și de complexitatea cazului.</w:t>
            </w:r>
          </w:p>
        </w:tc>
        <w:tc>
          <w:tcPr>
            <w:tcW w:w="4876" w:type="dxa"/>
            <w:hideMark/>
          </w:tcPr>
          <w:p w:rsidR="003E7072" w:rsidRPr="00AC2686" w:rsidRDefault="003E7072" w:rsidP="000D56BF">
            <w:pPr>
              <w:pStyle w:val="Normal6"/>
              <w:rPr>
                <w:szCs w:val="24"/>
              </w:rPr>
            </w:pPr>
            <w:r w:rsidRPr="00AC2686">
              <w:t>(5)</w:t>
            </w:r>
            <w:r w:rsidRPr="00AC2686">
              <w:tab/>
              <w:t xml:space="preserve">Autoritățile de supraveghere sunt obligate să decidă cu privire la plângeri într-un termen rezonabil. Definirea a ceea ce înseamnă un termen rezonabil depinde de împrejurările fiecărui caz și, în special, de contextul acestuia, de diferitele etape procedurale parcurse de autoritatea de supraveghere principală, de comportamentul părților în cursul procedurii și de complexitatea cazului. </w:t>
            </w:r>
            <w:r w:rsidRPr="00AC2686">
              <w:rPr>
                <w:b/>
                <w:i/>
              </w:rPr>
              <w:t xml:space="preserve">Articolul 6 din Convenția europeană a drepturilor omului (CEDO) și articolele 41 și 47 din cartă prevăd că procedurile trebuie să aibă, în ansamblu, o durată rezonabilă. Întrucât aceasta include și căile de atac judiciare prevăzute la articolul 78 din Regulamentul (UE) 2016/679, procedurile din cadrul autorităților de supraveghere nu ar trebui să dureze, de regulă, mai mult de nouă luni, cu excepția cazului în car apar </w:t>
            </w:r>
            <w:r w:rsidRPr="00AC2686">
              <w:rPr>
                <w:b/>
                <w:i/>
              </w:rPr>
              <w:lastRenderedPageBreak/>
              <w:t>circumstanțe excepționale. Prezentul regulament prevede prelungiri în caz de întârzieri sau probleme aflate în afara controlului autorității de supraveghere principale. În acest scop, ar trebui asigurate fonduri și personal suficiente pentru a garanta tratarea rapidă și eficientă a cazurilor, fără să fie afectat dreptul la bună administrare.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(5a)</w:t>
            </w:r>
            <w:r w:rsidRPr="00AC2686">
              <w:rPr>
                <w:b/>
                <w:i/>
              </w:rPr>
              <w:tab/>
              <w:t>Interacțiunea directă dintre autoritățile de supraveghere din statele membre și părți este reglementată de dreptul procedural național, în măsura în care nu prevalează Regulamentul (UE) 2016/679, prezentul regulament sau dreptul Uniunii. În cazul unei interacțiuni indirecte între o autoritate de supraveghere principală și o parte, prin intermediul altei autorități de supraveghere, tuturor interacțiunilor directe cu partea ar trebui să li se aplice dreptul procedural al acestei din urmă autorități. În conformitate cu articolul 56 alineatul (6) din Regulamentul (UE) 2016/679, reclamantul are dreptul să comunice doar cu autoritatea de supraveghere la care a fost depusă plângerea. Acest lucru nu îl împiedică pe reclamant să comunice direct cu altă autoritate de supraveghere, inclusiv cu autoritatea de supraveghere principală, ceea ce poate fi mai eficient.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(5b)</w:t>
            </w:r>
            <w:r w:rsidRPr="00AC2686">
              <w:rPr>
                <w:b/>
                <w:i/>
              </w:rPr>
              <w:tab/>
              <w:t>Pentru a garanta că în toate cazurile transfrontaliere sunt îndeplinite cerințe minime privind echitatea și eficiența procedurilor, inclusiv în statele membre în care nu există o lege procedurală codificată la nivel național, regulamentul stabilește norme direct aplicabile, pe baza articolului 41 din cartă.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(5c)</w:t>
            </w:r>
            <w:r w:rsidRPr="00AC2686">
              <w:rPr>
                <w:b/>
                <w:i/>
              </w:rPr>
              <w:tab/>
              <w:t>În ceea ce privește dezvăluirea sau utilizarea suplimentară a unor informații protejate prin lege, precum datele cu caracter personal sau secretele comerciale protejate prin Directiva (UE) 2016/943</w:t>
            </w:r>
            <w:r w:rsidRPr="00AC2686">
              <w:rPr>
                <w:b/>
                <w:i/>
                <w:vertAlign w:val="superscript"/>
              </w:rPr>
              <w:t>1a</w:t>
            </w:r>
            <w:r w:rsidRPr="00AC2686">
              <w:rPr>
                <w:b/>
                <w:i/>
              </w:rPr>
              <w:t xml:space="preserve">, ar trebui să se poată aplica, în conformitate cu dreptul procedural național aplicabil autorității de supraveghere cu care partea interacționează în mod direct, limitări strict necesare și proporționale. Aici ar putea fi incluse deliberările și procesele decizionale interne ale autorității. Ar trebui aplicate măsurile cel mai puțin intruzive, precum limitarea modului în care sunt utilizate informațiile sau înnegrirea anumitor informații. Părțile ar trebui să fie informate în toate cazurile cu privire la faptul că nu le-au fost comunicate anumite informații și cu privire la motivul pentru aceasta. </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__________________</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06794">
            <w:pPr>
              <w:pStyle w:val="Normal6"/>
              <w:rPr>
                <w:szCs w:val="24"/>
              </w:rPr>
            </w:pPr>
            <w:r w:rsidRPr="00AC2686">
              <w:rPr>
                <w:b/>
                <w:i/>
                <w:vertAlign w:val="superscript"/>
              </w:rPr>
              <w:t>1a</w:t>
            </w:r>
            <w:r w:rsidRPr="00AC2686">
              <w:t xml:space="preserve"> </w:t>
            </w:r>
            <w:r w:rsidRPr="00AC2686">
              <w:rPr>
                <w:b/>
                <w:i/>
              </w:rPr>
              <w:t xml:space="preserve">Directiva (UE) 2016/943 a Parlamentului European și a Consiliului din 8 iunie 2016 privind protecția know-how-ului și a informațiilor de afaceri nedivulgate (secrete comerciale) împotriva dobândirii, utilizării și divulgării ilegale </w:t>
            </w:r>
            <w:r w:rsidRPr="00AC2686">
              <w:rPr>
                <w:b/>
                <w:i/>
              </w:rPr>
              <w:lastRenderedPageBreak/>
              <w:t>(JO L 157, 15.6.2016, p. 1).</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(5d)</w:t>
            </w:r>
            <w:r w:rsidRPr="00AC2686">
              <w:rPr>
                <w:b/>
                <w:i/>
              </w:rPr>
              <w:tab/>
              <w:t>Autoritatea de supraveghere principală tratează cazul în conformitate cu prezentul regulament, cu Regulamentul (UE) 2016/679 și cu dreptul său procedural național, cooperând pe deplin, într-un spirit de înțelegere și încredere reciprocă, cu alte autorități de supraveghere. Alte autorități de supraveghere ar trebui să comunice autorității de supraveghere principale orice informații pertinente și opiniile lor. Autoritatea de supraveghere principală ar trebui să structureze cazul într-o manieră eficientă și expeditivă, ținând cont pe deplin de opiniile altor autorități de supraveghere. În același timp, procedura ar trebui să respecte Regulamentul (UE) 2016/679, în special arhitectura soluționării litigiilor prin intermediul ghișeului unic și competențele autorității de supraveghere principale.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(5e)</w:t>
            </w:r>
            <w:r w:rsidRPr="00AC2686">
              <w:rPr>
                <w:b/>
                <w:i/>
              </w:rPr>
              <w:tab/>
              <w:t>Autoritățile de supraveghere pot demara, de asemenea, proceduri suplimentare, de exemplu în cazul unor încălcări sistemice sau repetate. Totuși, acest lucru nu ar trebui să afecteze drepturile părților.</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Considerentul 5 f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(5f)</w:t>
            </w:r>
            <w:r w:rsidRPr="00AC2686">
              <w:rPr>
                <w:b/>
                <w:i/>
              </w:rPr>
              <w:tab/>
              <w:t>Încălcările pot viza drepturile mai multor persoane vizate și, prin urmare, este posibil ca probele din proceduri să trebuiască să fie utilizate în alte proceduri, pentru a eficientiza procedurile și a asigura consecvența deciziilor. Pentru a se evalua obiectiv cuantumul daunelor morale raportate la o persoană vizată medie, instanțele civile pot recurge la fapte sau elemente de probă stabilite pentru a decide cu privire la o cerere în temeiul articolului 82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5 g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(5g)</w:t>
            </w:r>
            <w:r w:rsidRPr="00AC2686">
              <w:rPr>
                <w:b/>
                <w:i/>
              </w:rPr>
              <w:tab/>
              <w:t>Fiecare autoritate de supraveghere ar trebui să stabilească una sau mai multe limbi în care acceptă informațiile transmise de alte autorități de supraveghere. Ar trebui stabilită și o altă limbă, „limba de cooperare” comună, pe care trebuie să o accepte toate autoritățile de supraveghere pentru primirea sau transmiterea informațiilor. În cazul căilor de atac judiciare, autoritatea de supraveghere împotriva căreia se inițiază o astfel de cale de atac ar trebui să aibă obligația de a traduce în limbile acceptate toate documentele corespunzătoare.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(6)</w:t>
            </w:r>
            <w:r w:rsidRPr="00AC2686">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AC2686">
              <w:rPr>
                <w:b/>
                <w:i/>
              </w:rPr>
              <w:t>adecvată</w:t>
            </w:r>
            <w:r w:rsidRPr="00AC2686">
              <w:t xml:space="preserve">, </w:t>
            </w:r>
            <w:r w:rsidRPr="00AC2686">
              <w:rPr>
                <w:b/>
                <w:i/>
              </w:rPr>
              <w:t>necesară</w:t>
            </w:r>
            <w:r w:rsidRPr="00AC2686">
              <w:t xml:space="preserve"> și </w:t>
            </w:r>
            <w:r w:rsidRPr="00AC2686">
              <w:rPr>
                <w:b/>
                <w:i/>
              </w:rPr>
              <w:t>proporțională</w:t>
            </w:r>
            <w:r w:rsidRPr="00AC2686">
              <w:t xml:space="preserve"> în vederea asigurării conformității cu Regulamentul (UE) 2016/679.</w:t>
            </w:r>
            <w:r w:rsidRPr="00AC2686">
              <w:rPr>
                <w:b/>
                <w:i/>
              </w:rPr>
              <w:t xml:space="preserve"> Este la latitudinea fiecărei autorități competente să decidă în ce măsură ar trebui investigată o plângere.</w:t>
            </w:r>
            <w:r w:rsidRPr="00AC2686">
              <w:t xml:space="preserve"> Atunci când evaluează în ce măsură este adecvată o investigație, autoritățile de supraveghere ar trebui să urmărească să îi ofere reclamantului o soluție satisfăcătoare, </w:t>
            </w:r>
            <w:r w:rsidRPr="00AC2686">
              <w:rPr>
                <w:b/>
                <w:i/>
              </w:rPr>
              <w:t>care ar putea să nu necesite neapărat</w:t>
            </w:r>
            <w:r w:rsidRPr="00AC2686">
              <w:t xml:space="preserve"> investigarea</w:t>
            </w:r>
            <w:r w:rsidRPr="00AC2686">
              <w:rPr>
                <w:b/>
                <w:i/>
              </w:rPr>
              <w:t xml:space="preserve"> exhaustivă a</w:t>
            </w:r>
            <w:r w:rsidRPr="00AC2686">
              <w:t xml:space="preserve"> tuturor elementelor de drept și de fapt </w:t>
            </w:r>
            <w:r w:rsidRPr="00AC2686">
              <w:rPr>
                <w:b/>
                <w:i/>
              </w:rPr>
              <w:t>posibile</w:t>
            </w:r>
            <w:r w:rsidRPr="00AC2686">
              <w:t xml:space="preserve"> care decurg din plângere, </w:t>
            </w:r>
            <w:r w:rsidRPr="00AC2686">
              <w:rPr>
                <w:b/>
                <w:i/>
              </w:rPr>
              <w:t>dar care îi oferă reclamantului</w:t>
            </w:r>
            <w:r w:rsidRPr="00AC2686">
              <w:t xml:space="preserve"> o </w:t>
            </w:r>
            <w:r w:rsidRPr="00AC2686">
              <w:rPr>
                <w:b/>
                <w:i/>
              </w:rPr>
              <w:t>soluționare eficientă</w:t>
            </w:r>
            <w:r w:rsidRPr="00AC2686">
              <w:t xml:space="preserve"> și </w:t>
            </w:r>
            <w:r w:rsidRPr="00AC2686">
              <w:rPr>
                <w:b/>
                <w:i/>
              </w:rPr>
              <w:t>rapidă a plângerii sale</w:t>
            </w:r>
            <w:r w:rsidRPr="00AC2686">
              <w:t>.</w:t>
            </w:r>
            <w:r w:rsidRPr="00AC2686">
              <w:rPr>
                <w:b/>
                <w:i/>
              </w:rPr>
              <w:t xml:space="preserve"> Evaluarea amplorii măsurilor</w:t>
            </w:r>
            <w:r w:rsidRPr="00AC2686">
              <w:t xml:space="preserve"> de </w:t>
            </w:r>
            <w:r w:rsidRPr="00AC2686">
              <w:rPr>
                <w:b/>
                <w:i/>
              </w:rPr>
              <w:t>investigare necesare</w:t>
            </w:r>
            <w:r w:rsidRPr="00AC2686">
              <w:t xml:space="preserve"> ar </w:t>
            </w:r>
            <w:r w:rsidRPr="00AC2686">
              <w:rPr>
                <w:b/>
                <w:i/>
              </w:rPr>
              <w:t>putea</w:t>
            </w:r>
            <w:r w:rsidRPr="00AC2686">
              <w:t xml:space="preserve"> să </w:t>
            </w:r>
            <w:r w:rsidRPr="00AC2686">
              <w:rPr>
                <w:b/>
                <w:i/>
              </w:rPr>
              <w:t>se bazeze pe gravitatea presupusei încălcări, pe caracterul său sistemic</w:t>
            </w:r>
            <w:r w:rsidRPr="00AC2686">
              <w:t xml:space="preserve"> sau </w:t>
            </w:r>
            <w:r w:rsidRPr="00AC2686">
              <w:rPr>
                <w:b/>
                <w:i/>
              </w:rPr>
              <w:t>repetitiv ori, după caz, pe faptul că reclamantul și-a exercitat,</w:t>
            </w:r>
            <w:r w:rsidRPr="00AC2686">
              <w:t xml:space="preserve"> de </w:t>
            </w:r>
            <w:r w:rsidRPr="00AC2686">
              <w:rPr>
                <w:b/>
                <w:i/>
              </w:rPr>
              <w:t>asemenea,</w:t>
            </w:r>
            <w:r w:rsidRPr="00AC2686">
              <w:t xml:space="preserve"> drepturile prevăzute la articolul 79 din Regulamentul (UE)</w:t>
            </w:r>
            <w:r w:rsidRPr="00AC2686">
              <w:rPr>
                <w:b/>
                <w:i/>
              </w:rPr>
              <w:t xml:space="preserve"> </w:t>
            </w:r>
            <w:r w:rsidRPr="00AC2686">
              <w:t>2016/679.</w:t>
            </w:r>
          </w:p>
        </w:tc>
        <w:tc>
          <w:tcPr>
            <w:tcW w:w="4876" w:type="dxa"/>
            <w:hideMark/>
          </w:tcPr>
          <w:p w:rsidR="003E7072" w:rsidRPr="00AC2686" w:rsidRDefault="003E7072" w:rsidP="000D56BF">
            <w:pPr>
              <w:pStyle w:val="Normal6"/>
              <w:rPr>
                <w:szCs w:val="24"/>
              </w:rPr>
            </w:pPr>
            <w:r w:rsidRPr="00AC2686">
              <w:t>(6)</w:t>
            </w:r>
            <w:r w:rsidRPr="00AC2686">
              <w:tab/>
              <w:t xml:space="preserve">Fiecare plângere tratată de o autoritate de supraveghere în temeiul articolului 57 alineatul (1) litera (f) din Regulamentul (UE) 2016/679 trebuie investigată cu toată diligența necesară și într-o măsură adecvată, ținând seama de faptul că orice utilizare a competențelor sale de către autoritatea de supraveghere trebuie să fie </w:t>
            </w:r>
            <w:r w:rsidRPr="00AC2686">
              <w:rPr>
                <w:b/>
                <w:i/>
              </w:rPr>
              <w:t>eficace</w:t>
            </w:r>
            <w:r w:rsidRPr="00AC2686">
              <w:t xml:space="preserve">, </w:t>
            </w:r>
            <w:r w:rsidRPr="00AC2686">
              <w:rPr>
                <w:b/>
                <w:i/>
              </w:rPr>
              <w:t>proporțională</w:t>
            </w:r>
            <w:r w:rsidRPr="00AC2686">
              <w:t xml:space="preserve"> și </w:t>
            </w:r>
            <w:r w:rsidRPr="00AC2686">
              <w:rPr>
                <w:b/>
                <w:i/>
              </w:rPr>
              <w:t>disuasivă</w:t>
            </w:r>
            <w:r w:rsidRPr="00AC2686">
              <w:t xml:space="preserve"> în vederea asigurării conformității cu Regulamentul (UE) 2016/679. Atunci când evaluează în ce măsură este adecvată o investigație, autoritățile de supraveghere ar trebui să urmărească să îi ofere reclamantului o soluție satisfăcătoare, </w:t>
            </w:r>
            <w:r w:rsidRPr="00AC2686">
              <w:rPr>
                <w:b/>
                <w:i/>
              </w:rPr>
              <w:t>ceea ce impune</w:t>
            </w:r>
            <w:r w:rsidRPr="00AC2686">
              <w:t xml:space="preserve"> investigarea tuturor elementelor de drept și de fapt </w:t>
            </w:r>
            <w:r w:rsidRPr="00AC2686">
              <w:rPr>
                <w:b/>
                <w:i/>
              </w:rPr>
              <w:t>corespunzătoare</w:t>
            </w:r>
            <w:r w:rsidRPr="00AC2686">
              <w:t xml:space="preserve"> care decurg din plângere, </w:t>
            </w:r>
            <w:r w:rsidRPr="00AC2686">
              <w:rPr>
                <w:b/>
                <w:i/>
              </w:rPr>
              <w:t>pentru a se garanta că se poate lua</w:t>
            </w:r>
            <w:r w:rsidRPr="00AC2686">
              <w:t xml:space="preserve"> o </w:t>
            </w:r>
            <w:r w:rsidRPr="00AC2686">
              <w:rPr>
                <w:b/>
                <w:i/>
              </w:rPr>
              <w:t>decizie comună</w:t>
            </w:r>
            <w:r w:rsidRPr="00AC2686">
              <w:t xml:space="preserve"> și </w:t>
            </w:r>
            <w:r w:rsidRPr="00AC2686">
              <w:rPr>
                <w:b/>
                <w:i/>
              </w:rPr>
              <w:t>se poate ajunge rapid la o soluție eficace privind plângerea</w:t>
            </w:r>
            <w:r w:rsidRPr="00AC2686">
              <w:t>.</w:t>
            </w:r>
            <w:r w:rsidRPr="00AC2686">
              <w:rPr>
                <w:b/>
                <w:i/>
              </w:rPr>
              <w:t xml:space="preserve"> Fără a se aduce atingere necesității</w:t>
            </w:r>
            <w:r w:rsidRPr="00AC2686">
              <w:t xml:space="preserve"> de </w:t>
            </w:r>
            <w:r w:rsidRPr="00AC2686">
              <w:rPr>
                <w:b/>
                <w:i/>
              </w:rPr>
              <w:t>a îi oferi reclamantului o soluție satisfăcătoare într-un interval scurt de timp, autoritățile de supraveghere</w:t>
            </w:r>
            <w:r w:rsidRPr="00AC2686">
              <w:t xml:space="preserve"> ar </w:t>
            </w:r>
            <w:r w:rsidRPr="00AC2686">
              <w:rPr>
                <w:b/>
                <w:i/>
              </w:rPr>
              <w:t>trebui să investigheze într-o măsură care</w:t>
            </w:r>
            <w:r w:rsidRPr="00AC2686">
              <w:t xml:space="preserve"> să </w:t>
            </w:r>
            <w:r w:rsidRPr="00AC2686">
              <w:rPr>
                <w:b/>
                <w:i/>
              </w:rPr>
              <w:t>le permită să determine dacă o plângere indică încălcări mai grave</w:t>
            </w:r>
            <w:r w:rsidRPr="00AC2686">
              <w:t xml:space="preserve"> sau </w:t>
            </w:r>
            <w:r w:rsidRPr="00AC2686">
              <w:rPr>
                <w:b/>
                <w:i/>
              </w:rPr>
              <w:t>sistemice. Planificarea procedurii este un aspect important pentru a se asigura un rezultat rapid. Autoritățile</w:t>
            </w:r>
            <w:r w:rsidRPr="00AC2686">
              <w:t xml:space="preserve"> de </w:t>
            </w:r>
            <w:r w:rsidRPr="00AC2686">
              <w:rPr>
                <w:b/>
                <w:i/>
              </w:rPr>
              <w:t>supraveghere nu ar trebui să invoce</w:t>
            </w:r>
            <w:r w:rsidRPr="00AC2686">
              <w:t xml:space="preserve"> drepturile prevăzute la articolul 79 din Regulamentul (UE)</w:t>
            </w:r>
            <w:r w:rsidRPr="00AC2686">
              <w:rPr>
                <w:b/>
                <w:i/>
              </w:rPr>
              <w:t> </w:t>
            </w:r>
            <w:r w:rsidRPr="00AC2686">
              <w:t>2016/679</w:t>
            </w:r>
            <w:r w:rsidRPr="00AC2686">
              <w:rPr>
                <w:b/>
                <w:i/>
              </w:rPr>
              <w:t xml:space="preserve"> drept motiv pentru a limita anchetarea unei plângeri.</w:t>
            </w:r>
            <w:r w:rsidRPr="00AC2686">
              <w:t xml:space="preserve"> </w:t>
            </w:r>
            <w:r w:rsidRPr="00AC2686">
              <w:rPr>
                <w:b/>
                <w:i/>
              </w:rPr>
              <w:t>Pentru a asigura respectarea articolului 47 din cartă, tratarea unei plângeri ar trebui să conducă întotdeauna la o decizie ce poate fi contestată. Cu excepția cazului în care plângerea este retrasă, nu ar trebui să fie posibilă închiderea sau sistarea în alt mod a plângerilor, fără a se lua o decizie ce poate fi supusă controlului jurisdicțional.</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(7)</w:t>
            </w:r>
            <w:r w:rsidRPr="00AC2686">
              <w:tab/>
              <w:t xml:space="preserve">Autoritatea de supraveghere principală ar trebui să furnizeze </w:t>
            </w:r>
            <w:r w:rsidRPr="00AC2686">
              <w:rPr>
                <w:b/>
                <w:i/>
              </w:rPr>
              <w:t>autorității</w:t>
            </w:r>
            <w:r w:rsidRPr="00AC2686">
              <w:t xml:space="preserve"> de supraveghere la care </w:t>
            </w:r>
            <w:r w:rsidRPr="00AC2686">
              <w:rPr>
                <w:b/>
                <w:i/>
              </w:rPr>
              <w:t>a fost depusă plângerea</w:t>
            </w:r>
            <w:r w:rsidRPr="00AC2686">
              <w:t xml:space="preserve"> informațiile </w:t>
            </w:r>
            <w:r w:rsidRPr="00AC2686">
              <w:rPr>
                <w:b/>
                <w:i/>
              </w:rPr>
              <w:t>necesare</w:t>
            </w:r>
            <w:r w:rsidRPr="00AC2686">
              <w:t xml:space="preserve"> cu privire la </w:t>
            </w:r>
            <w:r w:rsidRPr="00AC2686">
              <w:rPr>
                <w:b/>
                <w:i/>
              </w:rPr>
              <w:t>evoluția investigației cu scopul</w:t>
            </w:r>
            <w:r w:rsidRPr="00AC2686">
              <w:t xml:space="preserve"> de </w:t>
            </w:r>
            <w:r w:rsidRPr="00AC2686">
              <w:rPr>
                <w:b/>
                <w:i/>
              </w:rPr>
              <w:t>a-i oferi informații actualizate reclamantului</w:t>
            </w:r>
            <w:r w:rsidRPr="00AC2686">
              <w:t>.</w:t>
            </w:r>
          </w:p>
        </w:tc>
        <w:tc>
          <w:tcPr>
            <w:tcW w:w="4876" w:type="dxa"/>
            <w:hideMark/>
          </w:tcPr>
          <w:p w:rsidR="003E7072" w:rsidRPr="00AC2686" w:rsidRDefault="003E7072" w:rsidP="000D56BF">
            <w:pPr>
              <w:pStyle w:val="Normal6"/>
              <w:rPr>
                <w:szCs w:val="24"/>
              </w:rPr>
            </w:pPr>
            <w:r w:rsidRPr="00AC2686">
              <w:t>(7)</w:t>
            </w:r>
            <w:r w:rsidRPr="00AC2686">
              <w:tab/>
              <w:t xml:space="preserve">Autoritatea de supraveghere principală ar trebui să furnizeze </w:t>
            </w:r>
            <w:r w:rsidRPr="00AC2686">
              <w:rPr>
                <w:b/>
                <w:i/>
              </w:rPr>
              <w:t>autorităților</w:t>
            </w:r>
            <w:r w:rsidRPr="00AC2686">
              <w:t xml:space="preserve"> de supraveghere </w:t>
            </w:r>
            <w:r w:rsidRPr="00AC2686">
              <w:rPr>
                <w:b/>
                <w:i/>
              </w:rPr>
              <w:t xml:space="preserve">acces instantaneu de </w:t>
            </w:r>
            <w:r w:rsidRPr="00AC2686">
              <w:t xml:space="preserve">la </w:t>
            </w:r>
            <w:r w:rsidRPr="00AC2686">
              <w:rPr>
                <w:b/>
                <w:i/>
              </w:rPr>
              <w:t xml:space="preserve">distanță la un dosar comun, </w:t>
            </w:r>
            <w:r w:rsidRPr="00AC2686">
              <w:t xml:space="preserve">care </w:t>
            </w:r>
            <w:r w:rsidRPr="00AC2686">
              <w:rPr>
                <w:b/>
                <w:i/>
              </w:rPr>
              <w:t>să cuprindă toate documentele relevante ale cazului, inclusiv toate</w:t>
            </w:r>
            <w:r w:rsidRPr="00AC2686">
              <w:t xml:space="preserve"> informațiile </w:t>
            </w:r>
            <w:r w:rsidRPr="00AC2686">
              <w:rPr>
                <w:b/>
                <w:i/>
              </w:rPr>
              <w:t>interne sau confidențiale, precum și traducerea tuturor documentelor în limba de cooperare. În plus, autoritatea de supraveghere principală ar trebui să informeze în mod activ celelalte autorități de supraveghere</w:t>
            </w:r>
            <w:r w:rsidRPr="00AC2686">
              <w:t xml:space="preserve"> cu privire la </w:t>
            </w:r>
            <w:r w:rsidRPr="00AC2686">
              <w:rPr>
                <w:b/>
                <w:i/>
              </w:rPr>
              <w:t>modificările majore care ar putea necesita măsuri iminente sau o atenție sporită. De asemenea, în cazurile transfrontaliere este necesar să se stabilească proceduri clare și eficiente pentru tratarea plângerilor, deoarece plângerea poate fi tratată</w:t>
            </w:r>
            <w:r w:rsidRPr="00AC2686">
              <w:t xml:space="preserve"> de </w:t>
            </w:r>
            <w:r w:rsidRPr="00AC2686">
              <w:rPr>
                <w:b/>
                <w:i/>
              </w:rPr>
              <w:t>o altă autoritate de supraveghere decât cea la care a fost depusă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(8)</w:t>
            </w:r>
            <w:r w:rsidRPr="00AC2686">
              <w:tab/>
              <w:t xml:space="preserve">Autoritatea de supraveghere competentă ar trebui să </w:t>
            </w:r>
            <w:r w:rsidRPr="00AC2686">
              <w:rPr>
                <w:b/>
                <w:i/>
              </w:rPr>
              <w:t>îi</w:t>
            </w:r>
            <w:r w:rsidRPr="00AC2686">
              <w:t xml:space="preserve"> acorde </w:t>
            </w:r>
            <w:r w:rsidRPr="00AC2686">
              <w:rPr>
                <w:b/>
                <w:i/>
              </w:rPr>
              <w:t>reclamantului</w:t>
            </w:r>
            <w:r w:rsidRPr="00AC2686">
              <w:t xml:space="preserve"> acces la </w:t>
            </w:r>
            <w:r w:rsidRPr="00AC2686">
              <w:rPr>
                <w:b/>
                <w:i/>
              </w:rPr>
              <w:t>documentele pe baza cărora aceasta a ajuns la concluzia preliminară</w:t>
            </w:r>
            <w:r w:rsidRPr="00AC2686">
              <w:t xml:space="preserve"> de </w:t>
            </w:r>
            <w:r w:rsidRPr="00AC2686">
              <w:rPr>
                <w:b/>
                <w:i/>
              </w:rPr>
              <w:t>a respinge integral sau parțial plângerea</w:t>
            </w:r>
            <w:r w:rsidRPr="00AC2686">
              <w:t>.</w:t>
            </w:r>
          </w:p>
        </w:tc>
        <w:tc>
          <w:tcPr>
            <w:tcW w:w="4876" w:type="dxa"/>
            <w:hideMark/>
          </w:tcPr>
          <w:p w:rsidR="003E7072" w:rsidRPr="00AC2686" w:rsidRDefault="003E7072" w:rsidP="00006794">
            <w:pPr>
              <w:pStyle w:val="Normal6"/>
              <w:rPr>
                <w:szCs w:val="24"/>
              </w:rPr>
            </w:pPr>
            <w:r w:rsidRPr="00AC2686">
              <w:t>(8)</w:t>
            </w:r>
            <w:r w:rsidRPr="00AC2686">
              <w:tab/>
              <w:t xml:space="preserve">Autoritatea de supraveghere competentă ar trebui să </w:t>
            </w:r>
            <w:r w:rsidRPr="00AC2686">
              <w:rPr>
                <w:b/>
                <w:i/>
              </w:rPr>
              <w:t>le</w:t>
            </w:r>
            <w:r w:rsidRPr="00AC2686">
              <w:t xml:space="preserve"> acorde </w:t>
            </w:r>
            <w:r w:rsidRPr="00AC2686">
              <w:rPr>
                <w:b/>
                <w:i/>
              </w:rPr>
              <w:t>părților</w:t>
            </w:r>
            <w:r w:rsidRPr="00AC2686">
              <w:t xml:space="preserve"> acces</w:t>
            </w:r>
            <w:r w:rsidRPr="00AC2686">
              <w:rPr>
                <w:b/>
                <w:i/>
              </w:rPr>
              <w:t xml:space="preserve"> de la distanță</w:t>
            </w:r>
            <w:r w:rsidRPr="00AC2686">
              <w:t xml:space="preserve"> la </w:t>
            </w:r>
            <w:r w:rsidRPr="00AC2686">
              <w:rPr>
                <w:b/>
                <w:i/>
              </w:rPr>
              <w:t>dosarul comun, însă poate limita acest drept de acces în anumite împrejurări. Accesul ar trebui să permită utilizarea unei căi</w:t>
            </w:r>
            <w:r w:rsidRPr="00AC2686">
              <w:t xml:space="preserve"> de </w:t>
            </w:r>
            <w:r w:rsidRPr="00AC2686">
              <w:rPr>
                <w:b/>
                <w:i/>
              </w:rPr>
              <w:t>atac judiciare eficiente, în conformitate cu articolul 47 din Cart</w:t>
            </w:r>
            <w:r w:rsidR="00006794" w:rsidRPr="00AC2686">
              <w:rPr>
                <w:b/>
                <w:i/>
              </w:rPr>
              <w:t>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(9)</w:t>
            </w:r>
            <w:r w:rsidRPr="00AC2686">
              <w:tab/>
              <w:t xml:space="preserve">Pentru a pune capăt rapid încălcărilor Regulamentului (UE) 2016/679 și a le oferi reclamanților o soluționare rapidă a plângerii lor, autoritățile de supraveghere ar trebui să </w:t>
            </w:r>
            <w:r w:rsidRPr="00AC2686">
              <w:rPr>
                <w:b/>
                <w:i/>
              </w:rPr>
              <w:t>depună eforturi</w:t>
            </w:r>
            <w:r w:rsidRPr="00AC2686">
              <w:t xml:space="preserve">, după caz, </w:t>
            </w:r>
            <w:r w:rsidRPr="00AC2686">
              <w:rPr>
                <w:b/>
                <w:i/>
              </w:rPr>
              <w:t>pentru a soluționa plângerile</w:t>
            </w:r>
            <w:r w:rsidRPr="00AC2686">
              <w:t xml:space="preserve"> pe cale amiabilă. Faptul că o plângere individuală a fost soluționată pe cale amiabilă nu împiedică autoritatea de supraveghere competentă să instrumenteze un caz din oficiu, de exemplu în situația unor încălcări sistemice sau repetate ale Regulamentului (UE) 2016/679.</w:t>
            </w:r>
          </w:p>
        </w:tc>
        <w:tc>
          <w:tcPr>
            <w:tcW w:w="4876" w:type="dxa"/>
            <w:hideMark/>
          </w:tcPr>
          <w:p w:rsidR="003E7072" w:rsidRPr="00AC2686" w:rsidRDefault="003E7072" w:rsidP="000D56BF">
            <w:pPr>
              <w:pStyle w:val="Normal6"/>
              <w:rPr>
                <w:szCs w:val="24"/>
              </w:rPr>
            </w:pPr>
            <w:r w:rsidRPr="00AC2686">
              <w:t>(9)</w:t>
            </w:r>
            <w:r w:rsidRPr="00AC2686">
              <w:tab/>
              <w:t xml:space="preserve">Pentru a pune capăt rapid încălcărilor Regulamentului (UE) 2016/679 și a le oferi reclamanților o soluționare rapidă a plângerii lor, autoritățile de supraveghere ar trebui să </w:t>
            </w:r>
            <w:r w:rsidRPr="00AC2686">
              <w:rPr>
                <w:b/>
                <w:i/>
              </w:rPr>
              <w:t>fie în măsură</w:t>
            </w:r>
            <w:r w:rsidRPr="00AC2686">
              <w:t xml:space="preserve">, după caz, </w:t>
            </w:r>
            <w:r w:rsidRPr="00AC2686">
              <w:rPr>
                <w:b/>
                <w:i/>
              </w:rPr>
              <w:t>să soluționeze plângerile pe cale amiabilă, cu implicarea părților. Autoritățile de supraveghere nu ar trebui să condiționeze tratarea unei plângeri de participarea la un proces de soluționare pe cale amiabilă. Soluțiile amiabile ar trebui să se poată realiza sub forma unui contract între părți, conform dreptului aplicabil, și ar trebui să genereze obligații pentru autorități.</w:t>
            </w:r>
            <w:r w:rsidRPr="00AC2686">
              <w:t xml:space="preserve"> Faptul că o plângere individuală a fost soluționată pe cale amiabilă nu împiedică autoritatea de supraveghere competentă să instrumenteze un caz din oficiu, de exemplu în situația unor încălcări sistemice sau repetate ale Regulamentului (UE) 2016/679. </w:t>
            </w:r>
            <w:r w:rsidRPr="00AC2686">
              <w:rPr>
                <w:b/>
                <w:i/>
              </w:rPr>
              <w:t>Cu toate acestea, posibilitatea instrumentării unui caz din oficiu nu ar trebui utilizată pentru a amâna luarea deciziilor cu privire la plângeri.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(10)</w:t>
            </w:r>
            <w:r w:rsidRPr="00AC2686">
              <w:tab/>
              <w:t xml:space="preserve">Pentru a garanta funcționarea eficace a mecanismelor de cooperare și pentru asigurarea coerenței prevăzute în capitolul VII din Regulamentul (UE) 2016/679, este important să se asigure soluționarea cazurilor transfrontaliere în timp util și în spiritul cooperării loiale și eficace care stă la baza articolului 60 din Regulamentul (UE) 2016/679. Autoritatea de supraveghere principală ar trebui să își exercite competența într-un cadru de </w:t>
            </w:r>
            <w:r w:rsidRPr="00AC2686">
              <w:lastRenderedPageBreak/>
              <w:t>cooperare strânsă cu celelalte autorități de supraveghere vizate. De asemenea, autoritățile de supraveghere vizate ar trebui să se implice activ în investigație dintr-un stadiu incipient al acesteia, în încercarea de a ajunge la un consens, utilizând pe deplin instrumentele prevăzute în Regulamentul (UE) 2016/679.</w:t>
            </w:r>
          </w:p>
        </w:tc>
        <w:tc>
          <w:tcPr>
            <w:tcW w:w="4876" w:type="dxa"/>
            <w:hideMark/>
          </w:tcPr>
          <w:p w:rsidR="003E7072" w:rsidRPr="00AC2686" w:rsidRDefault="003E7072" w:rsidP="000D56BF">
            <w:pPr>
              <w:pStyle w:val="Normal6"/>
              <w:rPr>
                <w:szCs w:val="24"/>
              </w:rPr>
            </w:pPr>
            <w:r w:rsidRPr="00AC2686">
              <w:lastRenderedPageBreak/>
              <w:t>(10)</w:t>
            </w:r>
            <w:r w:rsidRPr="00AC2686">
              <w:tab/>
              <w:t xml:space="preserve">Pentru a garanta funcționarea eficace a mecanismelor de cooperare și pentru asigurarea coerenței prevăzute în capitolul VII din Regulamentul (UE) 2016/679, este important să se asigure soluționarea cazurilor transfrontaliere în timp util și în spiritul cooperării loiale și eficace care stă la baza articolului 60 din Regulamentul (UE) 2016/679. Autoritatea de supraveghere principală ar trebui să își exercite competența într-un cadru de </w:t>
            </w:r>
            <w:r w:rsidRPr="00AC2686">
              <w:lastRenderedPageBreak/>
              <w:t xml:space="preserve">cooperare strânsă cu celelalte autorități de supraveghere vizate. De asemenea, autoritățile de supraveghere vizate ar trebui să se implice activ în investigație dintr-un stadiu incipient al acesteia, în încercarea de a ajunge la un consens, utilizând pe deplin instrumentele prevăzute în Regulamentul (UE) 2016/679. </w:t>
            </w:r>
            <w:r w:rsidRPr="00AC2686">
              <w:rPr>
                <w:b/>
                <w:i/>
              </w:rPr>
              <w:t>Acest lucru ar trebui să corespundă mecanismului „ghișeului unic” prevăzut în Regulamentul (UE) 2016/679 și să garanteze, după caz, tratamentul nediscriminatoriu al părților, securitatea juridică și independența deciziilor emise de către autoritățile de supraveghere.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(11)</w:t>
            </w:r>
            <w:r w:rsidRPr="00AC2686">
              <w:tab/>
              <w:t xml:space="preserve">Este deosebit de important ca autoritățile de supraveghere să ajungă la un consens cu privire la aspectele-cheie ale </w:t>
            </w:r>
            <w:r w:rsidRPr="00AC2686">
              <w:rPr>
                <w:b/>
                <w:i/>
              </w:rPr>
              <w:t>investigației cât mai curând posibil</w:t>
            </w:r>
            <w:r w:rsidRPr="00AC2686">
              <w:t xml:space="preserve"> și </w:t>
            </w:r>
            <w:r w:rsidRPr="00AC2686">
              <w:rPr>
                <w:b/>
                <w:i/>
              </w:rPr>
              <w:t>înainte ca acuzațiile să fie comunicate părților care fac obiectul investigației</w:t>
            </w:r>
            <w:r w:rsidRPr="00AC2686">
              <w:t xml:space="preserve"> și ca proiectul de decizie menționat la articolul 60 din Regulamentul (UE) 2016/679 să fie adoptat, </w:t>
            </w:r>
            <w:r w:rsidRPr="00AC2686">
              <w:rPr>
                <w:b/>
                <w:i/>
              </w:rPr>
              <w:t>reducându-se</w:t>
            </w:r>
            <w:r w:rsidRPr="00AC2686">
              <w:t xml:space="preserve"> astfel numărul de cazuri supuse mecanismului de soluționare a litigiilor prevăzut la articolul 65 din Regulamentul (UE) 2016/679 și asigurându-se, în cele din urmă, soluționarea rapidă a cazurilor transfrontaliere.</w:t>
            </w:r>
          </w:p>
        </w:tc>
        <w:tc>
          <w:tcPr>
            <w:tcW w:w="4876" w:type="dxa"/>
            <w:hideMark/>
          </w:tcPr>
          <w:p w:rsidR="003E7072" w:rsidRPr="00AC2686" w:rsidRDefault="003E7072" w:rsidP="000D56BF">
            <w:pPr>
              <w:pStyle w:val="Normal6"/>
              <w:rPr>
                <w:szCs w:val="24"/>
              </w:rPr>
            </w:pPr>
            <w:r w:rsidRPr="00AC2686">
              <w:t>(11)</w:t>
            </w:r>
            <w:r w:rsidRPr="00AC2686">
              <w:tab/>
              <w:t xml:space="preserve">Este deosebit de important ca autoritățile de supraveghere să ajungă la un consens cu privire la aspectele-cheie ale </w:t>
            </w:r>
            <w:r w:rsidRPr="00AC2686">
              <w:rPr>
                <w:b/>
                <w:i/>
              </w:rPr>
              <w:t>cazului, printr-un rezumat al aspectelor-cheie</w:t>
            </w:r>
            <w:r w:rsidRPr="00AC2686">
              <w:t xml:space="preserve"> și </w:t>
            </w:r>
            <w:r w:rsidRPr="00AC2686">
              <w:rPr>
                <w:b/>
                <w:i/>
              </w:rPr>
              <w:t>prin formularea de observații cu privire la acest rezumat, cât mai curând posibil</w:t>
            </w:r>
            <w:r w:rsidRPr="00AC2686">
              <w:t xml:space="preserve"> și</w:t>
            </w:r>
            <w:r w:rsidRPr="00AC2686">
              <w:rPr>
                <w:b/>
                <w:i/>
              </w:rPr>
              <w:t xml:space="preserve"> înainte</w:t>
            </w:r>
            <w:r w:rsidRPr="00AC2686">
              <w:t xml:space="preserve"> ca proiectul de decizie menționat la articolul 60 din Regulamentul (UE) 2016/679 să fie adoptat, </w:t>
            </w:r>
            <w:r w:rsidRPr="00AC2686">
              <w:rPr>
                <w:b/>
                <w:i/>
              </w:rPr>
              <w:t>reducându-se</w:t>
            </w:r>
            <w:r w:rsidRPr="00AC2686">
              <w:t xml:space="preserve"> astfel numărul de cazuri supuse mecanismului de soluționare a litigiilor prevăzut la articolul 65 din Regulamentul (UE) 2016/679 și asigurându-se, în cele din urmă, soluționarea rapidă a cazurilor transfrontaliere.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(12)</w:t>
            </w:r>
            <w:r w:rsidRPr="00AC2686">
              <w:tab/>
              <w:t xml:space="preserve">Cooperarea dintre autoritățile de supraveghere ar trebui să se bazeze pe un </w:t>
            </w:r>
            <w:r w:rsidRPr="00AC2686">
              <w:lastRenderedPageBreak/>
              <w:t>dialog deschis, care să permită autorităților de supraveghere vizate să aibă un impact semnificativ asupra desfășurării investigației prin împărtășirea experiențelor și a opiniilor lor cu autoritatea de supraveghere principală</w:t>
            </w:r>
            <w:r w:rsidRPr="00AC2686">
              <w:rPr>
                <w:b/>
                <w:i/>
              </w:rPr>
              <w:t>, ținând seama în mod corespunzător de marja de apreciere de</w:t>
            </w:r>
            <w:r w:rsidRPr="00AC2686">
              <w:t xml:space="preserve"> care </w:t>
            </w:r>
            <w:r w:rsidRPr="00AC2686">
              <w:rPr>
                <w:b/>
                <w:i/>
              </w:rPr>
              <w:t>dispune fiecare autoritate</w:t>
            </w:r>
            <w:r w:rsidRPr="00AC2686">
              <w:t xml:space="preserve"> de supraveghere</w:t>
            </w:r>
            <w:r w:rsidRPr="00AC2686">
              <w:rPr>
                <w:b/>
                <w:i/>
              </w:rPr>
              <w:t>, inclusiv în ceea ce privește evaluarea măsurii</w:t>
            </w:r>
            <w:r w:rsidRPr="00AC2686">
              <w:t xml:space="preserve"> în care </w:t>
            </w:r>
            <w:r w:rsidRPr="00AC2686">
              <w:rPr>
                <w:b/>
                <w:i/>
              </w:rPr>
              <w:t xml:space="preserve">este adecvat </w:t>
            </w:r>
            <w:r w:rsidRPr="00AC2686">
              <w:t xml:space="preserve">să </w:t>
            </w:r>
            <w:r w:rsidRPr="00AC2686">
              <w:rPr>
                <w:b/>
                <w:i/>
              </w:rPr>
              <w:t>se investigheze un caz, precum și de tradițiile diferite</w:t>
            </w:r>
            <w:r w:rsidRPr="00AC2686">
              <w:t xml:space="preserve"> ale </w:t>
            </w:r>
            <w:r w:rsidRPr="00AC2686">
              <w:rPr>
                <w:b/>
                <w:i/>
              </w:rPr>
              <w:t>statelor membre</w:t>
            </w:r>
            <w:r w:rsidRPr="00AC2686">
              <w:t>.</w:t>
            </w:r>
            <w:r w:rsidRPr="00AC2686">
              <w:rPr>
                <w:b/>
                <w:i/>
              </w:rPr>
              <w:t xml:space="preserve"> În acest scop, </w:t>
            </w:r>
            <w:r w:rsidRPr="00AC2686">
              <w:t xml:space="preserve">autoritatea de supraveghere principală ar trebui să </w:t>
            </w:r>
            <w:r w:rsidRPr="00AC2686">
              <w:rPr>
                <w:b/>
                <w:i/>
              </w:rPr>
              <w:t>furnizeze autorităților de supraveghere vizate un rezumat al aspectelor-cheie, în care</w:t>
            </w:r>
            <w:r w:rsidRPr="00AC2686">
              <w:t xml:space="preserve"> să </w:t>
            </w:r>
            <w:r w:rsidRPr="00AC2686">
              <w:rPr>
                <w:b/>
                <w:i/>
              </w:rPr>
              <w:t>își prezinte opinia preliminară cu privire la principalele aspecte ale unei investigații</w:t>
            </w:r>
            <w:r w:rsidRPr="00AC2686">
              <w:t xml:space="preserve">. Acest rezumat ar trebui </w:t>
            </w:r>
            <w:r w:rsidRPr="00AC2686">
              <w:rPr>
                <w:b/>
                <w:i/>
              </w:rPr>
              <w:t>furnizat</w:t>
            </w:r>
            <w:r w:rsidRPr="00AC2686">
              <w:t xml:space="preserve"> într-o etapă suficient de timpurie pentru a permite </w:t>
            </w:r>
            <w:r w:rsidRPr="00AC2686">
              <w:rPr>
                <w:b/>
                <w:i/>
              </w:rPr>
              <w:t>includerea</w:t>
            </w:r>
            <w:r w:rsidRPr="00AC2686">
              <w:t xml:space="preserve"> efectivă a autorităților de supraveghere vizate</w:t>
            </w:r>
            <w:r w:rsidRPr="00AC2686">
              <w:rPr>
                <w:b/>
                <w:i/>
              </w:rPr>
              <w:t>, dar și suficient de avansată pentru ca opiniile autorității de supraveghere principale cu privire la caz să fie îndeajuns de mature</w:t>
            </w:r>
            <w:r w:rsidRPr="00AC2686">
              <w:t xml:space="preserve">. Autoritățile de supraveghere vizate ar trebui să aibă posibilitatea de a-și prezenta observațiile cu privire la </w:t>
            </w:r>
            <w:r w:rsidRPr="00AC2686">
              <w:rPr>
                <w:b/>
                <w:i/>
              </w:rPr>
              <w:t xml:space="preserve">o gamă largă de chestiuni, cum ar fi domeniul de aplicare al investigației și identificarea evaluărilor </w:t>
            </w:r>
            <w:proofErr w:type="spellStart"/>
            <w:r w:rsidRPr="00AC2686">
              <w:rPr>
                <w:b/>
                <w:i/>
              </w:rPr>
              <w:t>factuale</w:t>
            </w:r>
            <w:proofErr w:type="spellEnd"/>
            <w:r w:rsidRPr="00AC2686">
              <w:rPr>
                <w:b/>
                <w:i/>
              </w:rPr>
              <w:t xml:space="preserve"> și juridice complexe</w:t>
            </w:r>
            <w:r w:rsidRPr="00AC2686">
              <w:t>.</w:t>
            </w:r>
            <w:r w:rsidRPr="00AC2686">
              <w:rPr>
                <w:b/>
                <w:i/>
              </w:rPr>
              <w:t xml:space="preserve"> Având în vedere că domeniul</w:t>
            </w:r>
            <w:r w:rsidRPr="00AC2686">
              <w:t xml:space="preserve"> de </w:t>
            </w:r>
            <w:r w:rsidRPr="00AC2686">
              <w:rPr>
                <w:b/>
                <w:i/>
              </w:rPr>
              <w:t>aplicare al investigației determină aspectele care trebuie investigate de autoritatea de supraveghere principală,</w:t>
            </w:r>
            <w:r w:rsidRPr="00AC2686">
              <w:t xml:space="preserve"> autoritățile de supraveghere ar trebui să depună eforturi pentru a ajunge la un consens cât mai curând posibil cu privire la domeniul de aplicare al investigației.</w:t>
            </w:r>
          </w:p>
        </w:tc>
        <w:tc>
          <w:tcPr>
            <w:tcW w:w="4876" w:type="dxa"/>
            <w:hideMark/>
          </w:tcPr>
          <w:p w:rsidR="003E7072" w:rsidRPr="00AC2686" w:rsidRDefault="003E7072" w:rsidP="000D56BF">
            <w:pPr>
              <w:pStyle w:val="Normal6"/>
              <w:rPr>
                <w:szCs w:val="24"/>
              </w:rPr>
            </w:pPr>
            <w:r w:rsidRPr="00AC2686">
              <w:lastRenderedPageBreak/>
              <w:t>(12)</w:t>
            </w:r>
            <w:r w:rsidRPr="00AC2686">
              <w:tab/>
              <w:t xml:space="preserve">Cooperarea dintre autoritățile de supraveghere ar trebui să se bazeze pe un </w:t>
            </w:r>
            <w:r w:rsidRPr="00AC2686">
              <w:lastRenderedPageBreak/>
              <w:t>dialog deschis, care să permită autorităților de supraveghere vizate să aibă un impact semnificativ asupra desfășurării investigației prin împărtășirea experiențelor și a opiniilor lor cu autoritatea de supraveghere principală</w:t>
            </w:r>
            <w:r w:rsidRPr="00AC2686">
              <w:rPr>
                <w:b/>
                <w:i/>
              </w:rPr>
              <w:t>. Autoritatea de supraveghere la care a fost depusă o plângere sau</w:t>
            </w:r>
            <w:r w:rsidRPr="00AC2686">
              <w:t xml:space="preserve"> care </w:t>
            </w:r>
            <w:r w:rsidRPr="00AC2686">
              <w:rPr>
                <w:b/>
                <w:i/>
              </w:rPr>
              <w:t>solicită o măsură din oficiu poate să transmită autorității</w:t>
            </w:r>
            <w:r w:rsidRPr="00AC2686">
              <w:t xml:space="preserve"> de supraveghere</w:t>
            </w:r>
            <w:r w:rsidRPr="00AC2686">
              <w:rPr>
                <w:b/>
                <w:i/>
              </w:rPr>
              <w:t xml:space="preserve"> principale un rezumat al aspectelor-cheie,</w:t>
            </w:r>
            <w:r w:rsidRPr="00AC2686">
              <w:t xml:space="preserve"> în care să </w:t>
            </w:r>
            <w:r w:rsidRPr="00AC2686">
              <w:rPr>
                <w:b/>
                <w:i/>
              </w:rPr>
              <w:t>își prezinte opinia preliminară cu privire la principalele aspecte</w:t>
            </w:r>
            <w:r w:rsidRPr="00AC2686">
              <w:t xml:space="preserve"> ale </w:t>
            </w:r>
            <w:r w:rsidRPr="00AC2686">
              <w:rPr>
                <w:b/>
                <w:i/>
              </w:rPr>
              <w:t>unei investigații</w:t>
            </w:r>
            <w:r w:rsidRPr="00AC2686">
              <w:t>.</w:t>
            </w:r>
            <w:r w:rsidRPr="00AC2686">
              <w:rPr>
                <w:b/>
                <w:i/>
              </w:rPr>
              <w:t xml:space="preserve"> Autoritatea de supraveghere principală ar trebui să redacteze rezumatul definitiv al aspectelor-cheie. Rezumatul aspectelor-cheie ar trebui să facă parte din dosarul comun și ar trebui</w:t>
            </w:r>
            <w:r w:rsidRPr="00AC2686">
              <w:t xml:space="preserve"> să </w:t>
            </w:r>
            <w:r w:rsidRPr="00AC2686">
              <w:rPr>
                <w:b/>
                <w:i/>
              </w:rPr>
              <w:t>fie un document evolutiv, care să fie actualizat de autoritatea de supraveghere principală pe parcursul procedurii</w:t>
            </w:r>
            <w:r w:rsidRPr="00AC2686">
              <w:t xml:space="preserve">. Acest rezumat ar trebui </w:t>
            </w:r>
            <w:r w:rsidRPr="00AC2686">
              <w:rPr>
                <w:b/>
                <w:i/>
              </w:rPr>
              <w:t>emis</w:t>
            </w:r>
            <w:r w:rsidRPr="00AC2686">
              <w:t xml:space="preserve"> într-o etapă suficient de timpurie</w:t>
            </w:r>
            <w:r w:rsidRPr="00AC2686">
              <w:rPr>
                <w:b/>
                <w:i/>
              </w:rPr>
              <w:t>,</w:t>
            </w:r>
            <w:r w:rsidRPr="00AC2686">
              <w:t xml:space="preserve"> pentru a permite </w:t>
            </w:r>
            <w:r w:rsidRPr="00AC2686">
              <w:rPr>
                <w:b/>
                <w:i/>
              </w:rPr>
              <w:t>implicarea</w:t>
            </w:r>
            <w:r w:rsidRPr="00AC2686">
              <w:t xml:space="preserve"> efectivă a autorităților de supraveghere vizate. Autoritățile de supraveghere vizate ar trebui să aibă posibilitatea de a-și prezenta observațiile cu privire la </w:t>
            </w:r>
            <w:r w:rsidRPr="00AC2686">
              <w:rPr>
                <w:b/>
                <w:i/>
              </w:rPr>
              <w:t>orice actualizare a rezumatului aspectelor-cheie</w:t>
            </w:r>
            <w:r w:rsidRPr="00AC2686">
              <w:t>.</w:t>
            </w:r>
            <w:r w:rsidRPr="00AC2686">
              <w:rPr>
                <w:b/>
                <w:i/>
              </w:rPr>
              <w:t xml:space="preserve"> Autoritățile</w:t>
            </w:r>
            <w:r w:rsidRPr="00AC2686">
              <w:t xml:space="preserve"> de </w:t>
            </w:r>
            <w:r w:rsidRPr="00AC2686">
              <w:rPr>
                <w:b/>
                <w:i/>
              </w:rPr>
              <w:t>supraveghere ar trebui să poată sesiza comitetul în legătură cu eventualele litigii.</w:t>
            </w:r>
            <w:r w:rsidRPr="00AC2686">
              <w:t xml:space="preserve"> Autoritățile de supraveghere ar trebui să depună eforturi pentru a ajunge la un consens cât mai curând posibil cu privire la domeniul de aplicare al investigației.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(13)</w:t>
            </w:r>
            <w:r w:rsidRPr="00AC2686">
              <w:tab/>
              <w:t xml:space="preserve">În interesul unei cooperări eficace și incluzive între toate autoritățile de </w:t>
            </w:r>
            <w:r w:rsidRPr="00AC2686">
              <w:lastRenderedPageBreak/>
              <w:t xml:space="preserve">supraveghere vizate și autoritatea de supraveghere principală, </w:t>
            </w:r>
            <w:r w:rsidRPr="00AC2686">
              <w:rPr>
                <w:b/>
                <w:i/>
              </w:rPr>
              <w:t>observațiile autorităților</w:t>
            </w:r>
            <w:r w:rsidRPr="00AC2686">
              <w:t xml:space="preserve"> de supraveghere vizate ar trebui să fie concise și formulate în termeni suficient de clari și de preciși pentru a fi ușor de înțeles de către toate autoritățile de supraveghere. </w:t>
            </w:r>
            <w:r w:rsidRPr="00AC2686">
              <w:rPr>
                <w:b/>
                <w:i/>
              </w:rPr>
              <w:t>Argumentele juridice ar trebui grupate în funcție de partea din rezumatul aspectelor-cheie la care se referă.</w:t>
            </w:r>
            <w:r w:rsidRPr="00AC2686">
              <w:t xml:space="preserve"> </w:t>
            </w:r>
            <w:r w:rsidRPr="00AC2686">
              <w:rPr>
                <w:b/>
                <w:i/>
              </w:rPr>
              <w:t>Observațiile autorităților</w:t>
            </w:r>
            <w:r w:rsidRPr="00AC2686">
              <w:t xml:space="preserve"> de supraveghere </w:t>
            </w:r>
            <w:r w:rsidRPr="00AC2686">
              <w:rPr>
                <w:b/>
                <w:i/>
              </w:rPr>
              <w:t xml:space="preserve">vizate </w:t>
            </w:r>
            <w:r w:rsidRPr="00AC2686">
              <w:t xml:space="preserve">pot </w:t>
            </w:r>
            <w:r w:rsidRPr="00AC2686">
              <w:rPr>
                <w:b/>
                <w:i/>
              </w:rPr>
              <w:t>fi completate cu documente suplimentare.</w:t>
            </w:r>
            <w:r w:rsidRPr="00AC2686">
              <w:t xml:space="preserve"> </w:t>
            </w:r>
            <w:r w:rsidRPr="00AC2686">
              <w:rPr>
                <w:b/>
                <w:i/>
              </w:rPr>
              <w:t>Cu toate acestea, simpla referire în observațiile unei autorități de supraveghere vizate la documente suplimentare nu poate suplini lipsa unor argumente esențiale în drept sau în fapt care ar trebui să figureze în observații. Elementele esențiale de drept și de fapt pe care se bazează astfel de documente ar trebui să figureze, cel puțin într-o formă succintă, însă exprimate într-o manieră coerentă și inteligibilă, în observația propriu-zisă.</w:t>
            </w:r>
          </w:p>
        </w:tc>
        <w:tc>
          <w:tcPr>
            <w:tcW w:w="4876" w:type="dxa"/>
            <w:hideMark/>
          </w:tcPr>
          <w:p w:rsidR="003E7072" w:rsidRPr="00AC2686" w:rsidRDefault="003E7072" w:rsidP="00006794">
            <w:pPr>
              <w:pStyle w:val="Normal6"/>
              <w:rPr>
                <w:szCs w:val="24"/>
              </w:rPr>
            </w:pPr>
            <w:r w:rsidRPr="00AC2686">
              <w:lastRenderedPageBreak/>
              <w:t>(13)</w:t>
            </w:r>
            <w:r w:rsidRPr="00AC2686">
              <w:tab/>
              <w:t xml:space="preserve">În interesul unei cooperări eficace și incluzive între toate autoritățile de </w:t>
            </w:r>
            <w:r w:rsidRPr="00AC2686">
              <w:lastRenderedPageBreak/>
              <w:t xml:space="preserve">supraveghere vizate și autoritatea de supraveghere principală, </w:t>
            </w:r>
            <w:r w:rsidRPr="00AC2686">
              <w:rPr>
                <w:b/>
                <w:i/>
              </w:rPr>
              <w:t>toate documentele transmise de autoritățile</w:t>
            </w:r>
            <w:r w:rsidRPr="00AC2686">
              <w:t xml:space="preserve"> de supraveghere vizate</w:t>
            </w:r>
            <w:r w:rsidRPr="00AC2686">
              <w:rPr>
                <w:b/>
                <w:i/>
              </w:rPr>
              <w:t xml:space="preserve"> și de părți</w:t>
            </w:r>
            <w:r w:rsidRPr="00AC2686">
              <w:t xml:space="preserve"> ar trebui să fie concise și formulate în termeni suficient de clari și de preciși pentru a fi ușor de înțeles de către toate autoritățile de supraveghere. </w:t>
            </w:r>
            <w:r w:rsidRPr="00AC2686">
              <w:rPr>
                <w:b/>
                <w:i/>
              </w:rPr>
              <w:t>Prin urmare, autoritățile de supraveghere pot să limiteze lungimea documentelor transmise de părți.</w:t>
            </w:r>
            <w:r w:rsidRPr="00AC2686">
              <w:t xml:space="preserve"> </w:t>
            </w:r>
            <w:r w:rsidRPr="00AC2686">
              <w:rPr>
                <w:b/>
                <w:i/>
              </w:rPr>
              <w:t>Argumentele juridice</w:t>
            </w:r>
            <w:r w:rsidRPr="00AC2686">
              <w:t xml:space="preserve"> ar trebui </w:t>
            </w:r>
            <w:r w:rsidRPr="00AC2686">
              <w:rPr>
                <w:b/>
                <w:i/>
              </w:rPr>
              <w:t>grupate</w:t>
            </w:r>
            <w:r w:rsidRPr="00AC2686">
              <w:t xml:space="preserve"> în </w:t>
            </w:r>
            <w:r w:rsidRPr="00AC2686">
              <w:rPr>
                <w:b/>
                <w:i/>
              </w:rPr>
              <w:t>funcție</w:t>
            </w:r>
            <w:r w:rsidRPr="00AC2686">
              <w:t xml:space="preserve"> de </w:t>
            </w:r>
            <w:r w:rsidRPr="00AC2686">
              <w:rPr>
                <w:b/>
                <w:i/>
              </w:rPr>
              <w:t>partea din rezumatul aspectelor-cheie la</w:t>
            </w:r>
            <w:r w:rsidRPr="00AC2686">
              <w:t xml:space="preserve"> care se </w:t>
            </w:r>
            <w:r w:rsidRPr="00AC2686">
              <w:rPr>
                <w:b/>
                <w:i/>
              </w:rPr>
              <w:t>referă.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(14)</w:t>
            </w:r>
            <w:r w:rsidRPr="00AC2686">
              <w:tab/>
              <w:t xml:space="preserve">Cazurile care nu ridică probleme litigioase 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w:t>
            </w:r>
            <w:r w:rsidRPr="00AC2686">
              <w:rPr>
                <w:b/>
                <w:i/>
              </w:rPr>
              <w:t>constatările preliminare prevăzute la articolul 14</w:t>
            </w:r>
            <w:r w:rsidRPr="00AC2686">
              <w:t xml:space="preserve"> în termen de </w:t>
            </w:r>
            <w:r w:rsidRPr="00AC2686">
              <w:rPr>
                <w:b/>
                <w:i/>
              </w:rPr>
              <w:t>nouă</w:t>
            </w:r>
            <w:r w:rsidRPr="00AC2686">
              <w:t xml:space="preserve"> luni.</w:t>
            </w:r>
          </w:p>
        </w:tc>
        <w:tc>
          <w:tcPr>
            <w:tcW w:w="4876" w:type="dxa"/>
            <w:hideMark/>
          </w:tcPr>
          <w:p w:rsidR="003E7072" w:rsidRPr="00AC2686" w:rsidRDefault="003E7072" w:rsidP="000D56BF">
            <w:pPr>
              <w:pStyle w:val="Normal6"/>
              <w:rPr>
                <w:szCs w:val="24"/>
              </w:rPr>
            </w:pPr>
            <w:r w:rsidRPr="00AC2686">
              <w:t>(14)</w:t>
            </w:r>
            <w:r w:rsidRPr="00AC2686">
              <w:tab/>
              <w:t xml:space="preserve">Cazurile care nu ridică probleme litigioase </w:t>
            </w:r>
            <w:r w:rsidRPr="00AC2686">
              <w:rPr>
                <w:b/>
                <w:i/>
              </w:rPr>
              <w:t xml:space="preserve">(cazuri nelitigioase) </w:t>
            </w:r>
            <w:r w:rsidRPr="00AC2686">
              <w:t xml:space="preserve">nu necesită discuții ample între autoritățile de supraveghere pentru a ajunge la un consens și, prin urmare, ar putea fi soluționate mai rapid. În cazul în care niciuna dintre autoritățile de supraveghere vizate nu formulează observații cu privire la rezumatul aspectelor-cheie, autoritatea de supraveghere principală ar trebui să comunice </w:t>
            </w:r>
            <w:r w:rsidRPr="00AC2686">
              <w:rPr>
                <w:b/>
                <w:i/>
              </w:rPr>
              <w:t>proiectul de decizie</w:t>
            </w:r>
            <w:r w:rsidRPr="00AC2686">
              <w:t xml:space="preserve"> în termen de </w:t>
            </w:r>
            <w:r w:rsidRPr="00AC2686">
              <w:rPr>
                <w:b/>
                <w:i/>
              </w:rPr>
              <w:t>trei</w:t>
            </w:r>
            <w:r w:rsidRPr="00AC2686">
              <w:t xml:space="preserve"> luni</w:t>
            </w:r>
            <w:r w:rsidRPr="00AC2686">
              <w:rPr>
                <w:b/>
                <w:i/>
              </w:rPr>
              <w:t xml:space="preserve"> de la primirea plângerii</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23</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Considerentul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(15)</w:t>
            </w:r>
            <w:r w:rsidRPr="00AC2686">
              <w:tab/>
              <w:t xml:space="preserve">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w:t>
            </w:r>
            <w:r w:rsidRPr="00AC2686">
              <w:rPr>
                <w:b/>
                <w:i/>
              </w:rPr>
              <w:t>al unei investigații bazate pe o plângere</w:t>
            </w:r>
            <w:r w:rsidRPr="00AC2686">
              <w:t xml:space="preserve">, </w:t>
            </w:r>
            <w:r w:rsidRPr="00AC2686">
              <w:rPr>
                <w:b/>
                <w:i/>
              </w:rPr>
              <w:t>inclusiv cu privire la dispozițiile Regulamentului (UE) 2016/679 care sunt vizate de încălcarea ce</w:t>
            </w:r>
            <w:r w:rsidRPr="00AC2686">
              <w:t xml:space="preserve"> ar </w:t>
            </w:r>
            <w:r w:rsidRPr="00AC2686">
              <w:rPr>
                <w:b/>
                <w:i/>
              </w:rPr>
              <w:t>urma</w:t>
            </w:r>
            <w:r w:rsidRPr="00AC2686">
              <w:t xml:space="preserve"> să </w:t>
            </w:r>
            <w:r w:rsidRPr="00AC2686">
              <w:rPr>
                <w:b/>
                <w:i/>
              </w:rPr>
              <w:t>fie investigată, sau în cazul în care observațiile autorităților</w:t>
            </w:r>
            <w:r w:rsidRPr="00AC2686">
              <w:t xml:space="preserve"> de supraveghere </w:t>
            </w:r>
            <w:r w:rsidRPr="00AC2686">
              <w:rPr>
                <w:b/>
                <w:i/>
              </w:rPr>
              <w:t>vizate se referă la o modificare importantă</w:t>
            </w:r>
            <w:r w:rsidRPr="00AC2686">
              <w:t xml:space="preserve"> a </w:t>
            </w:r>
            <w:r w:rsidRPr="00AC2686">
              <w:rPr>
                <w:b/>
                <w:i/>
              </w:rPr>
              <w:t>evaluării juridice</w:t>
            </w:r>
            <w:r w:rsidRPr="00AC2686">
              <w:t xml:space="preserve"> sau </w:t>
            </w:r>
            <w:r w:rsidRPr="00AC2686">
              <w:rPr>
                <w:b/>
                <w:i/>
              </w:rPr>
              <w:t>tehnologice complexe, autoritatea vizată</w:t>
            </w:r>
            <w:r w:rsidRPr="00AC2686">
              <w:t xml:space="preserve"> ar trebui </w:t>
            </w:r>
            <w:r w:rsidRPr="00AC2686">
              <w:rPr>
                <w:b/>
                <w:i/>
              </w:rPr>
              <w:t>să utilizeze instrumentele prevăzute la articolele 61 și 62</w:t>
            </w:r>
            <w:r w:rsidRPr="00AC2686">
              <w:t xml:space="preserve"> din </w:t>
            </w:r>
            <w:r w:rsidRPr="00AC2686">
              <w:rPr>
                <w:b/>
                <w:i/>
              </w:rPr>
              <w:t>Regulamentul (UE) 2016/679</w:t>
            </w:r>
            <w:r w:rsidRPr="00AC2686">
              <w:t>.</w:t>
            </w:r>
          </w:p>
        </w:tc>
        <w:tc>
          <w:tcPr>
            <w:tcW w:w="4876" w:type="dxa"/>
            <w:hideMark/>
          </w:tcPr>
          <w:p w:rsidR="003E7072" w:rsidRPr="00AC2686" w:rsidRDefault="003E7072" w:rsidP="000D56BF">
            <w:pPr>
              <w:pStyle w:val="Normal6"/>
              <w:rPr>
                <w:szCs w:val="24"/>
              </w:rPr>
            </w:pPr>
            <w:r w:rsidRPr="00AC2686">
              <w:t>(15)</w:t>
            </w:r>
            <w:r w:rsidRPr="00AC2686">
              <w:tab/>
              <w:t xml:space="preserve">Autoritățile de supraveghere ar trebui să utilizeze toate mijloacele necesare pentru a ajunge la un consens într-un spirit de cooperare loială și eficace. Prin urmare, în cazul în care există o divergență de opinii între autoritățile de supraveghere vizate și autoritatea de supraveghere principală în ceea ce privește domeniul de aplicare </w:t>
            </w:r>
            <w:r w:rsidRPr="00AC2686">
              <w:rPr>
                <w:b/>
                <w:i/>
              </w:rPr>
              <w:t>sau aspectele procedurale ale unui caz</w:t>
            </w:r>
            <w:r w:rsidRPr="00AC2686">
              <w:t xml:space="preserve">, </w:t>
            </w:r>
            <w:r w:rsidRPr="00AC2686">
              <w:rPr>
                <w:b/>
                <w:i/>
              </w:rPr>
              <w:t>autoritățile de supraveghere ar trebui să poată sesiza rapid comitetul în această problemă. Comitetul ar trebui să poată lua deciziile procedurale necesare. Comitetul și autoritățile de supraveghere ar trebui să depună eforturi pentru a finaliza procedurile în curs cât mai curând posibil. Autoritatea de supraveghere principală</w:t>
            </w:r>
            <w:r w:rsidRPr="00AC2686">
              <w:t xml:space="preserve"> sau </w:t>
            </w:r>
            <w:r w:rsidRPr="00AC2686">
              <w:rPr>
                <w:b/>
                <w:i/>
              </w:rPr>
              <w:t>una dintre autoritățile de supraveghere vizate</w:t>
            </w:r>
            <w:r w:rsidRPr="00AC2686">
              <w:t xml:space="preserve"> ar trebui </w:t>
            </w:r>
            <w:r w:rsidRPr="00AC2686">
              <w:rPr>
                <w:b/>
                <w:i/>
              </w:rPr>
              <w:t>de asemenea să poată solicita o decizie obligatorie urgentă</w:t>
            </w:r>
            <w:r w:rsidRPr="00AC2686">
              <w:t xml:space="preserve"> din </w:t>
            </w:r>
            <w:r w:rsidRPr="00AC2686">
              <w:rPr>
                <w:b/>
                <w:i/>
              </w:rPr>
              <w:t>partea comitetului, fără să existe o solicitare în temeiul articolului 61 sau 62</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(16)</w:t>
            </w:r>
            <w:r w:rsidRPr="00AC2686">
              <w:rPr>
                <w:b/>
                <w:i/>
              </w:rPr>
              <w:tab/>
              <w:t xml:space="preserve">Dacă utilizarea acestor instrumente nu permite autorităților de supraveghere să ajungă la un consens cu privire la domeniul de aplicare al unei investigații bazate pe o plângere, autoritatea de supraveghere principală ar trebui să solicite o decizie obligatorie urgentă a comitetului în temeiul articolului 66 alineatul (3) din Regulamentul (UE) 2016/679. În acest scop, ar trebui să se prezume necesitatea urgenței. Autoritatea de supraveghere principală ar trebui să tragă concluziile </w:t>
            </w:r>
            <w:r w:rsidRPr="00AC2686">
              <w:rPr>
                <w:b/>
                <w:i/>
              </w:rPr>
              <w:lastRenderedPageBreak/>
              <w:t>corespunzătoare din decizia obligatorie urgentă a comitetului în scopul constatărilor preliminare. Decizia obligatorie urgentă a comitetului nu poate aduce atingere rezultatului investigației autorității de supraveghere principale sau eficacității drepturilor de a fi ascultate ale părților care fac obiectul investigației. În special, comitetul nu ar trebui să extindă domeniul de aplicare al investigației din proprie inițiativă.</w:t>
            </w:r>
          </w:p>
        </w:tc>
        <w:tc>
          <w:tcPr>
            <w:tcW w:w="4876" w:type="dxa"/>
            <w:hideMark/>
          </w:tcPr>
          <w:p w:rsidR="003E7072" w:rsidRPr="00AC2686" w:rsidRDefault="003E7072" w:rsidP="000D56BF">
            <w:pPr>
              <w:pStyle w:val="Normal6"/>
              <w:rPr>
                <w:szCs w:val="24"/>
              </w:rPr>
            </w:pPr>
            <w:r w:rsidRPr="00AC2686">
              <w:rPr>
                <w:b/>
                <w:i/>
              </w:rPr>
              <w:lastRenderedPageBreak/>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(17)</w:t>
            </w:r>
            <w:r w:rsidRPr="00AC2686">
              <w:tab/>
              <w:t xml:space="preserve">Pentru a-i permite reclamantului să își exercite dreptul la o cale de atac judiciară eficientă în temeiul articolului 78 din Regulamentul (UE) 2016/679, </w:t>
            </w:r>
            <w:r w:rsidRPr="00AC2686">
              <w:rPr>
                <w:b/>
                <w:i/>
              </w:rPr>
              <w:t>autoritatea de supraveghere care respinge integral sau parțial o plângere</w:t>
            </w:r>
            <w:r w:rsidRPr="00AC2686">
              <w:t xml:space="preserve"> ar trebui să </w:t>
            </w:r>
            <w:r w:rsidRPr="00AC2686">
              <w:rPr>
                <w:b/>
                <w:i/>
              </w:rPr>
              <w:t>facă acest lucru printr-o</w:t>
            </w:r>
            <w:r w:rsidRPr="00AC2686">
              <w:t xml:space="preserve"> decizie care să poată fi contestată în fața unei instanțe naționale.</w:t>
            </w:r>
          </w:p>
        </w:tc>
        <w:tc>
          <w:tcPr>
            <w:tcW w:w="4876" w:type="dxa"/>
            <w:hideMark/>
          </w:tcPr>
          <w:p w:rsidR="003E7072" w:rsidRPr="00AC2686" w:rsidRDefault="003E7072" w:rsidP="000D56BF">
            <w:pPr>
              <w:pStyle w:val="Normal6"/>
              <w:rPr>
                <w:szCs w:val="24"/>
              </w:rPr>
            </w:pPr>
            <w:r w:rsidRPr="00AC2686">
              <w:t>(17)</w:t>
            </w:r>
            <w:r w:rsidRPr="00AC2686">
              <w:tab/>
              <w:t xml:space="preserve">Pentru a-i permite reclamantului să își exercite dreptul la o cale de atac judiciară eficientă în temeiul articolului 78 din Regulamentul (UE) 2016/679, </w:t>
            </w:r>
            <w:r w:rsidRPr="00AC2686">
              <w:rPr>
                <w:b/>
                <w:i/>
              </w:rPr>
              <w:t>tratarea oricărei plângeri</w:t>
            </w:r>
            <w:r w:rsidRPr="00AC2686">
              <w:t xml:space="preserve"> ar trebui să </w:t>
            </w:r>
            <w:r w:rsidRPr="00AC2686">
              <w:rPr>
                <w:b/>
                <w:i/>
              </w:rPr>
              <w:t>conducă întotdeauna la o</w:t>
            </w:r>
            <w:r w:rsidRPr="00AC2686">
              <w:t xml:space="preserve"> decizie care să poată fi contestată în fața unei instanțe naționale.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(18)</w:t>
            </w:r>
            <w:r w:rsidRPr="00AC2686">
              <w:rPr>
                <w:b/>
                <w:i/>
              </w:rPr>
              <w:tab/>
              <w:t xml:space="preserve">Reclamanții ar trebui să aibă posibilitatea de a-și exprima opiniile înainte de luarea unei decizii care îi afectează în mod negativ. Prin urmare, în cazul respingerii integrale sau parțiale a unei plângeri într-un caz transfrontalier, reclamantul ar trebui să aibă posibilitatea de a-și face cunoscută opinia înainte de prezentarea unui proiect de decizie în temeiul articolului 60 alineatul (3) din Regulamentul (UE) 2016/679, a unui proiect revizuit de decizie în temeiul </w:t>
            </w:r>
            <w:r w:rsidRPr="00AC2686">
              <w:rPr>
                <w:b/>
                <w:i/>
              </w:rPr>
              <w:lastRenderedPageBreak/>
              <w:t>articolului 60 alineatul (4) din Regulamentul (UE) 2016/679 sau a unei decizii obligatorii a comitetului în temeiul articolului 65 alineatul (1) litera (a) din Regulamentul (UE) 2016/679. Reclamantul poate solicita acces la versiunea neconfidențială a documentelor pe care se bazează decizia de respingere integrală sau parțială a plângerii.</w:t>
            </w:r>
          </w:p>
        </w:tc>
        <w:tc>
          <w:tcPr>
            <w:tcW w:w="4876" w:type="dxa"/>
            <w:hideMark/>
          </w:tcPr>
          <w:p w:rsidR="003E7072" w:rsidRPr="00AC2686" w:rsidRDefault="003E7072" w:rsidP="000D56BF">
            <w:pPr>
              <w:pStyle w:val="Normal6"/>
              <w:rPr>
                <w:szCs w:val="24"/>
              </w:rPr>
            </w:pPr>
            <w:r w:rsidRPr="00AC2686">
              <w:rPr>
                <w:b/>
                <w:i/>
              </w:rPr>
              <w:lastRenderedPageBreak/>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(19)</w:t>
            </w:r>
            <w:r w:rsidRPr="00AC2686">
              <w:tab/>
              <w:t xml:space="preserve">În cazul respingerii unei plângeri într-un caz transfrontalier, este necesar să se clarifice repartizarea responsabilităților între autoritatea de supraveghere principală și autoritatea de supraveghere la care a fost depusă plângerea. În calitate de punct de contact pentru reclamant în cursul investigației, autoritatea de supraveghere la care a fost depusă plângerea ar trebui să </w:t>
            </w:r>
            <w:r w:rsidRPr="00AC2686">
              <w:rPr>
                <w:b/>
                <w:i/>
              </w:rPr>
              <w:t xml:space="preserve">obțină opiniile reclamantului cu privire la propunerea de respingere a plângerii și ar trebui să </w:t>
            </w:r>
            <w:r w:rsidRPr="00AC2686">
              <w:t xml:space="preserve">fie responsabilă de toate comunicările cu reclamantul. Toate aceste comunicări ar trebui transmise autorității de supraveghere principale. Întrucât, în conformitate cu articolul 60 alineatele (8) și (9) din Regulamentul (UE) 2016/679, autoritatea de supraveghere la care a fost depusă plângerea are responsabilitatea de a adopta decizia finală de respingere a plângerii, autoritatea de supraveghere respectivă ar trebui să </w:t>
            </w:r>
            <w:r w:rsidRPr="00AC2686">
              <w:rPr>
                <w:b/>
                <w:i/>
              </w:rPr>
              <w:t>aibă și responsabilitatea</w:t>
            </w:r>
            <w:r w:rsidRPr="00AC2686">
              <w:t xml:space="preserve"> de </w:t>
            </w:r>
            <w:r w:rsidRPr="00AC2686">
              <w:rPr>
                <w:b/>
                <w:i/>
              </w:rPr>
              <w:t>a elabora proiectul</w:t>
            </w:r>
            <w:r w:rsidRPr="00AC2686">
              <w:t xml:space="preserve"> de decizie în temeiul articolului 60 alineatul (3) din Regulamentul (UE) 2016/679.</w:t>
            </w:r>
          </w:p>
        </w:tc>
        <w:tc>
          <w:tcPr>
            <w:tcW w:w="4876" w:type="dxa"/>
            <w:hideMark/>
          </w:tcPr>
          <w:p w:rsidR="003E7072" w:rsidRPr="00AC2686" w:rsidRDefault="003E7072" w:rsidP="000D56BF">
            <w:pPr>
              <w:pStyle w:val="Normal6"/>
              <w:rPr>
                <w:szCs w:val="24"/>
              </w:rPr>
            </w:pPr>
            <w:r w:rsidRPr="00AC2686">
              <w:t>(19)</w:t>
            </w:r>
            <w:r w:rsidRPr="00AC2686">
              <w:tab/>
              <w:t xml:space="preserve">În cazul respingerii unei plângeri într-un caz transfrontalier, este necesar să se clarifice repartizarea responsabilităților între autoritatea de supraveghere principală și autoritatea de supraveghere la care a fost depusă plângerea. În calitate de punct de contact pentru reclamant în cursul investigației, autoritatea de supraveghere la care a fost depusă plângerea ar trebui să fie responsabilă de toate comunicările cu reclamantul. Toate aceste comunicări ar trebui transmise autorității de supraveghere principale. Întrucât, în conformitate cu articolul 60 alineatele (8) și (9) din Regulamentul (UE) 2016/679, autoritatea de supraveghere la care a fost depusă plângerea are responsabilitatea de a adopta decizia finală de respingere a plângerii, </w:t>
            </w:r>
            <w:r w:rsidRPr="00AC2686">
              <w:rPr>
                <w:b/>
                <w:i/>
              </w:rPr>
              <w:t xml:space="preserve">care trebuie să respecte dreptul său procedural național, </w:t>
            </w:r>
            <w:r w:rsidRPr="00AC2686">
              <w:t xml:space="preserve">autoritatea de supraveghere respectivă ar trebui să </w:t>
            </w:r>
            <w:r w:rsidRPr="00AC2686">
              <w:rPr>
                <w:b/>
                <w:i/>
              </w:rPr>
              <w:t>fie implicată de autoritatea</w:t>
            </w:r>
            <w:r w:rsidRPr="00AC2686">
              <w:t xml:space="preserve"> de </w:t>
            </w:r>
            <w:r w:rsidRPr="00AC2686">
              <w:rPr>
                <w:b/>
                <w:i/>
              </w:rPr>
              <w:t>supraveghere principală și în elaborarea proiectului</w:t>
            </w:r>
            <w:r w:rsidRPr="00AC2686">
              <w:t xml:space="preserve"> de decizie în temeiul articolului 60 alineatul (3</w:t>
            </w:r>
            <w:r w:rsidRPr="00AC2686">
              <w:rPr>
                <w:b/>
                <w:i/>
              </w:rPr>
              <w:t>) și a oricărei decizii finale în temeiul articolului 60 alineatele (7)-(9</w:t>
            </w:r>
            <w:r w:rsidRPr="00AC2686">
              <w:t>)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28</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Considerentul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(21)</w:t>
            </w:r>
            <w:r w:rsidRPr="00AC2686">
              <w:tab/>
              <w:t xml:space="preserve">Pentru a garanta în mod eficace dreptul la bună administrare și dreptul la apărare, astfel cum sunt consacrate în </w:t>
            </w:r>
            <w:r w:rsidRPr="00AC2686">
              <w:rPr>
                <w:b/>
                <w:i/>
              </w:rPr>
              <w:t>Carta drepturilor fundamentale a Uniunii Europene („carta”)</w:t>
            </w:r>
            <w:r w:rsidRPr="00AC2686">
              <w:t>, inclusiv dreptul oricărei persoane de a fi ascultată înainte de luarea oricărei măsuri individuale care i-ar putea aduce atingere, este important să se prevadă norme clare privind exercitarea acestui drept.</w:t>
            </w:r>
          </w:p>
        </w:tc>
        <w:tc>
          <w:tcPr>
            <w:tcW w:w="4876" w:type="dxa"/>
            <w:hideMark/>
          </w:tcPr>
          <w:p w:rsidR="003E7072" w:rsidRPr="00AC2686" w:rsidRDefault="003E7072" w:rsidP="00006794">
            <w:pPr>
              <w:pStyle w:val="Normal6"/>
              <w:rPr>
                <w:szCs w:val="24"/>
              </w:rPr>
            </w:pPr>
            <w:r w:rsidRPr="00AC2686">
              <w:t>(21)</w:t>
            </w:r>
            <w:r w:rsidRPr="00AC2686">
              <w:tab/>
              <w:t xml:space="preserve">Pentru a garanta în mod eficace dreptul la bună administrare și dreptul la apărare, astfel cum sunt consacrate în </w:t>
            </w:r>
            <w:r w:rsidRPr="00AC2686">
              <w:rPr>
                <w:b/>
                <w:i/>
              </w:rPr>
              <w:t>cartă</w:t>
            </w:r>
            <w:r w:rsidRPr="00AC2686">
              <w:t>, inclusiv dreptul oricărei persoane de a fi ascultată înainte de luarea oricărei măsuri individuale care i-ar putea aduce atingere, este important să se prevadă norme clare privind exercitarea acestui drept</w:t>
            </w:r>
            <w:r w:rsidRPr="00AC2686">
              <w:rPr>
                <w:b/>
                <w:i/>
              </w:rPr>
              <w:t xml:space="preserve"> pentru toate părțile implicate într-un caz.</w:t>
            </w:r>
            <w:r w:rsidRPr="00AC2686">
              <w:t xml:space="preserve"> </w:t>
            </w:r>
            <w:r w:rsidRPr="00AC2686">
              <w:rPr>
                <w:b/>
                <w:i/>
              </w:rPr>
              <w:t xml:space="preserve">Fiecare parte </w:t>
            </w:r>
            <w:r w:rsidR="00006794" w:rsidRPr="00AC2686">
              <w:rPr>
                <w:b/>
                <w:i/>
              </w:rPr>
              <w:t xml:space="preserve">ar trebui să aibă </w:t>
            </w:r>
            <w:r w:rsidRPr="00AC2686">
              <w:rPr>
                <w:b/>
                <w:i/>
              </w:rPr>
              <w:t>dreptul de a refuza dreptul de a fi audiată.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(22)</w:t>
            </w:r>
            <w:r w:rsidRPr="00AC2686">
              <w:tab/>
              <w:t xml:space="preserve">Normele privind procedura administrativă aplicată de autoritățile de supraveghere atunci când asigură respectarea Regulamentului (UE) 2016/679 ar trebui să asigure faptul că părțile </w:t>
            </w:r>
            <w:r w:rsidRPr="00AC2686">
              <w:rPr>
                <w:b/>
                <w:i/>
              </w:rPr>
              <w:t>care fac obiectul investigației au efectiv</w:t>
            </w:r>
            <w:r w:rsidRPr="00AC2686">
              <w:t xml:space="preserve"> posibilitatea de a-și face cunoscute opiniile cu privire la veridicitatea și relevanța faptelor, obiecțiilor și circumstanțelor prezentate de autoritatea de supraveghere pe parcursul întregii proceduri, permițându-le astfel să își exercite dreptul la apărare. Constatările preliminare stabilesc poziția preliminară cu privire la presupusa încălcare a Regulamentului (UE) 2016/679 în urma investigației. Acestea constituie, așadar, o garanție procedurală esențială, prin care se asigură respectarea dreptului de a fi ascultat. Părților </w:t>
            </w:r>
            <w:r w:rsidRPr="00AC2686">
              <w:rPr>
                <w:b/>
                <w:i/>
              </w:rPr>
              <w:t xml:space="preserve">care fac obiectul investigației </w:t>
            </w:r>
            <w:r w:rsidRPr="00AC2686">
              <w:t xml:space="preserve">ar trebui să li se furnizeze documentele necesare pentru a </w:t>
            </w:r>
            <w:r w:rsidRPr="00AC2686">
              <w:rPr>
                <w:b/>
                <w:i/>
              </w:rPr>
              <w:t xml:space="preserve">se apăra în mod eficient și pentru a </w:t>
            </w:r>
            <w:r w:rsidRPr="00AC2686">
              <w:t xml:space="preserve">prezenta observații cu privire la </w:t>
            </w:r>
            <w:r w:rsidRPr="00AC2686">
              <w:rPr>
                <w:b/>
                <w:i/>
              </w:rPr>
              <w:t>acuzațiile formulate împotriva lor</w:t>
            </w:r>
            <w:r w:rsidRPr="00AC2686">
              <w:t>, primind acces la dosarul administrativ.</w:t>
            </w:r>
          </w:p>
        </w:tc>
        <w:tc>
          <w:tcPr>
            <w:tcW w:w="4876" w:type="dxa"/>
            <w:hideMark/>
          </w:tcPr>
          <w:p w:rsidR="003E7072" w:rsidRPr="00AC2686" w:rsidRDefault="003E7072" w:rsidP="000D56BF">
            <w:pPr>
              <w:pStyle w:val="Normal6"/>
              <w:rPr>
                <w:szCs w:val="24"/>
              </w:rPr>
            </w:pPr>
            <w:r w:rsidRPr="00AC2686">
              <w:t>(22)</w:t>
            </w:r>
            <w:r w:rsidRPr="00AC2686">
              <w:tab/>
              <w:t xml:space="preserve">Normele privind procedura administrativă aplicată de autoritățile de supraveghere atunci când asigură respectarea Regulamentului (UE) 2016/679 ar trebui să asigure faptul că părțile </w:t>
            </w:r>
            <w:r w:rsidRPr="00AC2686">
              <w:rPr>
                <w:b/>
                <w:i/>
              </w:rPr>
              <w:t>au efectiv dreptul de a fi audiate și</w:t>
            </w:r>
            <w:r w:rsidRPr="00AC2686">
              <w:t xml:space="preserve"> posibilitatea de a-și face cunoscute opiniile cu privire la veridicitatea și relevanța faptelor, obiecțiilor și circumstanțelor prezentate de autoritatea de supraveghere pe parcursul întregii proceduri, permițându-le astfel să își exercite dreptul la apărare. Constatările preliminare stabilesc poziția preliminară cu privire la presupusa încălcare a Regulamentului (UE) 2016/679 în urma investigației. Acestea constituie, așadar, o garanție procedurală esențială, prin care se asigură respectarea dreptului de a fi ascultat. Părților ar trebui să li se furnizeze</w:t>
            </w:r>
            <w:r w:rsidRPr="00AC2686">
              <w:rPr>
                <w:b/>
                <w:i/>
              </w:rPr>
              <w:t xml:space="preserve"> toate</w:t>
            </w:r>
            <w:r w:rsidRPr="00AC2686">
              <w:t xml:space="preserve"> documentele necesare pentru a prezenta</w:t>
            </w:r>
            <w:r w:rsidRPr="00AC2686">
              <w:rPr>
                <w:b/>
                <w:i/>
              </w:rPr>
              <w:t xml:space="preserve"> efectiv</w:t>
            </w:r>
            <w:r w:rsidRPr="00AC2686">
              <w:t xml:space="preserve"> observații cu privire la </w:t>
            </w:r>
            <w:r w:rsidRPr="00AC2686">
              <w:rPr>
                <w:b/>
                <w:i/>
              </w:rPr>
              <w:t>chestiunile ce țin de investigație</w:t>
            </w:r>
            <w:r w:rsidRPr="00AC2686">
              <w:t>, primind acces la dosarul administrativ</w:t>
            </w:r>
            <w:r w:rsidRPr="00AC2686">
              <w:rPr>
                <w:b/>
                <w:i/>
              </w:rPr>
              <w:t xml:space="preserve"> comun</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(23)</w:t>
            </w:r>
            <w:r w:rsidRPr="00AC2686">
              <w:tab/>
            </w:r>
            <w:r w:rsidRPr="00AC2686">
              <w:rPr>
                <w:b/>
                <w:i/>
              </w:rPr>
              <w:t>Constatările preliminare definesc domeniul de aplicare al investigației și, prin urmare, domeniul de aplicare al oricărei decizii finale viitoare [adoptată, după caz, pe baza unei decizii obligatorii emise de comitet în temeiul articolului 65 alineatul (1) litera (a) din Regulamentul (UE) 2016/679] care poate fi adresată operatorilor sau persoanelor împuternicite de operatori.</w:t>
            </w:r>
            <w:r w:rsidRPr="00AC2686">
              <w:t xml:space="preserve"> Constatările preliminare ar trebui formulate în termeni care, chiar dacă sunt succinți, sunt suficient de clari pentru a permite părților </w:t>
            </w:r>
            <w:r w:rsidRPr="00AC2686">
              <w:rPr>
                <w:b/>
                <w:i/>
              </w:rPr>
              <w:t xml:space="preserve">care fac obiectul investigației </w:t>
            </w:r>
            <w:r w:rsidRPr="00AC2686">
              <w:t xml:space="preserve">să identifice în mod corespunzător natura presupusei încălcări a Regulamentului (UE) 2016/679. Obligația de a furniza părților </w:t>
            </w:r>
            <w:r w:rsidRPr="00AC2686">
              <w:rPr>
                <w:b/>
                <w:i/>
              </w:rPr>
              <w:t xml:space="preserve">care fac obiectul investigației </w:t>
            </w:r>
            <w:r w:rsidRPr="00AC2686">
              <w:t xml:space="preserve">toate informațiile necesare pentru </w:t>
            </w:r>
            <w:r w:rsidRPr="00AC2686">
              <w:rPr>
                <w:b/>
                <w:i/>
              </w:rPr>
              <w:t>a se apăra în mod corespunzător</w:t>
            </w:r>
            <w:r w:rsidRPr="00AC2686">
              <w:t xml:space="preserve"> este îndeplinită în cazul în care decizia finală </w:t>
            </w:r>
            <w:r w:rsidRPr="00AC2686">
              <w:rPr>
                <w:b/>
                <w:i/>
              </w:rPr>
              <w:t xml:space="preserve">nu susține că părțile care fac obiectul investigației au săvârșit alte încălcări decât cele menționate în constatările preliminare și </w:t>
            </w:r>
            <w:r w:rsidRPr="00AC2686">
              <w:t>ia în considerare numai faptele cu privire la care părțile</w:t>
            </w:r>
            <w:r w:rsidRPr="00AC2686">
              <w:rPr>
                <w:b/>
                <w:i/>
              </w:rPr>
              <w:t xml:space="preserve"> care fac obiectul investigației</w:t>
            </w:r>
            <w:r w:rsidRPr="00AC2686">
              <w:t xml:space="preserve"> au avut posibilitatea de a-și face cunoscute opiniile. Cu toate acestea, decizia finală a autorității de supraveghere principale nu trebuie să fie în mod necesar identică cu constatările preliminare. În decizia finală, autorității de supraveghere principale ar trebui să i se permită să țină seama de răspunsurile părților </w:t>
            </w:r>
            <w:r w:rsidRPr="00AC2686">
              <w:rPr>
                <w:b/>
                <w:i/>
              </w:rPr>
              <w:t xml:space="preserve">care fac obiectul investigației </w:t>
            </w:r>
            <w:r w:rsidRPr="00AC2686">
              <w:t xml:space="preserve">la constatările preliminare și, după caz, de proiectul revizuit de decizie prevăzut la articolul 60 alineatul (5) din Regulamentul (UE) 2016/679 și de decizia de soluționare a litigiului dintre autoritățile de supraveghere prevăzută la articolul 65 alineatul (1) litera (a). Autoritatea de supraveghere principală ar trebui să poată </w:t>
            </w:r>
            <w:r w:rsidRPr="00AC2686">
              <w:lastRenderedPageBreak/>
              <w:t xml:space="preserve">efectua propria evaluare a faptelor și a calificărilor juridice prezentate de </w:t>
            </w:r>
            <w:r w:rsidRPr="00AC2686">
              <w:rPr>
                <w:b/>
                <w:i/>
              </w:rPr>
              <w:t>părțile care fac obiectul investigației</w:t>
            </w:r>
            <w:r w:rsidRPr="00AC2686">
              <w:t xml:space="preserve">, fie pentru a renunța la obiecții atunci când autoritatea de supraveghere le consideră nefondate, fie pentru a-și completa și reformula argumentele, atât în fapt, cât și în drept, în sprijinul obiecțiilor pe care le menține. </w:t>
            </w:r>
            <w:r w:rsidRPr="00AC2686">
              <w:rPr>
                <w:b/>
                <w:i/>
              </w:rPr>
              <w:t>De exemplu, luarea în considerare a unui argument invocat de o parte care face obiectul investigației în cursul procedurii administrative, fără ca acesteia să i se fi oferit posibilitatea de a-și exprima o opinie în această privință înainte de adoptarea deciziei finale, nu poate constitui în sine o încălcare a dreptului la apărare.</w:t>
            </w:r>
          </w:p>
        </w:tc>
        <w:tc>
          <w:tcPr>
            <w:tcW w:w="4876" w:type="dxa"/>
            <w:hideMark/>
          </w:tcPr>
          <w:p w:rsidR="003E7072" w:rsidRPr="00AC2686" w:rsidRDefault="003E7072" w:rsidP="000D56BF">
            <w:pPr>
              <w:pStyle w:val="Normal6"/>
              <w:rPr>
                <w:szCs w:val="24"/>
              </w:rPr>
            </w:pPr>
            <w:r w:rsidRPr="00AC2686">
              <w:lastRenderedPageBreak/>
              <w:t>(23)</w:t>
            </w:r>
            <w:r w:rsidRPr="00AC2686">
              <w:tab/>
              <w:t xml:space="preserve">Constatările preliminare ar trebui formulate în termeni care, chiar dacă sunt succinți, sunt suficient de clari pentru a permite părților să identifice în mod corespunzător natura presupusei încălcări a Regulamentului (UE) 2016/679. Obligația de a furniza părților toate informațiile necesare pentru </w:t>
            </w:r>
            <w:r w:rsidRPr="00AC2686">
              <w:rPr>
                <w:b/>
                <w:i/>
              </w:rPr>
              <w:t>ca acestea să-și poată exercita dreptul de a fi audiate</w:t>
            </w:r>
            <w:r w:rsidRPr="00AC2686">
              <w:t xml:space="preserve"> este îndeplinită în cazul în care decizia finală ia în considerare numai faptele cu privire la care părțile au avut posibilitatea de a-și face cunoscute opiniile. Cu toate acestea, decizia finală a autorității de supraveghere principale nu trebuie să fie în mod necesar identică cu constatările preliminare. În decizia finală, autorității de supraveghere principale ar trebui să i se permită să țină seama de răspunsurile părților la constatările preliminare și, după caz, de proiectul revizuit de decizie prevăzut la articolul 60 alineatul (5) din Regulamentul (UE) 2016/679 și de decizia </w:t>
            </w:r>
            <w:r w:rsidRPr="00AC2686">
              <w:rPr>
                <w:b/>
                <w:i/>
              </w:rPr>
              <w:t xml:space="preserve">comitetului </w:t>
            </w:r>
            <w:r w:rsidRPr="00AC2686">
              <w:t>de soluționare a litigiului dintre autoritățile de supraveghere</w:t>
            </w:r>
            <w:r w:rsidRPr="00AC2686">
              <w:rPr>
                <w:b/>
                <w:i/>
              </w:rPr>
              <w:t>,</w:t>
            </w:r>
            <w:r w:rsidRPr="00AC2686">
              <w:t xml:space="preserve"> prevăzută la articolul 65 alineatul (1) litera (a)</w:t>
            </w:r>
            <w:r w:rsidRPr="00AC2686">
              <w:rPr>
                <w:b/>
                <w:i/>
              </w:rPr>
              <w:t xml:space="preserve"> din regulamentul respectiv</w:t>
            </w:r>
            <w:r w:rsidRPr="00AC2686">
              <w:t xml:space="preserve">. Autoritatea de supraveghere principală ar trebui să poată efectua propria evaluare a faptelor și a calificărilor juridice prezentate de </w:t>
            </w:r>
            <w:r w:rsidRPr="00AC2686">
              <w:rPr>
                <w:b/>
                <w:i/>
              </w:rPr>
              <w:t>părți</w:t>
            </w:r>
            <w:r w:rsidRPr="00AC2686">
              <w:t>, fie pentru a renunța la obiecții atunci când autoritatea de supraveghere le consideră nefondate, fie pentru a-și completa și reformula argumentele, atât în fapt, cât și în drept, în sprijinul obiecțiilor pe care le menține.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(24)</w:t>
            </w:r>
            <w:r w:rsidRPr="00AC2686">
              <w:tab/>
              <w:t xml:space="preserve">Părților </w:t>
            </w:r>
            <w:r w:rsidRPr="00AC2686">
              <w:rPr>
                <w:b/>
                <w:i/>
              </w:rPr>
              <w:t xml:space="preserve">care fac obiectul investigației </w:t>
            </w:r>
            <w:r w:rsidRPr="00AC2686">
              <w:t>ar trebui să li se acorde dreptul de a fi ascultate înainte de prezentarea unui proiect revizuit de decizie în temeiul articolului 60 alineatul (5) din Regulamentul (UE) 2016/679 sau de adoptarea unei decizii obligatorii de către comitet în temeiul articolului 65 alineatul (1) litera (a) din Regulamentul (UE) 2016/679.</w:t>
            </w:r>
          </w:p>
        </w:tc>
        <w:tc>
          <w:tcPr>
            <w:tcW w:w="4876" w:type="dxa"/>
            <w:hideMark/>
          </w:tcPr>
          <w:p w:rsidR="003E7072" w:rsidRPr="00AC2686" w:rsidRDefault="003E7072" w:rsidP="000D56BF">
            <w:pPr>
              <w:pStyle w:val="Normal6"/>
              <w:rPr>
                <w:szCs w:val="24"/>
              </w:rPr>
            </w:pPr>
            <w:r w:rsidRPr="00AC2686">
              <w:t>(24)</w:t>
            </w:r>
            <w:r w:rsidRPr="00AC2686">
              <w:tab/>
              <w:t>Părților ar trebui să li se acorde dreptul de a fi ascultate</w:t>
            </w:r>
            <w:r w:rsidRPr="00AC2686">
              <w:rPr>
                <w:b/>
                <w:i/>
              </w:rPr>
              <w:t xml:space="preserve"> în etapele corespunzătoare ale procedurii, îndeosebi</w:t>
            </w:r>
            <w:r w:rsidRPr="00AC2686">
              <w:t> înainte de prezentarea unui proiect revizuit de decizie în temeiul articolului 60 alineatul (5) din Regulamentul (UE) 2016/679 sau de adoptarea unei decizii obligatorii de către comitet în temeiul articolului 65 alineatul (1) litera (a)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(25)</w:t>
            </w:r>
            <w:r w:rsidRPr="00AC2686">
              <w:tab/>
              <w:t xml:space="preserve">Reclamanților ar trebui să li se ofere posibilitatea de a fi asociați la procedurile inițiate de o autoritate de supraveghere în vederea identificării sau a </w:t>
            </w:r>
            <w:r w:rsidRPr="00AC2686">
              <w:lastRenderedPageBreak/>
              <w:t xml:space="preserve">clarificării aspectelor legate de o posibilă încălcare a Regulamentului (UE) 2016/679. Faptul că o autoritate de supraveghere a inițiat deja o investigație cu privire la obiectul plângerii sau că va trata plângerea în cadrul unei investigații din oficiu după primirea acesteia nu împiedică încadrarea unei persoane vizate drept reclamant. </w:t>
            </w:r>
            <w:r w:rsidRPr="00AC2686">
              <w:rPr>
                <w:b/>
                <w:i/>
              </w:rPr>
              <w:t>Totuși, o investigație efectuată de o autoritate de supraveghere cu privire la o posibilă încălcare a Regulamentului (UE) 2016/679 de către un operator sau o persoană împuternicită de operator nu constituie o procedură contradictorie între reclamant și părțile care fac obiectul investigației. Aceasta este o procedură inițiată de o autoritate de supraveghere, din proprie inițiativă sau pe baza unei plângeri, în vederea îndeplinirii sarcinilor care îi revin în temeiul articolului 57 alineatul (1) din Regulamentul (UE) 2016/679. Părțile care fac obiectul investigației și reclamantul nu se află, prin urmare, în aceeași situație procedurală, iar acesta din urmă nu poate invoca dreptul la un proces echitabil atunci când decizia nu îi afectează în mod negativ situația juridică. Implicarea reclamantului în procedura împotriva părților care fac obiectul investigației nu poate compromite dreptul acestor părți de a fi ascultate.</w:t>
            </w:r>
          </w:p>
        </w:tc>
        <w:tc>
          <w:tcPr>
            <w:tcW w:w="4876" w:type="dxa"/>
            <w:hideMark/>
          </w:tcPr>
          <w:p w:rsidR="003E7072" w:rsidRPr="00AC2686" w:rsidRDefault="003E7072" w:rsidP="000D56BF">
            <w:pPr>
              <w:pStyle w:val="Normal6"/>
              <w:rPr>
                <w:szCs w:val="24"/>
              </w:rPr>
            </w:pPr>
            <w:r w:rsidRPr="00AC2686">
              <w:lastRenderedPageBreak/>
              <w:t>(25)</w:t>
            </w:r>
            <w:r w:rsidRPr="00AC2686">
              <w:tab/>
              <w:t xml:space="preserve">Reclamanților ar trebui să li se ofere posibilitatea de a fi asociați la procedurile inițiate de o autoritate de supraveghere în vederea identificării sau a </w:t>
            </w:r>
            <w:r w:rsidRPr="00AC2686">
              <w:lastRenderedPageBreak/>
              <w:t>clarificării aspectelor legate de o posibilă încălcare a Regulamentului (UE) 2016/679. Faptul că o autoritate de supraveghere a inițiat deja o investigație cu privire la obiectul plângerii sau că va trata plângerea în cadrul unei investigații din oficiu după primirea acesteia nu împiedică încadrarea unei persoane vizate drept reclamant.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(25a)</w:t>
            </w:r>
            <w:r w:rsidRPr="00AC2686">
              <w:rPr>
                <w:b/>
                <w:i/>
              </w:rPr>
              <w:tab/>
              <w:t xml:space="preserve">În pofida faptului că părțile care fac obiectul investigației și reclamantul nu se află în aceeași situație procedurală, există împrejurări în care reclamanții pot fi în măsură să aducă argumente și elemente de probă în cursul unei investigații, care pot contribui la avansarea acesteia. Acest lucru este valabil în special în situațiile în care un </w:t>
            </w:r>
            <w:r w:rsidRPr="00AC2686">
              <w:rPr>
                <w:b/>
                <w:i/>
              </w:rPr>
              <w:lastRenderedPageBreak/>
              <w:t>organism, o organizație sau o asociație nonprofit a depus o plângere în numele unei persoane vizate sau din proprie inițiativă în temeiul articolului 80 din Regulamentul (UE) 2016/679. Autoritățile de supraveghere ar trebui să faciliteze audierea reclamanților respectivi în toate etapele investigației, inclusiv în cazul investigațiilor din oficiu, păstrându-și în același timp independența.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(26)</w:t>
            </w:r>
            <w:r w:rsidRPr="00AC2686">
              <w:rPr>
                <w:b/>
                <w:i/>
              </w:rPr>
              <w:tab/>
              <w:t>Reclamanților ar trebui să li se ofere posibilitatea de a prezenta în scris opinii cu privire la constatările preliminare. Totuși, aceștia nu ar trebui să aibă acces la secretele comerciale sau la alte informații confidențiale care aparțin altor părți implicate în procedură. Reclamanții nu ar trebui să aibă dreptul de a avea acces generalizat la dosarul administrativ.</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(27)</w:t>
            </w:r>
            <w:r w:rsidRPr="00AC2686">
              <w:tab/>
              <w:t xml:space="preserve">Atunci când stabilesc termenele în care părțile </w:t>
            </w:r>
            <w:r w:rsidRPr="00AC2686">
              <w:rPr>
                <w:b/>
                <w:i/>
              </w:rPr>
              <w:t xml:space="preserve">care fac obiectul investigației și reclamanții </w:t>
            </w:r>
            <w:r w:rsidRPr="00AC2686">
              <w:t xml:space="preserve">trebuie să își prezinte opiniile cu privire la constatările preliminare, autoritățile de supraveghere ar trebui să țină seama de complexitatea problemelor ridicate în constatările preliminare, </w:t>
            </w:r>
            <w:r w:rsidRPr="00AC2686">
              <w:rPr>
                <w:b/>
                <w:i/>
              </w:rPr>
              <w:t>pentru a se asigura că părțile</w:t>
            </w:r>
            <w:r w:rsidRPr="00AC2686">
              <w:t xml:space="preserve"> care fac obiectul investigației și </w:t>
            </w:r>
            <w:r w:rsidRPr="00AC2686">
              <w:rPr>
                <w:b/>
                <w:i/>
              </w:rPr>
              <w:t>reclamanții</w:t>
            </w:r>
            <w:r w:rsidRPr="00AC2686">
              <w:t xml:space="preserve"> au suficient timp să își prezinte în mod judicios opiniile cu privire la </w:t>
            </w:r>
            <w:r w:rsidRPr="00AC2686">
              <w:lastRenderedPageBreak/>
              <w:t>problemele ridicate.</w:t>
            </w:r>
          </w:p>
        </w:tc>
        <w:tc>
          <w:tcPr>
            <w:tcW w:w="4876" w:type="dxa"/>
            <w:hideMark/>
          </w:tcPr>
          <w:p w:rsidR="003E7072" w:rsidRPr="00AC2686" w:rsidRDefault="003E7072" w:rsidP="000D56BF">
            <w:pPr>
              <w:pStyle w:val="Normal6"/>
              <w:rPr>
                <w:szCs w:val="24"/>
              </w:rPr>
            </w:pPr>
            <w:r w:rsidRPr="00AC2686">
              <w:lastRenderedPageBreak/>
              <w:t>(27)</w:t>
            </w:r>
            <w:r w:rsidRPr="00AC2686">
              <w:tab/>
              <w:t>Atunci când stabilesc termenele în care părțile trebuie să își prezinte opiniile cu privire la constatările preliminare</w:t>
            </w:r>
            <w:r w:rsidRPr="00AC2686">
              <w:rPr>
                <w:b/>
                <w:i/>
              </w:rPr>
              <w:t xml:space="preserve"> și atunci când stabilesc limite pentru lungimea comunicărilor</w:t>
            </w:r>
            <w:r w:rsidRPr="00AC2686">
              <w:t xml:space="preserve">, autoritățile de supraveghere ar trebui să țină seama de complexitatea problemelor ridicate în constatările preliminare, </w:t>
            </w:r>
            <w:r w:rsidRPr="00AC2686">
              <w:rPr>
                <w:b/>
                <w:i/>
              </w:rPr>
              <w:t>precum și de capacitatea părților</w:t>
            </w:r>
            <w:r w:rsidRPr="00AC2686">
              <w:t xml:space="preserve"> care fac obiectul investigației și </w:t>
            </w:r>
            <w:r w:rsidRPr="00AC2686">
              <w:rPr>
                <w:b/>
                <w:i/>
              </w:rPr>
              <w:t>a reclamanților de a răspunde, pentru a se asigura că părțile</w:t>
            </w:r>
            <w:r w:rsidRPr="00AC2686">
              <w:t xml:space="preserve"> au suficient timp să își prezinte în mod </w:t>
            </w:r>
            <w:r w:rsidRPr="00AC2686">
              <w:lastRenderedPageBreak/>
              <w:t xml:space="preserve">judicios opiniile cu privire la problemele ridicate. </w:t>
            </w:r>
            <w:r w:rsidRPr="00AC2686">
              <w:rPr>
                <w:b/>
                <w:i/>
              </w:rPr>
              <w:t>Totuși, acest lucru nu ar trebui să conducă la o durată nejustificat de lungă a procedurilor.</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(28)</w:t>
            </w:r>
            <w:r w:rsidRPr="00AC2686">
              <w:rPr>
                <w:b/>
                <w:i/>
              </w:rPr>
              <w:tab/>
              <w:t xml:space="preserve">Schimbul de opinii înainte de adoptarea unui proiect de decizie implică un dialog deschis și este un schimb de opinii amplu, în cadrul căruia autoritățile de supraveghere ar trebui să facă tot posibilul pentru a ajunge la un consens cu privire la calea de urmat în cadrul unei investigații. În schimb, dezacordul exprimat în cadrul obiecțiilor relevante și motivate formulate în temeiul articolului 60 alineatul (4) din Regulamentul (UE) 2016/679, care mărește posibilitatea recurgerii la mecanismul de soluționare a litigiilor dintre autoritățile de supraveghere prevăzut la articolul 65 din Regulamentul (UE) 2016/679 și întârzie adoptarea unei decizii finale de către autoritatea de supraveghere competentă, ar trebui să survină în cazul excepțional în care autoritățile de supraveghere nu reușesc să ajungă la un consens și, dacă este necesar, pentru a asigura interpretarea consecventă a Regulamentului (UE) 2016/679. Astfel de obiecții ar trebui utilizate cu moderație, atunci când sunt în joc aspecte legate de asigurarea consecventă a respectării Regulamentului (UE) 2016/679, deoarece orice utilizare a obiecțiilor relevante și motivate înseamnă pentru persoana vizată o amânare în obținerea unei soluționări a plângerii sale. Întrucât domeniul de aplicare al investigației și faptele relevante ar trebui să fie decise înainte de comunicarea constatărilor preliminare, aceste aspecte nu ar trebui să fie ridicate de autoritățile </w:t>
            </w:r>
            <w:r w:rsidRPr="00AC2686">
              <w:rPr>
                <w:b/>
                <w:i/>
              </w:rPr>
              <w:lastRenderedPageBreak/>
              <w:t>de supraveghere vizate în obiecțiile relevante și motivate. Totuși, acestea pot fi menționate de autoritățile de supraveghere vizate în observațiile lor cu privire la rezumatul aspectelor-cheie în temeiul articolului 9 alineatul (3), înainte de a li se comunica părților care fac obiectul investigației constatările preliminare.</w:t>
            </w:r>
          </w:p>
        </w:tc>
        <w:tc>
          <w:tcPr>
            <w:tcW w:w="4876" w:type="dxa"/>
            <w:hideMark/>
          </w:tcPr>
          <w:p w:rsidR="003E7072" w:rsidRPr="00AC2686" w:rsidRDefault="003E7072" w:rsidP="000D56BF">
            <w:pPr>
              <w:pStyle w:val="Normal6"/>
              <w:rPr>
                <w:szCs w:val="24"/>
              </w:rPr>
            </w:pPr>
            <w:r w:rsidRPr="00AC2686">
              <w:rPr>
                <w:b/>
                <w:i/>
              </w:rPr>
              <w:lastRenderedPageBreak/>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(29)</w:t>
            </w:r>
            <w:r w:rsidRPr="00AC2686">
              <w:tab/>
              <w:t xml:space="preserve">În interesul încheierii eficiente și incluzive a procedurii de soluționare a litigiilor, în care toate autoritățile de supraveghere ar trebui să fie în măsură să își prezinte opiniile și ținând seama de constrângerile de timp aferente procedurii de soluționare a litigiilor, forma și structura obiecțiilor relevante și motivate ar trebui să îndeplinească anumite cerințe. Prin urmare, obiecțiile relevante și motivate ar trebui să </w:t>
            </w:r>
            <w:r w:rsidRPr="00AC2686">
              <w:rPr>
                <w:b/>
                <w:i/>
              </w:rPr>
              <w:t xml:space="preserve">aibă anumite limite de lungime, ar trebui să </w:t>
            </w:r>
            <w:r w:rsidRPr="00AC2686">
              <w:t>identifice în mod clar dezacordul cu proiectul de decizie și ar trebui să fie formulate în termeni suficient de clari, coerenți și preciși.</w:t>
            </w:r>
          </w:p>
        </w:tc>
        <w:tc>
          <w:tcPr>
            <w:tcW w:w="4876" w:type="dxa"/>
            <w:hideMark/>
          </w:tcPr>
          <w:p w:rsidR="003E7072" w:rsidRPr="00AC2686" w:rsidRDefault="003E7072" w:rsidP="000D56BF">
            <w:pPr>
              <w:pStyle w:val="Normal6"/>
              <w:rPr>
                <w:szCs w:val="24"/>
              </w:rPr>
            </w:pPr>
            <w:r w:rsidRPr="00AC2686">
              <w:t>(29)</w:t>
            </w:r>
            <w:r w:rsidRPr="00AC2686">
              <w:tab/>
              <w:t>În interesul încheierii eficiente și incluzive a procedurii de soluționare a litigiilor, în care toate autoritățile de supraveghere ar trebui să fie în măsură să își prezinte opiniile și ținând seama de constrângerile de timp aferente procedurii de soluționare a litigiilor, forma și structura obiecțiilor relevante și motivate ar trebui să îndeplinească anumite cerințe. Prin urmare, obiecțiile relevante și motivate ar trebui să identifice în mod clar dezacordul cu proiectul de decizie și ar trebui să fie formulate în termeni suficient de clari, coerenți și preciși.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(30)</w:t>
            </w:r>
            <w:r w:rsidRPr="00AC2686">
              <w:tab/>
              <w:t xml:space="preserve">Accesul la dosarul </w:t>
            </w:r>
            <w:r w:rsidRPr="00AC2686">
              <w:rPr>
                <w:b/>
                <w:i/>
              </w:rPr>
              <w:t>administrativ este</w:t>
            </w:r>
            <w:r w:rsidRPr="00AC2686">
              <w:t xml:space="preserve"> prevăzut </w:t>
            </w:r>
            <w:r w:rsidRPr="00AC2686">
              <w:rPr>
                <w:b/>
                <w:i/>
              </w:rPr>
              <w:t>ca parte a</w:t>
            </w:r>
            <w:r w:rsidRPr="00AC2686">
              <w:t xml:space="preserve"> dreptului la </w:t>
            </w:r>
            <w:r w:rsidRPr="00AC2686">
              <w:rPr>
                <w:b/>
                <w:i/>
              </w:rPr>
              <w:t>apărare și a dreptului la bună administrare consacrate în cartă</w:t>
            </w:r>
            <w:r w:rsidRPr="00AC2686">
              <w:t xml:space="preserve">. Accesul la dosarul </w:t>
            </w:r>
            <w:r w:rsidRPr="00AC2686">
              <w:rPr>
                <w:b/>
                <w:i/>
              </w:rPr>
              <w:t xml:space="preserve">administrativ ar trebui acordat părților care fac obiectul investigației atunci când acestea sunt notificate cu privire la constatările preliminare și ar </w:t>
            </w:r>
            <w:r w:rsidRPr="00AC2686">
              <w:rPr>
                <w:b/>
                <w:i/>
              </w:rPr>
              <w:lastRenderedPageBreak/>
              <w:t>trebui stabilit termenul pentru transmiterea răspunsului lor scris la constatările preliminare</w:t>
            </w:r>
            <w:r w:rsidRPr="00AC2686">
              <w:t>.</w:t>
            </w:r>
          </w:p>
        </w:tc>
        <w:tc>
          <w:tcPr>
            <w:tcW w:w="4876" w:type="dxa"/>
            <w:hideMark/>
          </w:tcPr>
          <w:p w:rsidR="003E7072" w:rsidRPr="00AC2686" w:rsidRDefault="003E7072" w:rsidP="000D56BF">
            <w:pPr>
              <w:pStyle w:val="Normal6"/>
              <w:rPr>
                <w:szCs w:val="24"/>
              </w:rPr>
            </w:pPr>
            <w:r w:rsidRPr="00AC2686">
              <w:lastRenderedPageBreak/>
              <w:t>(30)</w:t>
            </w:r>
            <w:r w:rsidRPr="00AC2686">
              <w:tab/>
              <w:t xml:space="preserve">Accesul la dosarul </w:t>
            </w:r>
            <w:r w:rsidRPr="00AC2686">
              <w:rPr>
                <w:b/>
                <w:i/>
              </w:rPr>
              <w:t>comun poate fi</w:t>
            </w:r>
            <w:r w:rsidRPr="00AC2686">
              <w:t xml:space="preserve"> prevăzut </w:t>
            </w:r>
            <w:r w:rsidRPr="00AC2686">
              <w:rPr>
                <w:b/>
                <w:i/>
              </w:rPr>
              <w:t>în spiritul</w:t>
            </w:r>
            <w:r w:rsidRPr="00AC2686">
              <w:t xml:space="preserve"> dreptului la </w:t>
            </w:r>
            <w:r w:rsidRPr="00AC2686">
              <w:rPr>
                <w:b/>
                <w:i/>
              </w:rPr>
              <w:t>bună administrare consacrat în cartă.</w:t>
            </w:r>
            <w:r w:rsidRPr="00AC2686">
              <w:t xml:space="preserve"> </w:t>
            </w:r>
            <w:r w:rsidRPr="00AC2686">
              <w:rPr>
                <w:b/>
                <w:i/>
              </w:rPr>
              <w:t>Părților ar trebui să li se acorde acces la dosarul comun</w:t>
            </w:r>
            <w:r w:rsidRPr="00AC2686">
              <w:t xml:space="preserve">. Accesul </w:t>
            </w:r>
            <w:r w:rsidRPr="00AC2686">
              <w:rPr>
                <w:b/>
                <w:i/>
              </w:rPr>
              <w:t xml:space="preserve">părților </w:t>
            </w:r>
            <w:r w:rsidRPr="00AC2686">
              <w:t xml:space="preserve">la dosarul </w:t>
            </w:r>
            <w:r w:rsidRPr="00AC2686">
              <w:rPr>
                <w:b/>
                <w:i/>
              </w:rPr>
              <w:t xml:space="preserve">comun poate fi limitat la cererea uneia dintre părți, pentru a-și proteja drepturile recunoscute prin lege sau drepturile altor </w:t>
            </w:r>
            <w:r w:rsidRPr="00AC2686">
              <w:rPr>
                <w:b/>
                <w:i/>
              </w:rPr>
              <w:lastRenderedPageBreak/>
              <w:t>persoane ori în interes public.</w:t>
            </w:r>
            <w:r w:rsidRPr="00AC2686">
              <w:t xml:space="preserve"> </w:t>
            </w:r>
            <w:r w:rsidRPr="00AC2686">
              <w:rPr>
                <w:b/>
                <w:i/>
              </w:rPr>
              <w:t>Această limitare trebuie să fie proporțională cu drepturile recunoscute ale altor persoane sau cu interesul public urmărit.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39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(31)</w:t>
            </w:r>
            <w:r w:rsidRPr="00AC2686">
              <w:tab/>
              <w:t xml:space="preserve">Atunci când acordă acces la dosarul </w:t>
            </w:r>
            <w:r w:rsidRPr="00AC2686">
              <w:rPr>
                <w:b/>
                <w:i/>
              </w:rPr>
              <w:t>administrativ</w:t>
            </w:r>
            <w:r w:rsidRPr="00AC2686">
              <w:t>, autoritățile de supraveghere ar trebui să asigure protecția secretelor comerciale și a altor informații confidențiale. Categoria „alte informații confidențiale” cuprinde informații, altele decât secretele comerciale, care pot fi considerate confidențiale în măsura în care dezvăluirea lor ar produce un prejudiciu grav unui operator, unei persoane împuternicite de operator sau unei persoane fizice. Autoritățile de supraveghere ar trebui să poată solicita ca părțile care fac obiectul investigației și care prezintă sau au prezentat documente sau declarații să identifice informațiile confidențiale.</w:t>
            </w:r>
          </w:p>
        </w:tc>
        <w:tc>
          <w:tcPr>
            <w:tcW w:w="4876" w:type="dxa"/>
            <w:hideMark/>
          </w:tcPr>
          <w:p w:rsidR="003E7072" w:rsidRPr="00AC2686" w:rsidRDefault="003E7072" w:rsidP="000D56BF">
            <w:pPr>
              <w:pStyle w:val="Normal6"/>
              <w:rPr>
                <w:szCs w:val="24"/>
              </w:rPr>
            </w:pPr>
            <w:r w:rsidRPr="00AC2686">
              <w:t>(31)</w:t>
            </w:r>
            <w:r w:rsidRPr="00AC2686">
              <w:tab/>
              <w:t xml:space="preserve">Atunci când acordă acces la dosarul </w:t>
            </w:r>
            <w:r w:rsidRPr="00AC2686">
              <w:rPr>
                <w:b/>
                <w:i/>
              </w:rPr>
              <w:t>comun</w:t>
            </w:r>
            <w:r w:rsidRPr="00AC2686">
              <w:t>, autoritățile de supraveghere ar trebui să asigure protecția secretelor comerciale și a altor informații confidențiale</w:t>
            </w:r>
            <w:r w:rsidRPr="00AC2686">
              <w:rPr>
                <w:b/>
                <w:i/>
              </w:rPr>
              <w:t xml:space="preserve"> protejate prin lege, precum și protecția informațiilor în interes public, în conformitate cu dreptul național aplicabil</w:t>
            </w:r>
            <w:r w:rsidRPr="00AC2686">
              <w:t>. Categoria „alte informații confidențiale” cuprinde informații, altele decât secretele comerciale, care pot fi considerate confidențiale în măsura în care dezvăluirea lor ar produce un prejudiciu grav unui operator, unei persoane împuternicite de operator sau unei persoane fizice</w:t>
            </w:r>
            <w:r w:rsidRPr="00AC2686">
              <w:rPr>
                <w:b/>
                <w:i/>
              </w:rPr>
              <w:t xml:space="preserve"> ori juridice</w:t>
            </w:r>
            <w:r w:rsidRPr="00AC2686">
              <w:t>. Autoritățile de supraveghere ar trebui să poată solicita ca părțile care fac obiectul investigației și care prezintă sau au prezentat documente sau declarații să identifice informațiile confidențiale</w:t>
            </w:r>
            <w:r w:rsidRPr="00AC2686">
              <w:rPr>
                <w:b/>
                <w:i/>
              </w:rPr>
              <w:t xml:space="preserve"> și să prezinte o versiune neconfidențială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(33)</w:t>
            </w:r>
            <w:r w:rsidRPr="00AC2686">
              <w:tab/>
              <w:t xml:space="preserve">Atunci când transmite o sesizare cu privire la un subiect în vederea soluționării prin recurgerea la procedura de soluționare a litigiilor prevăzută la articolul 65 din Regulamentul (UE) 2016/679, autoritatea de supraveghere principală ar trebui să furnizeze comitetului toate informațiile </w:t>
            </w:r>
            <w:r w:rsidRPr="00AC2686">
              <w:lastRenderedPageBreak/>
              <w:t xml:space="preserve">necesare pentru a permite acestuia să evalueze admisibilitatea obiecțiilor relevante și motivate și să adopte o decizie în temeiul articolului 65 alineatul (1) litera (a) din Regulamentul (UE) 2016/679. Odată ce </w:t>
            </w:r>
            <w:r w:rsidRPr="00AC2686">
              <w:rPr>
                <w:b/>
                <w:i/>
              </w:rPr>
              <w:t xml:space="preserve">comitetul </w:t>
            </w:r>
            <w:r w:rsidRPr="00AC2686">
              <w:t>primește toate documentele necesare</w:t>
            </w:r>
            <w:r w:rsidRPr="00AC2686">
              <w:rPr>
                <w:b/>
                <w:i/>
              </w:rPr>
              <w:t xml:space="preserve"> enumerate la articolul 23</w:t>
            </w:r>
            <w:r w:rsidRPr="00AC2686">
              <w:t xml:space="preserve">, </w:t>
            </w:r>
            <w:r w:rsidRPr="00AC2686">
              <w:rPr>
                <w:b/>
                <w:i/>
              </w:rPr>
              <w:t>președintele comitetului</w:t>
            </w:r>
            <w:r w:rsidRPr="00AC2686">
              <w:t xml:space="preserve"> ar trebui să înregistreze sesizarea subiectului în </w:t>
            </w:r>
            <w:r w:rsidRPr="00AC2686">
              <w:rPr>
                <w:b/>
                <w:i/>
              </w:rPr>
              <w:t>vederea soluționării prin recurgerea la procedura de soluționare a litigiilor în sensul articolului</w:t>
            </w:r>
            <w:r w:rsidRPr="00AC2686">
              <w:t> 65 alineatul (2) din Regulamentul (UE) 2016/679.</w:t>
            </w:r>
          </w:p>
        </w:tc>
        <w:tc>
          <w:tcPr>
            <w:tcW w:w="4876" w:type="dxa"/>
            <w:hideMark/>
          </w:tcPr>
          <w:p w:rsidR="003E7072" w:rsidRPr="00AC2686" w:rsidRDefault="003E7072" w:rsidP="000D56BF">
            <w:pPr>
              <w:pStyle w:val="Normal6"/>
              <w:rPr>
                <w:szCs w:val="24"/>
              </w:rPr>
            </w:pPr>
            <w:r w:rsidRPr="00AC2686">
              <w:lastRenderedPageBreak/>
              <w:t>(33)</w:t>
            </w:r>
            <w:r w:rsidRPr="00AC2686">
              <w:tab/>
              <w:t xml:space="preserve">Atunci când transmite o sesizare cu privire la un subiect în vederea soluționării prin recurgerea la procedura de soluționare a litigiilor prevăzută la articolul 65 din Regulamentul (UE) 2016/679, autoritatea de supraveghere principală ar trebui să furnizeze comitetului toate informațiile </w:t>
            </w:r>
            <w:r w:rsidRPr="00AC2686">
              <w:lastRenderedPageBreak/>
              <w:t xml:space="preserve">necesare pentru a permite acestuia să evalueze admisibilitatea obiecțiilor relevante și motivate și să adopte o decizie în temeiul articolului 65 alineatul (1) litera (a) din Regulamentul (UE) 2016/679. Odată ce primește toate documentele necesare, </w:t>
            </w:r>
            <w:r w:rsidRPr="00AC2686">
              <w:rPr>
                <w:b/>
                <w:i/>
              </w:rPr>
              <w:t>comitetul</w:t>
            </w:r>
            <w:r w:rsidRPr="00AC2686">
              <w:t xml:space="preserve"> ar trebui să înregistreze sesizarea subiectului în </w:t>
            </w:r>
            <w:r w:rsidRPr="00AC2686">
              <w:rPr>
                <w:b/>
                <w:i/>
              </w:rPr>
              <w:t>conformitate cu articolul</w:t>
            </w:r>
            <w:r w:rsidRPr="00AC2686">
              <w:t> 65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(34)</w:t>
            </w:r>
            <w:r w:rsidRPr="00AC2686">
              <w:tab/>
              <w:t xml:space="preserve">Decizia obligatorie a comitetului adoptată în temeiul articolului 65 alineatul (1) litera (a) din Regulamentul (UE) 2016/679 ar trebui să se refere exclusiv la aspectele care au condus la declanșarea procedurii de soluționare a litigiilor și să fie redactată într-un </w:t>
            </w:r>
            <w:r w:rsidRPr="00AC2686">
              <w:rPr>
                <w:b/>
                <w:i/>
              </w:rPr>
              <w:t>mod care să permită autorității</w:t>
            </w:r>
            <w:r w:rsidRPr="00AC2686">
              <w:t xml:space="preserve"> de supraveghere </w:t>
            </w:r>
            <w:r w:rsidRPr="00AC2686">
              <w:rPr>
                <w:b/>
                <w:i/>
              </w:rPr>
              <w:t>principale</w:t>
            </w:r>
            <w:r w:rsidRPr="00AC2686">
              <w:t xml:space="preserve"> să își </w:t>
            </w:r>
            <w:r w:rsidRPr="00AC2686">
              <w:rPr>
                <w:b/>
                <w:i/>
              </w:rPr>
              <w:t>adopte</w:t>
            </w:r>
            <w:r w:rsidRPr="00AC2686">
              <w:t xml:space="preserve"> decizia finală pe baza deciziei comitetului</w:t>
            </w:r>
            <w:r w:rsidRPr="00AC2686">
              <w:rPr>
                <w:b/>
                <w:i/>
              </w:rPr>
              <w:t>, menținându-și, în același timp, puterea discreționară</w:t>
            </w:r>
            <w:r w:rsidRPr="00AC2686">
              <w:t>.</w:t>
            </w:r>
          </w:p>
        </w:tc>
        <w:tc>
          <w:tcPr>
            <w:tcW w:w="4876" w:type="dxa"/>
            <w:hideMark/>
          </w:tcPr>
          <w:p w:rsidR="003E7072" w:rsidRPr="00AC2686" w:rsidRDefault="003E7072" w:rsidP="000D56BF">
            <w:pPr>
              <w:pStyle w:val="Normal6"/>
              <w:rPr>
                <w:szCs w:val="24"/>
              </w:rPr>
            </w:pPr>
            <w:r w:rsidRPr="00AC2686">
              <w:t>(34)</w:t>
            </w:r>
            <w:r w:rsidRPr="00AC2686">
              <w:tab/>
              <w:t xml:space="preserve">Decizia obligatorie a comitetului adoptată în temeiul articolului 65 alineatul (1) litera (a) din Regulamentul (UE) 2016/679 ar trebui să se refere exclusiv la aspectele care au condus la declanșarea procedurii de soluționare a litigiilor și să fie redactată într-un </w:t>
            </w:r>
            <w:r w:rsidRPr="00AC2686">
              <w:rPr>
                <w:b/>
                <w:i/>
              </w:rPr>
              <w:t>limbaj clar și precis, astfel încât autoritatea</w:t>
            </w:r>
            <w:r w:rsidRPr="00AC2686">
              <w:t xml:space="preserve"> de supraveghere </w:t>
            </w:r>
            <w:r w:rsidRPr="00AC2686">
              <w:rPr>
                <w:b/>
                <w:i/>
              </w:rPr>
              <w:t>principală</w:t>
            </w:r>
            <w:r w:rsidRPr="00AC2686">
              <w:t xml:space="preserve"> să își </w:t>
            </w:r>
            <w:r w:rsidRPr="00AC2686">
              <w:rPr>
                <w:b/>
                <w:i/>
              </w:rPr>
              <w:t>poată adopta</w:t>
            </w:r>
            <w:r w:rsidRPr="00AC2686">
              <w:t xml:space="preserve"> decizia finală pe baza deciziei comitetului.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(36)</w:t>
            </w:r>
            <w:r w:rsidRPr="00AC2686">
              <w:tab/>
              <w:t xml:space="preserve">Pentru a raționaliza procedura de adoptare a avizelor de urgență și a deciziilor obligatorii urgente ale comitetului în temeiul articolului 66 alineatul (2) din Regulamentul (UE) 2016/679, este necesar să se specifice normele procedurale privind momentul introducerii unei solicitări de aviz de </w:t>
            </w:r>
            <w:r w:rsidRPr="00AC2686">
              <w:lastRenderedPageBreak/>
              <w:t>urgență sau al pronunțării unei decizii obligatorii urgente, documentele care trebuie transmise comitetului și pe care comitetul ar trebui să își întemeieze decizia, destinatarii cărora ar trebui să li se adreseze avizul sau decizia comitetului, precum și consecințele avizului sau ale deciziei comitetului.</w:t>
            </w:r>
          </w:p>
        </w:tc>
        <w:tc>
          <w:tcPr>
            <w:tcW w:w="4876" w:type="dxa"/>
            <w:hideMark/>
          </w:tcPr>
          <w:p w:rsidR="003E7072" w:rsidRPr="00AC2686" w:rsidRDefault="003E7072" w:rsidP="000D56BF">
            <w:pPr>
              <w:pStyle w:val="Normal6"/>
              <w:rPr>
                <w:szCs w:val="24"/>
              </w:rPr>
            </w:pPr>
            <w:r w:rsidRPr="00AC2686">
              <w:lastRenderedPageBreak/>
              <w:t>(36)</w:t>
            </w:r>
            <w:r w:rsidRPr="00AC2686">
              <w:tab/>
              <w:t xml:space="preserve">Pentru a raționaliza procedura de adoptare a avizelor de urgență și a deciziilor obligatorii urgente ale comitetului în temeiul articolului 66 alineatul (2) din Regulamentul (UE) 2016/679, este necesar să se specifice normele procedurale privind momentul introducerii unei solicitări de aviz de </w:t>
            </w:r>
            <w:r w:rsidRPr="00AC2686">
              <w:lastRenderedPageBreak/>
              <w:t xml:space="preserve">urgență sau al pronunțării unei decizii obligatorii urgente, documentele care trebuie transmise comitetului și pe care comitetul ar trebui să își întemeieze decizia, destinatarii cărora ar trebui să li se adreseze avizul sau decizia comitetului, precum și consecințele avizului sau ale deciziei comitetului. </w:t>
            </w:r>
            <w:r w:rsidRPr="00AC2686">
              <w:rPr>
                <w:b/>
                <w:i/>
              </w:rPr>
              <w:t>Măsurile provizorii adoptate în temeiul articolului 66 alineatul (1) din Regulamentul (UE) 2016/679 ar trebui să includă toate măsurile posibile ce țin de competența autorităților de supraveghere, în temeiul articolului 58 din regulamentul respectiv.</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(36a)</w:t>
            </w:r>
            <w:r w:rsidRPr="00AC2686">
              <w:rPr>
                <w:b/>
                <w:i/>
              </w:rPr>
              <w:tab/>
              <w:t>Comitetul ar trebui să poată solicita autorităților de supraveghere orice informații suplimentare necesare pentru a lua o decizie cu caracter obligatoriu.</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36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(36b)</w:t>
            </w:r>
            <w:r w:rsidRPr="00AC2686">
              <w:rPr>
                <w:b/>
                <w:i/>
              </w:rPr>
              <w:tab/>
              <w:t xml:space="preserve">Reclamantul ar trebui să aibă dreptul la o cale de atac judiciară în cazul în care o autoritate de supraveghere nu își utilizează competențele sau nu ia alte măsuri necesare prevăzute în Regulamentul (UE) 2016/679. În plus, părțile ar trebui să aibă dreptul de a demara o acțiune împotriva autorității de supraveghere principale, dacă aceasta nu ia nicio măsură sau dacă procedura durează prea mult. Pentru a garanta că nu există nicio lacună în materie de asigurare a respectării legii, părțile </w:t>
            </w:r>
            <w:r w:rsidRPr="00AC2686">
              <w:rPr>
                <w:b/>
                <w:i/>
              </w:rPr>
              <w:lastRenderedPageBreak/>
              <w:t>implicate în caz și organizațiile prevăzute la articolul 80 alineatul (1) din Regulamentul (UE) 2016/679 ar trebui să fie abilitate să recurgă la o cale de atac judiciară, în interes public, dacă o autoritate de supraveghere nu respectă o decizie a comitetului și dacă părțile consideră că, în urma prelucrării, au fost încălcate drepturile unei persoane vizate, prevăzute în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Considerentul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(38)</w:t>
            </w:r>
            <w:r w:rsidRPr="00AC2686">
              <w:tab/>
              <w:t xml:space="preserve">Autoritatea Europeană pentru Protecția Datelor și Comitetul european pentru protecția datelor au fost consultate în conformitate cu articolul 42 alineatul (2) din Regulamentul (UE) 2018/1725 și au emis un aviz comun la </w:t>
            </w:r>
            <w:r w:rsidRPr="00AC2686">
              <w:rPr>
                <w:b/>
                <w:i/>
              </w:rPr>
              <w:t>[ ]</w:t>
            </w:r>
            <w:r w:rsidRPr="00AC2686">
              <w:t>,</w:t>
            </w:r>
          </w:p>
        </w:tc>
        <w:tc>
          <w:tcPr>
            <w:tcW w:w="4876" w:type="dxa"/>
            <w:hideMark/>
          </w:tcPr>
          <w:p w:rsidR="003E7072" w:rsidRPr="00AC2686" w:rsidRDefault="003E7072" w:rsidP="000D56BF">
            <w:pPr>
              <w:pStyle w:val="Normal6"/>
              <w:rPr>
                <w:szCs w:val="24"/>
              </w:rPr>
            </w:pPr>
            <w:r w:rsidRPr="00AC2686">
              <w:t>(38)</w:t>
            </w:r>
            <w:r w:rsidRPr="00AC2686">
              <w:tab/>
              <w:t xml:space="preserve">Autoritatea Europeană pentru Protecția Datelor și Comitetul european pentru protecția datelor au fost consultate în conformitate cu articolul 42 alineatul (2) din Regulamentul (UE) 2018/1725 și au emis un aviz comun la </w:t>
            </w:r>
            <w:r w:rsidRPr="00AC2686">
              <w:rPr>
                <w:b/>
                <w:i/>
              </w:rPr>
              <w:t>19 septembrie 2023</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Secțiunea 1 a (nouă)</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Secțiunea 1a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Obiect, domeniu de aplicare și definiții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jc w:val="center"/>
            </w:pPr>
            <w:r w:rsidRPr="00AC2686">
              <w:t>Articolul 1</w:t>
            </w:r>
          </w:p>
        </w:tc>
        <w:tc>
          <w:tcPr>
            <w:tcW w:w="4876" w:type="dxa"/>
          </w:tcPr>
          <w:p w:rsidR="003E7072" w:rsidRPr="00AC2686" w:rsidRDefault="003E7072" w:rsidP="000D56BF">
            <w:pPr>
              <w:pStyle w:val="Normal6"/>
              <w:jc w:val="center"/>
            </w:pPr>
            <w:r w:rsidRPr="00AC2686">
              <w:t>Articolul 1</w:t>
            </w:r>
          </w:p>
        </w:tc>
      </w:tr>
      <w:tr w:rsidR="003E7072" w:rsidRPr="00AC2686" w:rsidTr="000D56BF">
        <w:trPr>
          <w:jc w:val="center"/>
        </w:trPr>
        <w:tc>
          <w:tcPr>
            <w:tcW w:w="4876" w:type="dxa"/>
            <w:hideMark/>
          </w:tcPr>
          <w:p w:rsidR="003E7072" w:rsidRPr="00AC2686" w:rsidRDefault="003E7072" w:rsidP="000D56BF">
            <w:pPr>
              <w:pStyle w:val="Normal6"/>
            </w:pPr>
            <w:r w:rsidRPr="00AC2686">
              <w:t>Obiect</w:t>
            </w:r>
          </w:p>
        </w:tc>
        <w:tc>
          <w:tcPr>
            <w:tcW w:w="4876" w:type="dxa"/>
            <w:hideMark/>
          </w:tcPr>
          <w:p w:rsidR="003E7072" w:rsidRPr="00AC2686" w:rsidRDefault="003E7072" w:rsidP="000D56BF">
            <w:pPr>
              <w:pStyle w:val="Normal6"/>
              <w:rPr>
                <w:szCs w:val="24"/>
              </w:rPr>
            </w:pPr>
            <w:r w:rsidRPr="00AC2686">
              <w:t>Obiect</w:t>
            </w:r>
            <w:r w:rsidRPr="00AC2686">
              <w:rPr>
                <w:b/>
                <w:i/>
              </w:rPr>
              <w:t xml:space="preserve"> și domeniu de aplicare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Prezentul regulament stabilește norme procedurale pentru tratarea plângerilor și desfășurarea investigațiilor în cazurile bazate pe plângeri și inițiate din oficiu (ex </w:t>
            </w:r>
            <w:proofErr w:type="spellStart"/>
            <w:r w:rsidRPr="00AC2686">
              <w:t>officio</w:t>
            </w:r>
            <w:proofErr w:type="spellEnd"/>
            <w:r w:rsidRPr="00AC2686">
              <w:t xml:space="preserve">) de către autoritățile de supraveghere în </w:t>
            </w:r>
            <w:r w:rsidRPr="00AC2686">
              <w:rPr>
                <w:b/>
                <w:i/>
              </w:rPr>
              <w:t>contextul asigurării respectării transfrontaliere a Regulamentului (UE) 2016/679</w:t>
            </w:r>
            <w:r w:rsidRPr="00AC2686">
              <w:t>.</w:t>
            </w:r>
          </w:p>
        </w:tc>
        <w:tc>
          <w:tcPr>
            <w:tcW w:w="4876" w:type="dxa"/>
            <w:hideMark/>
          </w:tcPr>
          <w:p w:rsidR="003E7072" w:rsidRPr="00AC2686" w:rsidRDefault="003E7072" w:rsidP="000D56BF">
            <w:pPr>
              <w:pStyle w:val="Normal6"/>
              <w:rPr>
                <w:szCs w:val="24"/>
              </w:rPr>
            </w:pPr>
            <w:r w:rsidRPr="00AC2686">
              <w:t xml:space="preserve">Prezentul regulament stabilește norme procedurale pentru tratarea plângerilor și desfășurarea investigațiilor în cazurile bazate pe plângeri și inițiate din oficiu (ex </w:t>
            </w:r>
            <w:proofErr w:type="spellStart"/>
            <w:r w:rsidRPr="00AC2686">
              <w:t>officio</w:t>
            </w:r>
            <w:proofErr w:type="spellEnd"/>
            <w:r w:rsidRPr="00AC2686">
              <w:t xml:space="preserve">) de către autoritățile de supraveghere în </w:t>
            </w:r>
            <w:r w:rsidRPr="00AC2686">
              <w:rPr>
                <w:b/>
                <w:i/>
              </w:rPr>
              <w:t>toate situațiile în care într-un caz sunt implicate autoritățile de supraveghere din mai multe state membre, precum și norme procedurale privind căile de atac conexe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49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 – paragraful 1 a (nou)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Articolul 26b din prezentul regulament se aplică și în cazurile introduse la o autoritate de supraveghere dintr-un singur stat membru, în temeiul articolului 56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r>
            <w:r w:rsidRPr="00AC2686">
              <w:rPr>
                <w:b/>
                <w:i/>
              </w:rPr>
              <w:t>„părțile</w:t>
            </w:r>
            <w:r w:rsidRPr="00AC2686">
              <w:t xml:space="preserve"> care </w:t>
            </w:r>
            <w:r w:rsidRPr="00AC2686">
              <w:rPr>
                <w:b/>
                <w:i/>
              </w:rPr>
              <w:t>fac</w:t>
            </w:r>
            <w:r w:rsidRPr="00AC2686">
              <w:t xml:space="preserve"> obiectul investigației” înseamnă operatorul (operatorii) și/sau persoana (persoanele) împuternicită (împuternicite) investigată (investigate) pentru presupusa încălcare a Regulamentului (UE) 2016/679</w:t>
            </w:r>
            <w:r w:rsidRPr="00AC2686">
              <w:rPr>
                <w:b/>
                <w:i/>
              </w:rPr>
              <w:t xml:space="preserve"> în legătură cu prelucrarea transfrontalieră</w:t>
            </w:r>
            <w:r w:rsidRPr="00AC2686">
              <w:t>;</w:t>
            </w:r>
          </w:p>
        </w:tc>
        <w:tc>
          <w:tcPr>
            <w:tcW w:w="4876" w:type="dxa"/>
            <w:hideMark/>
          </w:tcPr>
          <w:p w:rsidR="003E7072" w:rsidRPr="00AC2686" w:rsidRDefault="003E7072" w:rsidP="000D56BF">
            <w:pPr>
              <w:pStyle w:val="Normal6"/>
              <w:rPr>
                <w:szCs w:val="24"/>
              </w:rPr>
            </w:pPr>
            <w:r w:rsidRPr="00AC2686">
              <w:t>(1)</w:t>
            </w:r>
            <w:r w:rsidRPr="00AC2686">
              <w:tab/>
            </w:r>
            <w:r w:rsidRPr="00AC2686">
              <w:rPr>
                <w:b/>
                <w:i/>
              </w:rPr>
              <w:t>„partea</w:t>
            </w:r>
            <w:r w:rsidRPr="00AC2686">
              <w:t xml:space="preserve"> care </w:t>
            </w:r>
            <w:r w:rsidRPr="00AC2686">
              <w:rPr>
                <w:b/>
                <w:i/>
              </w:rPr>
              <w:t>face</w:t>
            </w:r>
            <w:r w:rsidRPr="00AC2686">
              <w:t xml:space="preserve"> obiectul investigației” înseamnă operatorul (operatorii) și/sau persoana (persoanele) împuternicită (împuternicite)</w:t>
            </w:r>
            <w:r w:rsidRPr="00AC2686">
              <w:rPr>
                <w:b/>
                <w:i/>
              </w:rPr>
              <w:t xml:space="preserve"> acuzată (acuzate) sau</w:t>
            </w:r>
            <w:r w:rsidRPr="00AC2686">
              <w:t xml:space="preserve"> investigată (investigate) pentru presupusa încălcare a Regulamentului (UE) 2016/679</w:t>
            </w:r>
            <w:r w:rsidRPr="00AC2686">
              <w:rPr>
                <w:b/>
                <w:i/>
              </w:rPr>
              <w:t xml:space="preserve">, precum și </w:t>
            </w:r>
            <w:r w:rsidRPr="00AC2686">
              <w:rPr>
                <w:b/>
                <w:i/>
              </w:rPr>
              <w:lastRenderedPageBreak/>
              <w:t>reprezentanții acestora</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„reclamant” înseamnă persoana care este vizată de date sau un organism, o organizație ori o asociație fără scop lucrativ, care a depus o plângere în temeiul articolului 77 din Regulamentul (UE) 2016/679 și care, prin urmare, este considerată parte la procedură;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(1b)</w:t>
            </w:r>
            <w:r w:rsidRPr="00AC2686">
              <w:rPr>
                <w:b/>
                <w:i/>
              </w:rPr>
              <w:tab/>
              <w:t>„parte” înseamnă partea sau părțile care face (fac) obiectul investigației, reclamantul/reclamanții și orice parte terță la procedură, conform definițiilor din legislația națională;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(1c)</w:t>
            </w:r>
            <w:r w:rsidRPr="00AC2686">
              <w:rPr>
                <w:b/>
                <w:i/>
              </w:rPr>
              <w:tab/>
              <w:t>„dreptul procedural național” înseamnă legile sau dispozițiile normative și administrative ale statului membru care reglementează procedura în fața unei autorități de supraveghere;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54</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Articolul 2 – paragraful 2 – punctul 1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(1d)</w:t>
            </w:r>
            <w:r w:rsidRPr="00AC2686">
              <w:rPr>
                <w:b/>
                <w:i/>
              </w:rPr>
              <w:tab/>
              <w:t>„procedură de tratare a plângerilor” înseamnă o procedură care determină rezultatul unei plângeri în conformitate cu articolul 77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(1e)</w:t>
            </w:r>
            <w:r w:rsidRPr="00AC2686">
              <w:rPr>
                <w:b/>
                <w:i/>
              </w:rPr>
              <w:tab/>
              <w:t>„procedură din oficiu” înseamnă investigarea activităților unei persoane fizice sau juridice, ale unei autorități publice, agenții sau altui organism, întreprinsă la inițiativa unei autorități de supraveghere, în temeiul articolului 57 alineatul (1) litera (a)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f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(1f)</w:t>
            </w:r>
            <w:r w:rsidRPr="00AC2686">
              <w:rPr>
                <w:b/>
                <w:i/>
              </w:rPr>
              <w:tab/>
              <w:t>„dosar comun” înseamnă un dosar electronic dedicat unui caz vizat de prezentul regulament, care este administrat de autoritatea de supraveghere principală și în care sunt păstrate și sunt puse la dispoziția autorităților de supraveghere vizate și a părților la caz, prin mijloace de comunicare de la distanță, toate informațiile corespunzătoare, în special documentele, datele transmise, notele și alte informații privind un caz;</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57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1 g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(1g)</w:t>
            </w:r>
            <w:r w:rsidRPr="00AC2686">
              <w:rPr>
                <w:b/>
                <w:i/>
              </w:rPr>
              <w:tab/>
              <w:t>„autoritatea care primește plângerea” înseamnă autoritatea de supraveghere la care a fost depusă plângerea, în conformitate cu articolul 4 punctul 22 litera (c)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t xml:space="preserve">„rezumatul aspectelor-cheie” înseamnă rezumatul care trebuie furnizat de autoritatea de supraveghere principală autorităților de supraveghere vizate, în care sunt identificate principalele </w:t>
            </w:r>
            <w:r w:rsidRPr="00AC2686">
              <w:rPr>
                <w:b/>
                <w:i/>
              </w:rPr>
              <w:t>fapte</w:t>
            </w:r>
            <w:r w:rsidRPr="00AC2686">
              <w:t xml:space="preserve"> relevante și opiniile autorității de supraveghere principale cu privire la caz;</w:t>
            </w:r>
          </w:p>
        </w:tc>
        <w:tc>
          <w:tcPr>
            <w:tcW w:w="4876" w:type="dxa"/>
            <w:hideMark/>
          </w:tcPr>
          <w:p w:rsidR="003E7072" w:rsidRPr="00AC2686" w:rsidRDefault="003E7072" w:rsidP="000D56BF">
            <w:pPr>
              <w:pStyle w:val="Normal6"/>
              <w:rPr>
                <w:szCs w:val="24"/>
              </w:rPr>
            </w:pPr>
            <w:r w:rsidRPr="00AC2686">
              <w:t>(2)</w:t>
            </w:r>
            <w:r w:rsidRPr="00AC2686">
              <w:tab/>
              <w:t xml:space="preserve">„rezumatul aspectelor-cheie” înseamnă rezumatul care trebuie furnizat de autoritatea de supraveghere principală autorităților de supraveghere vizate, în care sunt identificate principalele </w:t>
            </w:r>
            <w:r w:rsidRPr="00AC2686">
              <w:rPr>
                <w:b/>
                <w:i/>
              </w:rPr>
              <w:t>aspecte</w:t>
            </w:r>
            <w:r w:rsidRPr="00AC2686">
              <w:t xml:space="preserve"> relevante</w:t>
            </w:r>
            <w:r w:rsidRPr="00AC2686">
              <w:rPr>
                <w:b/>
                <w:i/>
              </w:rPr>
              <w:t xml:space="preserve"> de fapt și de drept din domeniul de aplicare preliminar al investigației</w:t>
            </w:r>
            <w:r w:rsidRPr="00AC2686">
              <w:t xml:space="preserve"> și opiniile autorității de supraveghere principale cu privire la caz;</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59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„constatări preliminare” înseamnă documentul furnizat de autoritatea de supraveghere principală părților</w:t>
            </w:r>
            <w:r w:rsidRPr="00AC2686">
              <w:rPr>
                <w:b/>
                <w:i/>
              </w:rPr>
              <w:t xml:space="preserve"> care fac obiectul investigației</w:t>
            </w:r>
            <w:r w:rsidRPr="00AC2686">
              <w:t>, în care sunt prezentate acuzațiile, faptele relevante, elementele de probă în sprijinul acestora, analiza juridică și, după caz, măsurile corective propuse;</w:t>
            </w:r>
          </w:p>
        </w:tc>
        <w:tc>
          <w:tcPr>
            <w:tcW w:w="4876" w:type="dxa"/>
            <w:hideMark/>
          </w:tcPr>
          <w:p w:rsidR="003E7072" w:rsidRPr="00AC2686" w:rsidRDefault="003E7072" w:rsidP="000D56BF">
            <w:pPr>
              <w:pStyle w:val="Normal6"/>
              <w:rPr>
                <w:szCs w:val="24"/>
              </w:rPr>
            </w:pPr>
            <w:r w:rsidRPr="00AC2686">
              <w:t>(3)</w:t>
            </w:r>
            <w:r w:rsidRPr="00AC2686">
              <w:tab/>
              <w:t>„constatări preliminare” înseamnă documentul furnizat de autoritatea de supraveghere principală părților, în care sunt prezentate acuzațiile, faptele relevante, elementele de probă în sprijinul acestora, analiza juridică și, după caz, măsurile corective propuse;</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60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(4a)</w:t>
            </w:r>
            <w:r w:rsidRPr="00AC2686">
              <w:rPr>
                <w:b/>
                <w:i/>
              </w:rPr>
              <w:tab/>
              <w:t>"versiunea confidențială a unui document" înseamnă un document care conține informații confidențiale sau sensibile care pot face obiectul protecției legale împotriva divulgării, conform legilor aplicabile și a normelor privind protecția datelor de la nivelul Uniunii sau de la nivel național.</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 paragraful 2 – punctul 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(4b)</w:t>
            </w:r>
            <w:r w:rsidRPr="00AC2686">
              <w:rPr>
                <w:b/>
                <w:i/>
              </w:rPr>
              <w:tab/>
              <w:t>"versiunea neconfidențială a unui document" înseamnă o versiune a unui document în care au fost obturate informațiile confidențiale sau sensibile și care poate fi transmisă reclamantului fără încălcarea legilor sau a normelor privind protecția datelor de la nivelul Uniunii sau de la nivel național.</w:t>
            </w:r>
          </w:p>
        </w:tc>
      </w:tr>
    </w:tbl>
    <w:p w:rsidR="003E7072" w:rsidRPr="00AC2686" w:rsidRDefault="003E7072" w:rsidP="003E7072">
      <w:pPr>
        <w:pStyle w:val="AMNumberTabs0"/>
        <w:keepNext/>
      </w:pPr>
      <w:r w:rsidRPr="00AC2686">
        <w:t>Amendamentul</w:t>
      </w:r>
      <w:r w:rsidRPr="00AC2686">
        <w:tab/>
      </w:r>
      <w:r w:rsidRPr="00AC2686">
        <w:tab/>
        <w:t>62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Secțiunea 1 b (nouă)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b/>
                <w:i/>
              </w:rPr>
            </w:pPr>
            <w:r w:rsidRPr="00AC2686">
              <w:rPr>
                <w:b/>
                <w:i/>
              </w:rPr>
              <w:t>Secțiunea 1b</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b/>
                <w:i/>
              </w:rPr>
            </w:pPr>
            <w:r w:rsidRPr="00AC2686">
              <w:rPr>
                <w:b/>
                <w:i/>
              </w:rPr>
              <w:t>Reguli de procedură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Dreptul procedural aplicabil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w:t>
            </w:r>
            <w:r w:rsidRPr="00AC2686">
              <w:rPr>
                <w:b/>
                <w:i/>
              </w:rPr>
              <w:tab/>
              <w:t>Pe lângă prezentul regulament și dacă nu contravine dispozițiilor acestuia, dreptul procedural aplicabil al unei autorități de supraveghere reglementează toate interacțiunile directe dintre respectiva autoritate de supraveghere și părți. Prezentul regulament nu împiedică statele membre să stabilească aspecte procedurale care nu sunt reglementate de prezentul regulament ori de Regulamentul (UE) 2016/679.</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w:t>
            </w:r>
            <w:r w:rsidRPr="00AC2686">
              <w:rPr>
                <w:b/>
                <w:i/>
              </w:rPr>
              <w:tab/>
              <w:t>Prezentul regulament și Regulamentul (UE) 2016/679 reglementează interacțiunea dintre autoritățile de supraveghere din diferite state membre, care este vizată de prezentul regulament.</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Reclamanții au dreptul de a comunica exclusiv cu autoritatea de supraveghere la care a fost depusă plângerea, în temeiul articolului 77 din Regulamentul (UE) 2016/679.</w:t>
            </w:r>
          </w:p>
        </w:tc>
      </w:tr>
    </w:tbl>
    <w:p w:rsidR="003E7072" w:rsidRPr="00AC2686" w:rsidRDefault="003E7072" w:rsidP="003E7072">
      <w:pPr>
        <w:pStyle w:val="AMNumberTabs0"/>
        <w:keepNext/>
      </w:pPr>
      <w:r w:rsidRPr="00AC2686">
        <w:t>Amendamentul</w:t>
      </w:r>
      <w:r w:rsidRPr="00AC2686">
        <w:tab/>
      </w:r>
      <w:r w:rsidRPr="00AC2686">
        <w:tab/>
        <w:t>64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2b</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Standarde procedurale comune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w:t>
            </w:r>
            <w:r w:rsidRPr="00AC2686">
              <w:rPr>
                <w:b/>
                <w:i/>
              </w:rPr>
              <w:tab/>
              <w:t>Fără a aduce atingere drepturilor suplimentare prevăzute de dreptul procedural național, fiecare parte are cel puțin următoarele drepturi: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 xml:space="preserve">de a i se gestiona cazul în mod imparțial și echitabil și de a fi tratată egal, chiar dacă se prezintă în fața unor autorități de supraveghere diferite din jurisdicții diferite („procedură echitabilă”); </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de a fi ascultată înainte de a se lua orice măsură care ar afecta-o, inclusiv înainte de adoptarea deciziei de a susține sau de a respinge integral sau parțial o plângere („dreptul de a fi ascultat”);</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de a avea acces la dosarul comun, cu excepția oricăror deliberări interne ale autorității de supraveghere sau deliberări între autoritățile respective („transparență procedurală”).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w:t>
            </w:r>
            <w:r w:rsidRPr="00AC2686">
              <w:rPr>
                <w:b/>
                <w:i/>
              </w:rPr>
              <w:tab/>
              <w:t xml:space="preserve">Autoritatea de supraveghere principală informează și audiază părțile în etapele adecvate ale procedurii, pentru a le permite să își exprime în mod eficace opiniile cu privire la toate constatările </w:t>
            </w:r>
            <w:proofErr w:type="spellStart"/>
            <w:r w:rsidRPr="00AC2686">
              <w:rPr>
                <w:b/>
                <w:i/>
              </w:rPr>
              <w:t>factuale</w:t>
            </w:r>
            <w:proofErr w:type="spellEnd"/>
            <w:r w:rsidRPr="00AC2686">
              <w:rPr>
                <w:b/>
                <w:i/>
              </w:rPr>
              <w:t xml:space="preserve"> și concluziile juridice formulate de autoritatea de supraveghere principală.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 xml:space="preserve">Dosarul comun cuprinde toate probele, incriminatoare și dezincriminatoare, inclusiv documentele și alte probe furnizate de părțile care fac obiectul investigației. </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4.</w:t>
            </w:r>
            <w:r w:rsidRPr="00AC2686">
              <w:rPr>
                <w:b/>
                <w:i/>
              </w:rPr>
              <w:tab/>
              <w:t>La cererea unei părți de a-și proteja drepturile recunoscute legal sau de a proteja drepturile altora sau atunci când acest lucru este în interes public sau pentru a proteja securitatea operațională și securitatea cibernetică, o autoritate de supraveghere poate limita drepturile menționate la alineatul (1) litera (c). Orice limitare de acest gen se efectuează în conformitate cu dreptul procedural național aplicabil în temeiul articolului 2a alineatul (1) în cazul oricărei interacțiuni directe dintre o autoritate de supraveghere și partea care primește informații limitate și trebuie să fie proporțională în raport cu drepturile recunoscute ale altora sau cu interesul public urmărit. Partea care solicită confidențialitatea furnizează o versiune confidențială a oricăror informații, precum și o versiune neconfidențială sugerată.</w:t>
            </w:r>
          </w:p>
        </w:tc>
      </w:tr>
      <w:tr w:rsidR="003E7072" w:rsidRPr="00AC2686" w:rsidTr="000D56BF">
        <w:trPr>
          <w:jc w:val="center"/>
        </w:trPr>
        <w:tc>
          <w:tcPr>
            <w:tcW w:w="4876" w:type="dxa"/>
          </w:tcPr>
          <w:p w:rsidR="003E7072" w:rsidRPr="00AC2686" w:rsidRDefault="003E7072" w:rsidP="000D56BF">
            <w:pPr>
              <w:pStyle w:val="Normal6"/>
            </w:pPr>
          </w:p>
        </w:tc>
        <w:tc>
          <w:tcPr>
            <w:tcW w:w="4876" w:type="dxa"/>
          </w:tcPr>
          <w:p w:rsidR="003E7072" w:rsidRPr="00AC2686" w:rsidRDefault="003E7072" w:rsidP="000D56BF">
            <w:pPr>
              <w:pStyle w:val="Normal6"/>
              <w:rPr>
                <w:b/>
                <w:i/>
              </w:rPr>
            </w:pPr>
            <w:r w:rsidRPr="00AC2686">
              <w:rPr>
                <w:b/>
                <w:i/>
              </w:rPr>
              <w:t>5.</w:t>
            </w:r>
            <w:r w:rsidRPr="00AC2686">
              <w:rPr>
                <w:b/>
                <w:i/>
              </w:rPr>
              <w:tab/>
              <w:t xml:space="preserve">Versiunea neconfidențială a documentelor care au fost furnizate de o parte este stabilită de autoritatea de supraveghere care efectuează o constatare în temeiul alineatului (4) prima teză, </w:t>
            </w:r>
            <w:r w:rsidRPr="00AC2686">
              <w:rPr>
                <w:b/>
                <w:i/>
              </w:rPr>
              <w:lastRenderedPageBreak/>
              <w:t xml:space="preserve">aplicând doar măsuri strict proporționale, cum ar fi ocultarea anumitor părți ale documentelor. </w:t>
            </w:r>
          </w:p>
        </w:tc>
      </w:tr>
      <w:tr w:rsidR="003E7072" w:rsidRPr="00AC2686" w:rsidTr="000D56BF">
        <w:trPr>
          <w:jc w:val="center"/>
        </w:trPr>
        <w:tc>
          <w:tcPr>
            <w:tcW w:w="4876" w:type="dxa"/>
          </w:tcPr>
          <w:p w:rsidR="003E7072" w:rsidRPr="00AC2686" w:rsidRDefault="003E7072" w:rsidP="000D56BF">
            <w:pPr>
              <w:pStyle w:val="Normal6"/>
            </w:pPr>
          </w:p>
        </w:tc>
        <w:tc>
          <w:tcPr>
            <w:tcW w:w="4876" w:type="dxa"/>
          </w:tcPr>
          <w:p w:rsidR="003E7072" w:rsidRPr="00AC2686" w:rsidRDefault="003E7072" w:rsidP="000D56BF">
            <w:pPr>
              <w:pStyle w:val="Normal6"/>
              <w:rPr>
                <w:b/>
                <w:i/>
              </w:rPr>
            </w:pPr>
            <w:r w:rsidRPr="00AC2686">
              <w:rPr>
                <w:b/>
                <w:i/>
              </w:rPr>
              <w:t>6.</w:t>
            </w:r>
            <w:r w:rsidRPr="00AC2686">
              <w:rPr>
                <w:b/>
                <w:i/>
              </w:rPr>
              <w:tab/>
              <w:t>Autoritățile de supraveghere în cauză au întotdeauna acces la versiunea confidențială a tuturor documentelor și pot obiecta la secretizări pe care le consideră ca nefiind strict proporționale. Autoritățile de supraveghere, în temeiul alineatului (4) prima teză, informează imediat părțile că nu au primit informațiile. Autoritatea de supraveghere principală păstrează evidența tuturor accesărilor dosarului comun.</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7.</w:t>
            </w:r>
            <w:r w:rsidRPr="00AC2686">
              <w:rPr>
                <w:b/>
                <w:i/>
              </w:rPr>
              <w:tab/>
              <w:t xml:space="preserve">Din motive de eficiență a procedurilor, autoritățile de supraveghere limitează durata prezentării de către părți la maximum 50 de pagini. Autoritățile respective stabilesc termene rezonabile și adecvate, de cel puțin trei săptămâni și cel mult șase săptămâni, cu excepția cazului în care circumstanțe excepționale impun o prelungire rezonabilă. Autoritățile de supraveghere nu sunt obligate să ia în considerare opiniile scrise primite după expirarea termenului respectiv. </w:t>
            </w:r>
          </w:p>
        </w:tc>
      </w:tr>
      <w:tr w:rsidR="003E7072" w:rsidRPr="00AC2686" w:rsidTr="000D56BF">
        <w:trPr>
          <w:jc w:val="center"/>
        </w:trPr>
        <w:tc>
          <w:tcPr>
            <w:tcW w:w="4876" w:type="dxa"/>
          </w:tcPr>
          <w:p w:rsidR="003E7072" w:rsidRPr="00AC2686" w:rsidRDefault="003E7072" w:rsidP="000D56BF">
            <w:pPr>
              <w:pStyle w:val="Normal6"/>
            </w:pPr>
          </w:p>
        </w:tc>
        <w:tc>
          <w:tcPr>
            <w:tcW w:w="4876" w:type="dxa"/>
          </w:tcPr>
          <w:p w:rsidR="003E7072" w:rsidRPr="00AC2686" w:rsidRDefault="003E7072" w:rsidP="000D56BF">
            <w:pPr>
              <w:pStyle w:val="Normal6"/>
              <w:rPr>
                <w:b/>
                <w:i/>
              </w:rPr>
            </w:pPr>
            <w:r w:rsidRPr="00AC2686">
              <w:rPr>
                <w:b/>
                <w:i/>
              </w:rPr>
              <w:t>8.</w:t>
            </w:r>
            <w:r w:rsidRPr="00AC2686">
              <w:rPr>
                <w:b/>
                <w:i/>
              </w:rPr>
              <w:tab/>
              <w:t xml:space="preserve">Autoritatea de supraveghere principală poate conexa și separa cazuri în conformitate cu dreptul procedural național, în măsura în care acest lucru nu subminează drepturile părților.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c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2c</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Cooperarea dintre autoritățile de supraveghere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w:t>
            </w:r>
            <w:r w:rsidRPr="00AC2686">
              <w:rPr>
                <w:b/>
                <w:i/>
              </w:rPr>
              <w:tab/>
              <w:t xml:space="preserve">Autoritatea de supraveghere principală structurează, coordonează și gestionează cazul într-o manieră eficientă și rapidă, în conformitate cu Regulamentul (UE) 2016/679, cu </w:t>
            </w:r>
            <w:r w:rsidRPr="00AC2686">
              <w:rPr>
                <w:b/>
                <w:i/>
              </w:rPr>
              <w:lastRenderedPageBreak/>
              <w:t>prezentul regulament și cu orice legi procedurale naționale aplicabile.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w:t>
            </w:r>
            <w:r w:rsidRPr="00AC2686">
              <w:rPr>
                <w:b/>
                <w:i/>
              </w:rPr>
              <w:tab/>
              <w:t>Orice autoritate de supraveghere poate declara că este vizată, precizând motivele pentru care corespunde definiției autorității de supraveghere vizate în temeiul articolului 4 alineatul (22) din Regulamentul (UE) 2016/679. Autoritatea de supraveghere principală gestionează o listă a autorităților de supraveghere vizate pentru fiecare caz în dosarul comun.</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În cazul în care autoritatea de supraveghere principală consideră că o autoritate de supraveghere care declarat că este vizată în conformitate cu prezentul alineat nu corespunde definiției autorității de supraveghere vizate, aceasta informează autoritatea respectivă cu privire la evaluarea sa. În termen de o săptămână de la primirea evaluării respective, autoritatea de supraveghere care a declarat că este vizată fie își retrage declarația, fie elaborează un aviz motivat în care prezintă motivele pentru care consideră că evaluarea autorității de supraveghere principale este incorectă. În cazul în care evaluările divergente ale autorității de supraveghere principale și ale autorității de supraveghere care a declarat că este vizată nu pot fi soluționate în mod diferit, autoritatea de supraveghere principală solicită o decizie din partea comitetului în temeiul articolului 26a.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Orice autoritate de supraveghere vizată care primește informații relevante pentru un caz le transmite autorității de supraveghere principale fără întârziere, dar în termen de cel târziu o săptămână din ziua în care a primit acele informații.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4.</w:t>
            </w:r>
            <w:r w:rsidRPr="00AC2686">
              <w:rPr>
                <w:b/>
                <w:i/>
              </w:rPr>
              <w:tab/>
              <w:t>În cazul în care opiniile divergente nu pot fi depășite sau în cazul inactivității unei alte autorități de supraveghere, autoritățile de supraveghere utilizează competențele destinate soluționării unor astfel de situații în temeiul prezentului regulament și al capitolului VII din Regulamentul (UE) 2016/679.</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w:t>
            </w:r>
            <w:r w:rsidRPr="00AC2686">
              <w:rPr>
                <w:b/>
                <w:i/>
              </w:rPr>
              <w:tab/>
              <w:t>Toate documentele scrise furnizate de autoritățile de supraveghere sunt transmise prin mijloace electronice și într-un format concis, transparent, inteligibil și ușor accesibil, folosind un limbaj clar și simplu.</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2d</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Utilizarea limbilor și traducerile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w:t>
            </w:r>
            <w:r w:rsidRPr="00AC2686">
              <w:rPr>
                <w:b/>
                <w:i/>
              </w:rPr>
              <w:tab/>
              <w:t>Comitetul stabilește o limbă care este acceptată de toate autoritățile de supraveghere în timpul cooperării dintre autorități („limba de cooperare”).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w:t>
            </w:r>
            <w:r w:rsidRPr="00AC2686">
              <w:rPr>
                <w:b/>
                <w:i/>
              </w:rPr>
              <w:tab/>
              <w:t>Atunci când o autoritate de supraveghere partajează informații relevante cu altă autoritate de supraveghere, aceasta furnizează o traducere în limba de cooperare sau în orice altă limbă acceptată de autoritatea de supraveghere beneficiară.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Autoritatea de supraveghere principală introduce documente în dosarul comun în limba originală și oferă traduceri în limba de cooperare.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4.</w:t>
            </w:r>
            <w:r w:rsidRPr="00AC2686">
              <w:rPr>
                <w:b/>
                <w:i/>
              </w:rPr>
              <w:tab/>
              <w:t>În orice interacțiune directă cu părțile, autoritățile de supraveghere furnizează părților informații în limba originală și, dacă este nevoie, fie o traducere în limba dreptului procedural național, fie în orice altă limbă pe care partea o înțelege sau o utilizează în comunicarea sa externă de rutină.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w:t>
            </w:r>
            <w:r w:rsidRPr="00AC2686">
              <w:rPr>
                <w:b/>
                <w:i/>
              </w:rPr>
              <w:tab/>
              <w:t>O autoritate de supraveghere poate furniza traduceri automate, în cazul în care constată că traducerea automată nu diferă substanțial față de original.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6.</w:t>
            </w:r>
            <w:r w:rsidRPr="00AC2686">
              <w:rPr>
                <w:b/>
                <w:i/>
              </w:rPr>
              <w:tab/>
              <w:t xml:space="preserve">Atunci când este introdusă o cale de atac judiciară împotriva unei autorități de supraveghere, autoritatea de </w:t>
            </w:r>
            <w:r w:rsidRPr="00AC2686">
              <w:rPr>
                <w:b/>
                <w:i/>
              </w:rPr>
              <w:lastRenderedPageBreak/>
              <w:t>supraveghere furnizează dosarul comun și orice alte informații relevante într-o limbă acceptată de organismul judiciar al statului membru.</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 xml:space="preserve">O plângere </w:t>
            </w:r>
            <w:r w:rsidRPr="00AC2686">
              <w:rPr>
                <w:b/>
                <w:i/>
              </w:rPr>
              <w:t xml:space="preserve">depusă în temeiul Regulamentului (UE) 2016/679 </w:t>
            </w:r>
            <w:r w:rsidRPr="00AC2686">
              <w:t xml:space="preserve">care </w:t>
            </w:r>
            <w:r w:rsidRPr="00AC2686">
              <w:rPr>
                <w:b/>
                <w:i/>
              </w:rPr>
              <w:t>se referă la prelucrarea transfrontalieră furnizează</w:t>
            </w:r>
            <w:r w:rsidRPr="00AC2686">
              <w:t xml:space="preserve"> informațiile solicitate în </w:t>
            </w:r>
            <w:r w:rsidRPr="00AC2686">
              <w:rPr>
                <w:b/>
                <w:i/>
              </w:rPr>
              <w:t>formular</w:t>
            </w:r>
            <w:r w:rsidRPr="00AC2686">
              <w:t xml:space="preserve">, astfel cum este prevăzut în anexă. </w:t>
            </w:r>
            <w:r w:rsidRPr="00AC2686">
              <w:rPr>
                <w:b/>
                <w:i/>
              </w:rPr>
              <w:t>Pentru ca o plângere să fie admisibilă nu este necesară furnizarea de informații suplimentare.</w:t>
            </w:r>
          </w:p>
        </w:tc>
        <w:tc>
          <w:tcPr>
            <w:tcW w:w="4876" w:type="dxa"/>
            <w:hideMark/>
          </w:tcPr>
          <w:p w:rsidR="003E7072" w:rsidRPr="00AC2686" w:rsidRDefault="003E7072" w:rsidP="000D56BF">
            <w:pPr>
              <w:pStyle w:val="Normal6"/>
              <w:rPr>
                <w:szCs w:val="24"/>
              </w:rPr>
            </w:pPr>
            <w:r w:rsidRPr="00AC2686">
              <w:t>1.</w:t>
            </w:r>
            <w:r w:rsidRPr="00AC2686">
              <w:tab/>
              <w:t xml:space="preserve">O plângere care </w:t>
            </w:r>
            <w:r w:rsidRPr="00AC2686">
              <w:rPr>
                <w:b/>
                <w:i/>
              </w:rPr>
              <w:t>face obiectul prezentului regulament cuprinde</w:t>
            </w:r>
            <w:r w:rsidRPr="00AC2686">
              <w:t xml:space="preserve"> informațiile solicitate în </w:t>
            </w:r>
            <w:r w:rsidRPr="00AC2686">
              <w:rPr>
                <w:b/>
                <w:i/>
              </w:rPr>
              <w:t>model</w:t>
            </w:r>
            <w:r w:rsidRPr="00AC2686">
              <w:t xml:space="preserve">, astfel cum este prevăzut în anexă. </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pPr>
            <w:r w:rsidRPr="00AC2686">
              <w:rPr>
                <w:b/>
                <w:i/>
              </w:rPr>
              <w:t>Pentru ca o plângere să fie admisibilă nu este necesară furnizarea de informații suplimentare.</w:t>
            </w:r>
            <w:r w:rsidRPr="00AC2686">
              <w:t xml:space="preserve"> </w:t>
            </w:r>
            <w:r w:rsidRPr="00AC2686">
              <w:rPr>
                <w:b/>
                <w:i/>
              </w:rPr>
              <w:t>Informațiile pot fi furnizate prin orice mijloace pe care autoritatea le acceptă, inclusiv prin neutilizarea modelului.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68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Reclamantul nu are obligația de a contacta partea care face obiectul investigației înainte de a depune o plângere. În cazul în care reclamantul a intrat în contact cu partea care face obiectul investigației înainte de a depune plângerea referitoare la aceeași chestiune, acesta transmite comunicarea referitoare la respectivul contact în conformitate cu anexa.</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69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1b.</w:t>
            </w:r>
            <w:r w:rsidRPr="00AC2686">
              <w:rPr>
                <w:b/>
                <w:i/>
              </w:rPr>
              <w:tab/>
              <w:t>Autoritatea de supraveghere la care a fost depusă o plângere confirmă, în termen de două săptămâni, primirea și admisibilitatea plângerii sau, în cazul în care o plângere nu respectă cerințele prevăzute la alineatul (1), aceasta declară plângerea inadmisibilă și îl informează pe reclamant cu privire la informațiile care lipsesc.</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1c.</w:t>
            </w:r>
            <w:r w:rsidRPr="00AC2686">
              <w:rPr>
                <w:b/>
                <w:i/>
              </w:rPr>
              <w:tab/>
              <w:t>Autoritatea de supraveghere atribuie un număr de caz plângerii și comunică aceste informații reclamantului. Acest lucru nu aduce atingere evaluării admisibilității plângerii în temeiul alineatului (2) litera (c) punctul (i).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r>
            <w:r w:rsidRPr="00AC2686">
              <w:rPr>
                <w:b/>
                <w:i/>
              </w:rPr>
              <w:t>Autoritatea</w:t>
            </w:r>
            <w:r w:rsidRPr="00AC2686">
              <w:t xml:space="preserve"> de </w:t>
            </w:r>
            <w:r w:rsidRPr="00AC2686">
              <w:rPr>
                <w:b/>
                <w:i/>
              </w:rPr>
              <w:t>supraveghere la care a fost depusă plângerea stabilește dacă plângerea se referă</w:t>
            </w:r>
            <w:r w:rsidRPr="00AC2686">
              <w:t xml:space="preserve"> la </w:t>
            </w:r>
            <w:r w:rsidRPr="00AC2686">
              <w:rPr>
                <w:b/>
                <w:i/>
              </w:rPr>
              <w:t>prelucrarea transfrontalieră.</w:t>
            </w:r>
          </w:p>
        </w:tc>
        <w:tc>
          <w:tcPr>
            <w:tcW w:w="4876" w:type="dxa"/>
            <w:hideMark/>
          </w:tcPr>
          <w:p w:rsidR="003E7072" w:rsidRPr="00AC2686" w:rsidRDefault="003E7072" w:rsidP="000D56BF">
            <w:pPr>
              <w:pStyle w:val="Normal6"/>
              <w:rPr>
                <w:szCs w:val="24"/>
              </w:rPr>
            </w:pPr>
            <w:r w:rsidRPr="00AC2686">
              <w:t>2.</w:t>
            </w:r>
            <w:r w:rsidRPr="00AC2686">
              <w:tab/>
            </w:r>
            <w:r w:rsidRPr="00AC2686">
              <w:rPr>
                <w:b/>
                <w:i/>
              </w:rPr>
              <w:t>În termen</w:t>
            </w:r>
            <w:r w:rsidRPr="00AC2686">
              <w:t xml:space="preserve"> de </w:t>
            </w:r>
            <w:r w:rsidRPr="00AC2686">
              <w:rPr>
                <w:b/>
                <w:i/>
              </w:rPr>
              <w:t>trei săptămâni de la confirmarea admisibilității plângerii în temeiul alineatului (1b), autoritatea de supraveghere</w:t>
            </w:r>
            <w:r w:rsidRPr="00AC2686">
              <w:t xml:space="preserve"> la </w:t>
            </w:r>
            <w:r w:rsidRPr="00AC2686">
              <w:rPr>
                <w:b/>
                <w:i/>
              </w:rPr>
              <w:t>care a fost depusă plângerea: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72</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Articolul 3 – alineatul 2 – litera a (nouă)</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stabilește, printr-o concluzie preliminară, dacă plângerea se referă la prelucrarea transfrontalieră a datelor cu caracter personal ale reclamantului, luând în considerare cel puțin următoarele: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 operatorul sau persoana împuternicită de operator responsabilă de prelucrarea în cauză;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(ii) numărul de unități deținute în UE de operator sau de persoana împuternicită de operator;</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(iii) locul sediului principal;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(iv) activitățile desfășurate de unități în mai multe state membre;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(v) dacă afectează sau este probabil să afecteze în mod substanțial persoanele vizate din mai multe state membre.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 – litera 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stabilește ce autoritate de supraveghere este considerată autoritatea de supraveghere principală în temeiul articolului 56 alineatul (1) din Regulamentul (UE) 2016/679 și dacă respectivul caz are caracter local în temeiul articolului 56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 – litera 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ia una dintre următoarele măsuri: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w:t>
            </w:r>
            <w:r w:rsidRPr="00AC2686">
              <w:rPr>
                <w:b/>
                <w:i/>
              </w:rPr>
              <w:tab/>
              <w:t>transmite plângerea autorității de supraveghere principale prezumate în temeiul articolului 56 alineatul (1) din Regulamentul (UE) 2016/679 și îl informează pe reclamant în acest sens. Evaluarea admisibilității plângerii de către autoritatea de supraveghere la care a fost depusă plângerea este obligatorie pentru autoritatea de supraveghere principală sau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(ii)</w:t>
            </w:r>
            <w:r w:rsidRPr="00AC2686">
              <w:rPr>
                <w:b/>
                <w:i/>
              </w:rPr>
              <w:tab/>
              <w:t>tratează plângerea în temeiul articolului 56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2a.</w:t>
            </w:r>
            <w:r w:rsidRPr="00AC2686">
              <w:rPr>
                <w:b/>
                <w:i/>
              </w:rPr>
              <w:tab/>
              <w:t>Autoritatea de supraveghere principală transmite imediat plângerea părții care face obiectul investigației și solicită un răspuns fără întârzieri nejustificate, dar în cel mult trei săptămâni din ziua în care partea care face obiectul investigației a fost informată de autoritatea de supraveghere principală. În cazuri complexe și atunci când acest lucru este solicitat și justificat în mod corespunzător de către partea care face obiectul investigației, termenul de răspuns poate fi prelungit de autoritatea de supraveghere principală cu încă trei săptămâni.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2b.</w:t>
            </w:r>
            <w:r w:rsidRPr="00AC2686">
              <w:rPr>
                <w:b/>
                <w:i/>
              </w:rPr>
              <w:tab/>
              <w:t>Părțile sau autoritatea de supraveghere principală prezumată formulează orice obiecție în legătură cu competența autorității de supraveghere principale prezumate sau cu tratarea unei plângeri în temeiul articolului 56 alineatul (2) din Regulamentul (UE) 2016/679, în termen de trei săptămâni de la momentul în care sunt informate cu privire la măsurile luate în temeiul articolului 3 alineatul (2) litera (c).</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2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2c.</w:t>
            </w:r>
            <w:r w:rsidRPr="00AC2686">
              <w:rPr>
                <w:b/>
                <w:i/>
              </w:rPr>
              <w:tab/>
              <w:t>În cazul în care s-a formulat o obiecție în temeiul alineatului (2b), autoritatea de supraveghere căreia i s-a transmis plângerea poate retrage transmiterea plângerii și fie își poate prezuma propria competență, în temeiul articolului 55 sau 56 din Regulamentul (UE) 2016/679, fie o poate transfera unei autorități de supraveghere principale prezumate, în termen de două săptămâni. Dacă nu a fost luată niciuna dintre aceste măsuri sau dacă evaluările diferite ale autorităților de supraveghere implicate nu pot fi soluționate în alt mod, autoritatea de supraveghere la care a fost depusă plângerea solicită o decizie a comitetului în temeiul articolului 26a. Aceasta îi furnizează comitetului o descriere a activităților de prelucrare relevante, a organizării întreprinderii și o descriere a nivelului la care sunt luate deciziile.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3.</w:t>
            </w:r>
            <w:r w:rsidRPr="00AC2686">
              <w:rPr>
                <w:b/>
                <w:i/>
              </w:rPr>
              <w:tab/>
              <w:t>Autoritatea de supraveghere la care a fost depusă plângerea stabilește dacă informațiile solicitate în formular sunt complete în termen de o lună.</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79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După ce a evaluat dacă informațiile solicitate în formular sunt complete, autoritatea de supraveghere la care a fost depusă plângerea transmite plângerea autorității de supraveghere principale.</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5.</w:t>
            </w:r>
            <w:r w:rsidRPr="00AC2686">
              <w:rPr>
                <w:b/>
                <w:i/>
              </w:rPr>
              <w:tab/>
              <w:t>În cazul în care reclamantul solicită păstrarea confidențialității atunci când depune o plângere, acesta transmite și o versiune neconfidențială a plângerii.</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6.</w:t>
            </w:r>
            <w:r w:rsidRPr="00AC2686">
              <w:rPr>
                <w:b/>
                <w:i/>
              </w:rPr>
              <w:tab/>
              <w:t xml:space="preserve">Autoritatea de supraveghere la care a fost depusă plângerea confirmă primirea plângerii în termen de o săptămână. Această confirmare de primire nu aduce atingere evaluării admisibilității plângerii în temeiul </w:t>
            </w:r>
            <w:r w:rsidRPr="00AC2686">
              <w:rPr>
                <w:b/>
                <w:i/>
              </w:rPr>
              <w:lastRenderedPageBreak/>
              <w:t>alineatului (3).</w:t>
            </w:r>
          </w:p>
        </w:tc>
        <w:tc>
          <w:tcPr>
            <w:tcW w:w="4876" w:type="dxa"/>
            <w:hideMark/>
          </w:tcPr>
          <w:p w:rsidR="003E7072" w:rsidRPr="00AC2686" w:rsidRDefault="003E7072" w:rsidP="000D56BF">
            <w:pPr>
              <w:pStyle w:val="Normal6"/>
              <w:rPr>
                <w:szCs w:val="24"/>
              </w:rPr>
            </w:pPr>
            <w:r w:rsidRPr="00AC2686">
              <w:rPr>
                <w:b/>
                <w:i/>
              </w:rPr>
              <w:lastRenderedPageBreak/>
              <w:t>eliminat</w:t>
            </w:r>
          </w:p>
        </w:tc>
      </w:tr>
    </w:tbl>
    <w:p w:rsidR="003E7072" w:rsidRPr="00AC2686" w:rsidRDefault="003E7072" w:rsidP="003E7072">
      <w:pPr>
        <w:pStyle w:val="AMNumberTabs0"/>
        <w:keepNext/>
      </w:pPr>
      <w:r w:rsidRPr="00AC2686">
        <w:t>Amendamentul</w:t>
      </w:r>
      <w:r w:rsidRPr="00AC2686">
        <w:tab/>
      </w:r>
      <w:r w:rsidRPr="00AC2686">
        <w:tab/>
        <w:t>82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Capitolul II – titlu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II</w:t>
            </w:r>
            <w:r w:rsidRPr="00AC2686">
              <w:tab/>
            </w:r>
            <w:r w:rsidRPr="00AC2686">
              <w:rPr>
                <w:b/>
                <w:i/>
              </w:rPr>
              <w:t>Depunerea</w:t>
            </w:r>
            <w:r w:rsidRPr="00AC2686">
              <w:t xml:space="preserve"> și </w:t>
            </w:r>
            <w:r w:rsidRPr="00AC2686">
              <w:rPr>
                <w:b/>
                <w:i/>
              </w:rPr>
              <w:t>tratarea plângerilor</w:t>
            </w:r>
          </w:p>
        </w:tc>
        <w:tc>
          <w:tcPr>
            <w:tcW w:w="4876" w:type="dxa"/>
            <w:hideMark/>
          </w:tcPr>
          <w:p w:rsidR="003E7072" w:rsidRPr="00AC2686" w:rsidRDefault="003E7072" w:rsidP="000D56BF">
            <w:pPr>
              <w:pStyle w:val="Normal6"/>
              <w:rPr>
                <w:szCs w:val="24"/>
              </w:rPr>
            </w:pPr>
            <w:r w:rsidRPr="00AC2686">
              <w:t>II</w:t>
            </w:r>
            <w:r w:rsidRPr="00AC2686">
              <w:tab/>
            </w:r>
            <w:r w:rsidRPr="00AC2686">
              <w:rPr>
                <w:b/>
                <w:i/>
              </w:rPr>
              <w:t>Plângerile</w:t>
            </w:r>
            <w:r w:rsidRPr="00AC2686">
              <w:t xml:space="preserve"> și </w:t>
            </w:r>
            <w:r w:rsidRPr="00AC2686">
              <w:rPr>
                <w:b/>
                <w:i/>
              </w:rPr>
              <w:t>procedurile din oficiu</w:t>
            </w:r>
          </w:p>
        </w:tc>
      </w:tr>
    </w:tbl>
    <w:p w:rsidR="003E7072" w:rsidRPr="00AC2686" w:rsidRDefault="003E7072" w:rsidP="003E7072">
      <w:pPr>
        <w:pStyle w:val="AmCrossRef"/>
      </w:pPr>
      <w:r w:rsidRPr="00AC2686">
        <w:t>(Titlul „Capitolul II” se introduce după articolul 3 și titlul acestuia se modifică)</w:t>
      </w:r>
    </w:p>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Investigarea</w:t>
            </w:r>
            <w:r w:rsidRPr="00AC2686">
              <w:t xml:space="preserve"> plângerilor</w:t>
            </w:r>
          </w:p>
        </w:tc>
        <w:tc>
          <w:tcPr>
            <w:tcW w:w="4876" w:type="dxa"/>
            <w:hideMark/>
          </w:tcPr>
          <w:p w:rsidR="003E7072" w:rsidRPr="00AC2686" w:rsidRDefault="003E7072" w:rsidP="000D56BF">
            <w:pPr>
              <w:pStyle w:val="Normal6"/>
              <w:rPr>
                <w:szCs w:val="24"/>
              </w:rPr>
            </w:pPr>
            <w:r w:rsidRPr="00AC2686">
              <w:rPr>
                <w:b/>
                <w:i/>
              </w:rPr>
              <w:t>Tratarea</w:t>
            </w:r>
            <w:r w:rsidRPr="00AC2686">
              <w:t xml:space="preserve"> plângerilor</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Atunci când evaluează, în fiecare caz în parte, măsura în care o plângere ar trebui investigată, autoritatea de supraveghere </w:t>
            </w:r>
            <w:r w:rsidRPr="00AC2686">
              <w:rPr>
                <w:b/>
                <w:i/>
              </w:rPr>
              <w:t>ține seama de toate circumstanțele relevante, inclusiv</w:t>
            </w:r>
            <w:r w:rsidRPr="00AC2686">
              <w:t xml:space="preserve"> de</w:t>
            </w:r>
            <w:r w:rsidRPr="00AC2686">
              <w:rPr>
                <w:b/>
                <w:i/>
              </w:rPr>
              <w:t xml:space="preserve"> toate</w:t>
            </w:r>
            <w:r w:rsidRPr="00AC2686">
              <w:t xml:space="preserve"> elementele următoare:</w:t>
            </w:r>
          </w:p>
        </w:tc>
        <w:tc>
          <w:tcPr>
            <w:tcW w:w="4876" w:type="dxa"/>
            <w:hideMark/>
          </w:tcPr>
          <w:p w:rsidR="003E7072" w:rsidRPr="00AC2686" w:rsidRDefault="003E7072" w:rsidP="000D56BF">
            <w:pPr>
              <w:pStyle w:val="Normal6"/>
              <w:rPr>
                <w:szCs w:val="24"/>
              </w:rPr>
            </w:pPr>
            <w:r w:rsidRPr="00AC2686">
              <w:rPr>
                <w:i/>
              </w:rPr>
              <w:t>1.</w:t>
            </w:r>
            <w:r w:rsidRPr="00AC2686">
              <w:tab/>
              <w:t xml:space="preserve">Atunci când evaluează, în fiecare caz în parte, măsura în care o plângere ar trebui investigată, autoritatea de supraveghere </w:t>
            </w:r>
            <w:r w:rsidRPr="00AC2686">
              <w:rPr>
                <w:b/>
                <w:i/>
              </w:rPr>
              <w:t>principală se asigură</w:t>
            </w:r>
            <w:r w:rsidRPr="00AC2686">
              <w:t xml:space="preserve"> de elementele următoare: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r>
            <w:r w:rsidRPr="00AC2686">
              <w:rPr>
                <w:b/>
                <w:i/>
              </w:rPr>
              <w:t xml:space="preserve">măsura în care poate oferi persoanei vizate o soluționare eficace și </w:t>
            </w:r>
            <w:r w:rsidRPr="00AC2686">
              <w:rPr>
                <w:b/>
                <w:i/>
              </w:rPr>
              <w:lastRenderedPageBreak/>
              <w:t>rapidă</w:t>
            </w:r>
            <w:r w:rsidRPr="00AC2686">
              <w:t>;</w:t>
            </w:r>
          </w:p>
        </w:tc>
        <w:tc>
          <w:tcPr>
            <w:tcW w:w="4876" w:type="dxa"/>
            <w:hideMark/>
          </w:tcPr>
          <w:p w:rsidR="003E7072" w:rsidRPr="00AC2686" w:rsidRDefault="003E7072" w:rsidP="000D56BF">
            <w:pPr>
              <w:pStyle w:val="Normal6"/>
              <w:rPr>
                <w:szCs w:val="24"/>
              </w:rPr>
            </w:pPr>
            <w:r w:rsidRPr="00AC2686">
              <w:lastRenderedPageBreak/>
              <w:t>(a)</w:t>
            </w:r>
            <w:r w:rsidRPr="00AC2686">
              <w:tab/>
            </w:r>
            <w:r w:rsidRPr="00AC2686">
              <w:rPr>
                <w:b/>
                <w:i/>
              </w:rPr>
              <w:t>oferirea unei soluționări eficace și rapide pentru persoana vizată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r>
            <w:r w:rsidRPr="00AC2686">
              <w:rPr>
                <w:b/>
                <w:i/>
              </w:rPr>
              <w:t>gravitatea presupusei încălcări</w:t>
            </w:r>
            <w:r w:rsidRPr="00AC2686">
              <w:t>;</w:t>
            </w:r>
          </w:p>
        </w:tc>
        <w:tc>
          <w:tcPr>
            <w:tcW w:w="4876" w:type="dxa"/>
            <w:hideMark/>
          </w:tcPr>
          <w:p w:rsidR="003E7072" w:rsidRPr="00AC2686" w:rsidRDefault="003E7072" w:rsidP="000D56BF">
            <w:pPr>
              <w:pStyle w:val="Normal6"/>
              <w:rPr>
                <w:szCs w:val="24"/>
              </w:rPr>
            </w:pPr>
            <w:r w:rsidRPr="00AC2686">
              <w:t>(b)</w:t>
            </w:r>
            <w:r w:rsidRPr="00AC2686">
              <w:tab/>
            </w:r>
            <w:r w:rsidRPr="00AC2686">
              <w:rPr>
                <w:b/>
                <w:i/>
              </w:rPr>
              <w:t xml:space="preserve">investigarea elementelor </w:t>
            </w:r>
            <w:proofErr w:type="spellStart"/>
            <w:r w:rsidRPr="00AC2686">
              <w:rPr>
                <w:b/>
                <w:i/>
              </w:rPr>
              <w:t>factuale</w:t>
            </w:r>
            <w:proofErr w:type="spellEnd"/>
            <w:r w:rsidRPr="00AC2686">
              <w:rPr>
                <w:b/>
                <w:i/>
              </w:rPr>
              <w:t xml:space="preserve"> și juridice relevante necesare pentru a lua o decizie comună privind plângerea și a emite o decizie în temeiul articolului 60 alineatele (7)-(9) din Regulamentul (UE) 2016/679</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w:t>
            </w:r>
            <w:r w:rsidRPr="00AC2686">
              <w:tab/>
            </w:r>
            <w:r w:rsidRPr="00AC2686">
              <w:rPr>
                <w:b/>
                <w:i/>
              </w:rPr>
              <w:t>caracterul sistemic</w:t>
            </w:r>
            <w:r w:rsidRPr="00AC2686">
              <w:t xml:space="preserve"> sau </w:t>
            </w:r>
            <w:r w:rsidRPr="00AC2686">
              <w:rPr>
                <w:b/>
                <w:i/>
              </w:rPr>
              <w:t>repetitiv al presupusei</w:t>
            </w:r>
            <w:r w:rsidRPr="00AC2686">
              <w:t xml:space="preserve"> încălcări.</w:t>
            </w:r>
          </w:p>
        </w:tc>
        <w:tc>
          <w:tcPr>
            <w:tcW w:w="4876" w:type="dxa"/>
            <w:hideMark/>
          </w:tcPr>
          <w:p w:rsidR="003E7072" w:rsidRPr="00AC2686" w:rsidRDefault="003E7072" w:rsidP="000D56BF">
            <w:pPr>
              <w:pStyle w:val="Normal6"/>
              <w:rPr>
                <w:szCs w:val="24"/>
              </w:rPr>
            </w:pPr>
            <w:r w:rsidRPr="00AC2686">
              <w:t>(c)</w:t>
            </w:r>
            <w:r w:rsidRPr="00AC2686">
              <w:tab/>
            </w:r>
            <w:r w:rsidRPr="00AC2686">
              <w:rPr>
                <w:b/>
                <w:i/>
              </w:rPr>
              <w:t>investigarea oricăror alte elemente necesare pentru punerea eficientă în aplicare a Regulamentului (UE) 2016/679, inclusiv pentru exercitarea din oficiu a competențelor prevăzute la articolul 58 alineatul (2), la articolul 83</w:t>
            </w:r>
            <w:r w:rsidRPr="00AC2686">
              <w:t xml:space="preserve"> sau </w:t>
            </w:r>
            <w:r w:rsidRPr="00AC2686">
              <w:rPr>
                <w:b/>
                <w:i/>
              </w:rPr>
              <w:t>la articolul 84 din Regulamentul (UE) 2016/679, în special în cazul unor</w:t>
            </w:r>
            <w:r w:rsidRPr="00AC2686">
              <w:t xml:space="preserve"> încălcări</w:t>
            </w:r>
            <w:r w:rsidRPr="00AC2686">
              <w:rPr>
                <w:b/>
                <w:i/>
              </w:rPr>
              <w:t xml:space="preserve"> sistemice, grave sau repetitive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Tratarea unei plângeri conduce întotdeauna la adoptarea unei decizii obligatorii din punct de vedere juridic, care poate face obiectul unei căi de atac eficiente în temeiul articolului 78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89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1b.</w:t>
            </w:r>
            <w:r w:rsidRPr="00AC2686">
              <w:rPr>
                <w:b/>
                <w:i/>
              </w:rPr>
              <w:tab/>
              <w:t>Autoritatea de supraveghere principală transmite un proiect de decizie în temeiul articolului 60 alineatul (3) din Regulamentul (UE) 2016/679, fără întârziere, în termen de cel mult nouă luni de la primirea plângerii.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Acest termen se poate prelungi în mod excepțional cu: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opt săptămâni, dacă observațiile prevăzute la articolul 9 alineatul (3) se transmit cu privire la un rezumat al aspectelor-cheie sau cu privire la un rezumat actualizat al aspectelor-cheie;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opt săptămâni în cazul în care autoritatea de supraveghere principală intenționează să aplice amenzi sau alte sancțiuni;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perioada de timp dintre o sesizare prevăzută la articolul 26a alineatele (1) sau (2) și decizia comitetului;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(d)</w:t>
            </w:r>
            <w:r w:rsidRPr="00AC2686">
              <w:rPr>
                <w:b/>
                <w:i/>
              </w:rPr>
              <w:tab/>
              <w:t>perioada oricărei prelungiri permise de comitet în temeiul articolului 26a alineatul (3).</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Fiecare prelungire prevăzută la literele (a)-(d) poate fi efectuată o singură dată.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4 – paragraful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1c.</w:t>
            </w:r>
            <w:r w:rsidRPr="00AC2686">
              <w:rPr>
                <w:b/>
                <w:i/>
              </w:rPr>
              <w:tab/>
              <w:t xml:space="preserve">Alineatul (1b) nu se aplică odată ce un caz este transmis la mecanismul pentru asigurarea coerenței, în conformitate cu articolul 60 alineatul (4) </w:t>
            </w:r>
            <w:r w:rsidRPr="00AC2686">
              <w:rPr>
                <w:b/>
                <w:i/>
              </w:rPr>
              <w:lastRenderedPageBreak/>
              <w:t>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O plângere poate fi soluționată pe cale amiabilă între reclamant și </w:t>
            </w:r>
            <w:r w:rsidRPr="00AC2686">
              <w:rPr>
                <w:b/>
                <w:i/>
              </w:rPr>
              <w:t>părțile</w:t>
            </w:r>
            <w:r w:rsidRPr="00AC2686">
              <w:t xml:space="preserve"> care </w:t>
            </w:r>
            <w:r w:rsidRPr="00AC2686">
              <w:rPr>
                <w:b/>
                <w:i/>
              </w:rPr>
              <w:t>fac</w:t>
            </w:r>
            <w:r w:rsidRPr="00AC2686">
              <w:t xml:space="preserve"> obiectul investigației</w:t>
            </w:r>
            <w:r w:rsidRPr="00AC2686">
              <w:rPr>
                <w:b/>
                <w:i/>
              </w:rPr>
              <w:t xml:space="preserve">. </w:t>
            </w:r>
            <w:r w:rsidRPr="00AC2686">
              <w:t xml:space="preserve">În </w:t>
            </w:r>
            <w:r w:rsidRPr="00AC2686">
              <w:rPr>
                <w:b/>
                <w:i/>
              </w:rPr>
              <w:t>cazul în care consideră că s-a ajuns la o soluționare pe cale amiabilă</w:t>
            </w:r>
            <w:r w:rsidRPr="00AC2686">
              <w:t xml:space="preserve"> a </w:t>
            </w:r>
            <w:r w:rsidRPr="00AC2686">
              <w:rPr>
                <w:b/>
                <w:i/>
              </w:rPr>
              <w:t>plângerii,</w:t>
            </w:r>
            <w:r w:rsidRPr="00AC2686">
              <w:t xml:space="preserve"> autoritatea de supraveghere</w:t>
            </w:r>
            <w:r w:rsidRPr="00AC2686">
              <w:rPr>
                <w:b/>
                <w:i/>
              </w:rPr>
              <w:t xml:space="preserve"> comunică reclamantului soluția propusă.</w:t>
            </w:r>
            <w:r w:rsidRPr="00AC2686">
              <w:t xml:space="preserve"> </w:t>
            </w:r>
            <w:r w:rsidRPr="00AC2686">
              <w:rPr>
                <w:b/>
                <w:i/>
              </w:rPr>
              <w:t>În cazul în care reclamantul nu se opune în termen de o lună soluționării pe cale amiabilă a plângerii propusă de autoritatea de supraveghere, se consideră că plângerea a fost retrasă.</w:t>
            </w:r>
          </w:p>
        </w:tc>
        <w:tc>
          <w:tcPr>
            <w:tcW w:w="4876" w:type="dxa"/>
            <w:hideMark/>
          </w:tcPr>
          <w:p w:rsidR="003E7072" w:rsidRPr="00AC2686" w:rsidRDefault="003E7072" w:rsidP="000D56BF">
            <w:pPr>
              <w:pStyle w:val="Normal6"/>
              <w:rPr>
                <w:szCs w:val="24"/>
              </w:rPr>
            </w:pPr>
            <w:r w:rsidRPr="00AC2686">
              <w:rPr>
                <w:b/>
                <w:i/>
              </w:rPr>
              <w:t>1.</w:t>
            </w:r>
            <w:r w:rsidRPr="00AC2686">
              <w:rPr>
                <w:b/>
                <w:i/>
              </w:rPr>
              <w:tab/>
            </w:r>
            <w:r w:rsidRPr="00AC2686">
              <w:t xml:space="preserve">O plângere poate fi soluționată pe cale amiabilă între reclamant și </w:t>
            </w:r>
            <w:r w:rsidRPr="00AC2686">
              <w:rPr>
                <w:b/>
                <w:i/>
              </w:rPr>
              <w:t>partea</w:t>
            </w:r>
            <w:r w:rsidRPr="00AC2686">
              <w:t xml:space="preserve"> care </w:t>
            </w:r>
            <w:r w:rsidRPr="00AC2686">
              <w:rPr>
                <w:b/>
                <w:i/>
              </w:rPr>
              <w:t>face</w:t>
            </w:r>
            <w:r w:rsidRPr="00AC2686">
              <w:t xml:space="preserve"> obiectul investigației în </w:t>
            </w:r>
            <w:r w:rsidRPr="00AC2686">
              <w:rPr>
                <w:b/>
                <w:i/>
              </w:rPr>
              <w:t>orice etapă</w:t>
            </w:r>
            <w:r w:rsidRPr="00AC2686">
              <w:t xml:space="preserve"> a </w:t>
            </w:r>
            <w:r w:rsidRPr="00AC2686">
              <w:rPr>
                <w:b/>
                <w:i/>
              </w:rPr>
              <w:t xml:space="preserve">procedurilor. </w:t>
            </w:r>
            <w:r w:rsidRPr="00AC2686">
              <w:t xml:space="preserve">Autoritatea de supraveghere care </w:t>
            </w:r>
            <w:r w:rsidRPr="00AC2686">
              <w:rPr>
                <w:b/>
                <w:i/>
              </w:rPr>
              <w:t>primește plângerea sau</w:t>
            </w:r>
            <w:r w:rsidRPr="00AC2686">
              <w:t xml:space="preserve"> autoritatea de supraveghere</w:t>
            </w:r>
            <w:r w:rsidRPr="00AC2686">
              <w:rPr>
                <w:b/>
                <w:i/>
              </w:rPr>
              <w:t xml:space="preserve"> principală poate încuraja și facilita acest proces voluntar</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Se consideră că s-a ajuns la o soluție pe cale amiabilă între reclamant și partea care face obiectul investigației atunci când există un acord explicit. Dacă s-a ajuns la soluționarea plângerii pe cale amiabilă, părțile comunică, în termen de o lună, acordul la care au ajuns autoritatea de supraveghere principală și autoritatea de supraveghere la care a fost depusă plângerea.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 paragraful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1b.</w:t>
            </w:r>
            <w:r w:rsidRPr="00AC2686">
              <w:rPr>
                <w:b/>
                <w:i/>
              </w:rPr>
              <w:tab/>
              <w:t>În termen de o lună de la comunicarea soluționării pe cale amiabilă în temeiul alineatului (1a), se depune un proiect de decizie în conformitate cu articolul 56 alineatul (4) din Regulamentul (UE) 2016/679, în care se indică: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dacă sunt îndeplinite condițiile unei soluționări pe cale amiabilă în temeiul alineatului (1a) și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dacă se deschide o investigație din oficiu în temeiul alineatului (1d).</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 paragraful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1c.</w:t>
            </w:r>
            <w:r w:rsidRPr="00AC2686">
              <w:rPr>
                <w:b/>
                <w:i/>
              </w:rPr>
              <w:tab/>
              <w:t>În cazul în care, în termen de o lună, niciuna dintre celelalte autorități de supraveghere vizate nu a formulat obiecții față de proiectul de decizie în temeiul alineatului (1b) sau comitetul confirmă soluționarea pe cale amiabilă în cadrul procedurii prevăzute la articolul 65 alineatul (1) litera (a) din Regulamentul (UE) 2016/679, se consideră că plângerea a fost retrasă și soluționarea devine valabilă.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 paragraful 1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1d.</w:t>
            </w:r>
            <w:r w:rsidRPr="00AC2686">
              <w:rPr>
                <w:b/>
                <w:i/>
              </w:rPr>
              <w:tab/>
              <w:t xml:space="preserve">O soluționare pe cale amiabilă nu împiedică autoritatea de supraveghere principală să efectueze o investigație din oficiu privind chestiunea respectivă. În schimb, aceasta poate deschide o </w:t>
            </w:r>
            <w:r w:rsidRPr="00AC2686">
              <w:rPr>
                <w:b/>
                <w:i/>
              </w:rPr>
              <w:lastRenderedPageBreak/>
              <w:t>investigație din oficiu, mai ales atunci când:</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partea care face obiectul investigației a recidivat;</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partea care face obiectul investigației a făcut obiectul multor altor soluționări pe cale amiabilă;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obiectul în sens larg al plângerii se referă la un număr mare de persoane vizate, pe lângă reclamant, este de lungă durată sau are un caracter grav sau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(d)</w:t>
            </w:r>
            <w:r w:rsidRPr="00AC2686">
              <w:rPr>
                <w:b/>
                <w:i/>
              </w:rPr>
              <w:tab/>
              <w:t>exercitarea competențelor este necesară în alt mod pentru a asigura aplicarea efectivă, proporțională și disuasivă a Regulamentului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5a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Cererea privind inițierea unei proceduri din oficiu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w:t>
            </w:r>
            <w:r w:rsidRPr="00AC2686">
              <w:rPr>
                <w:b/>
                <w:i/>
              </w:rPr>
              <w:tab/>
              <w:t>În cazul în care consideră că Regulamentul (UE) 2016/679 poate fi încălcat și că persoanele vizate de pe teritoriul statului său membru sunt afectate, orice autoritate de supraveghere vizată poate solicita o procedură din oficiu prin transmiterea unei cereri scrise de acțiune discreționară în temeiul alineatului (2) autorității de supraveghere principale. Cererea în cauză conține cel puțin:</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o declarație care atestă că este o autoritate de supraveghere vizată și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un rezumat al aspectelor-cheie prevăzut la articolul 9.</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 În termen de trei săptămâni, autoritatea de supraveghere principală prezumată: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informează autoritatea de supraveghere vizată că a inițiat o procedură din oficiu;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informează autoritatea de supraveghere vizată că articolul 56 alineatul (2) din Regulamentul (UE) 2016/679 se aplică în acest caz și că, în conformitate cu articolul 56 alineatul (3) din Regulamentul (UE) 2016/679, autoritatea de supraveghere principală nu intenționează să gestioneze ea însăși cazul sau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 xml:space="preserve">respinge cererea, dacă este de părere că ea nu este autoritatea de supraveghere principală sau dacă nu există o încălcare prima </w:t>
            </w:r>
            <w:proofErr w:type="spellStart"/>
            <w:r w:rsidRPr="00AC2686">
              <w:rPr>
                <w:b/>
                <w:i/>
              </w:rPr>
              <w:t>facie</w:t>
            </w:r>
            <w:proofErr w:type="spellEnd"/>
            <w:r w:rsidRPr="00AC2686">
              <w:rPr>
                <w:b/>
                <w:i/>
              </w:rPr>
              <w:t xml:space="preserve"> a Regulamentului (UE) 2016/679.</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b/>
                <w:i/>
              </w:rPr>
            </w:pPr>
            <w:r w:rsidRPr="00AC2686">
              <w:rPr>
                <w:b/>
                <w:i/>
              </w:rPr>
              <w:t>În cazul menționat la litera (a) de la prezentul alineat, autoritatea de supraveghere vizată poate transmite autorității de supraveghere principale un proiect de decizie în conformitate cu articolul 56 alineatul (4) din Regulamentul (UE) 2016/679.</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În cazurile menționate la literele (b) și (c) de la prezentul alineat, autoritatea de supraveghere vizată poate retransmite o cerere de procedură din oficiu modificată sau poate solicita comitetului să ia o decizie privind deschiderea procedurii, în conformitate cu articolul 26a alineatul (1).</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În cazul în care autoritatea de supraveghere principală deschide o procedură din oficiu, aceasta transmite un proiect de decizie în temeiul articolului 60 alineatul (3) din Regulamentul (UE) 2016/679, fără întârziere, dar în termen de cel mult nouă luni de la primirea plângerii în temeiul alineatului (1). Acest termen se poate prelungi în mod excepțional cu: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opt săptămâni, dacă observațiile prevăzute la articolul 9 alineatul (3) se transmit cu privire la un rezumat al aspectelor-cheie sau cu privire la un rezumat actualizat al aspectelor-cheie;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opt săptămâni în cazul în care autoritatea de supraveghere principală intenționează să aplice amenzi sau alte sancțiuni;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perioada de timp dintre o sesizare prevăzută la articolul 26a și decizia comitetului;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(d)</w:t>
            </w:r>
            <w:r w:rsidRPr="00AC2686">
              <w:rPr>
                <w:b/>
                <w:i/>
              </w:rPr>
              <w:tab/>
              <w:t>perioada oricărei prelungiri permise de comitet în temeiul articolului 26a alineatul (3).</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6</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Traduceri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Autoritatea de supraveghere la care a fost depusă plângerea este responsabilă de: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(a)</w:t>
            </w:r>
            <w:r w:rsidRPr="00AC2686">
              <w:rPr>
                <w:b/>
                <w:i/>
              </w:rPr>
              <w:tab/>
              <w:t>traducerea plângerilor și a opiniilor reclamanților în limba utilizată de autoritatea de supraveghere principală în scopul investigației;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(b)</w:t>
            </w:r>
            <w:r w:rsidRPr="00AC2686">
              <w:rPr>
                <w:b/>
                <w:i/>
              </w:rPr>
              <w:tab/>
              <w:t>traducerea documentelor furnizate de autoritatea de supraveghere principală în limba utilizată pentru comunicarea cu reclamantul, în cazul în care este necesar să se furnizeze reclamantului astfel de documente în temeiul prezentului regulament sau al Regulamentului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În regulamentul său de procedură, comitetul stabilește procedura de traducere a observațiilor sau a obiecțiilor relevante și motivate formulate de autoritățile de supraveghere vizate într-o altă limbă decât limba utilizată de autoritatea de supraveghere principală în scopul investigației.</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98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Capitolul III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Cooperarea în temeiul articolului 60 din Regulamentul (UE) 2016/679</w:t>
            </w:r>
          </w:p>
        </w:tc>
        <w:tc>
          <w:tcPr>
            <w:tcW w:w="4876" w:type="dxa"/>
            <w:hideMark/>
          </w:tcPr>
          <w:p w:rsidR="003E7072" w:rsidRPr="00AC2686" w:rsidRDefault="003E7072" w:rsidP="000D56BF">
            <w:pPr>
              <w:pStyle w:val="Normal6"/>
              <w:rPr>
                <w:szCs w:val="24"/>
              </w:rPr>
            </w:pPr>
            <w:r w:rsidRPr="00AC2686">
              <w:t>Cooperarea în temeiul articolului 60 din Regulamentul (UE) 2016/679</w:t>
            </w:r>
            <w:r w:rsidRPr="00AC2686">
              <w:rPr>
                <w:b/>
                <w:i/>
              </w:rPr>
              <w:t xml:space="preserve"> și cu alte autorități relevante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99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7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Dispozițiile din prezenta secțiune se referă la relațiile dintre autoritățile de supraveghere și nu sunt destinate să confere drepturi persoanelor fizice sau părților care fac obiectul investigației.</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 xml:space="preserve">Autoritatea de supraveghere principală </w:t>
            </w:r>
            <w:r w:rsidRPr="00AC2686">
              <w:rPr>
                <w:b/>
                <w:i/>
              </w:rPr>
              <w:t>informează periodic celelalte</w:t>
            </w:r>
            <w:r w:rsidRPr="00AC2686">
              <w:t xml:space="preserve"> autorități de supraveghere vizate </w:t>
            </w:r>
            <w:r w:rsidRPr="00AC2686">
              <w:rPr>
                <w:b/>
                <w:i/>
              </w:rPr>
              <w:t>cu privire</w:t>
            </w:r>
            <w:r w:rsidRPr="00AC2686">
              <w:t xml:space="preserve"> la </w:t>
            </w:r>
            <w:r w:rsidRPr="00AC2686">
              <w:rPr>
                <w:b/>
                <w:i/>
              </w:rPr>
              <w:t>investigație</w:t>
            </w:r>
            <w:r w:rsidRPr="00AC2686">
              <w:t xml:space="preserve"> și </w:t>
            </w:r>
            <w:r w:rsidRPr="00AC2686">
              <w:rPr>
                <w:b/>
                <w:i/>
              </w:rPr>
              <w:t>furnizează celorlalte autorități de supraveghere vizate</w:t>
            </w:r>
            <w:r w:rsidRPr="00AC2686">
              <w:t xml:space="preserve">, în </w:t>
            </w:r>
            <w:r w:rsidRPr="00AC2686">
              <w:rPr>
                <w:b/>
                <w:i/>
              </w:rPr>
              <w:t>cel mai scurt timp posibil</w:t>
            </w:r>
            <w:r w:rsidRPr="00AC2686">
              <w:t xml:space="preserve">, </w:t>
            </w:r>
            <w:r w:rsidRPr="00AC2686">
              <w:rPr>
                <w:b/>
                <w:i/>
              </w:rPr>
              <w:t>toate informațiile relevante</w:t>
            </w:r>
            <w:r w:rsidRPr="00AC2686">
              <w:t xml:space="preserve">, de </w:t>
            </w:r>
            <w:r w:rsidRPr="00AC2686">
              <w:rPr>
                <w:b/>
                <w:i/>
              </w:rPr>
              <w:t>îndată ce sunt disponibile</w:t>
            </w:r>
            <w:r w:rsidRPr="00AC2686">
              <w:t>.</w:t>
            </w:r>
          </w:p>
        </w:tc>
        <w:tc>
          <w:tcPr>
            <w:tcW w:w="4876" w:type="dxa"/>
            <w:hideMark/>
          </w:tcPr>
          <w:p w:rsidR="003E7072" w:rsidRPr="00AC2686" w:rsidRDefault="003E7072" w:rsidP="000D56BF">
            <w:pPr>
              <w:pStyle w:val="Normal6"/>
              <w:rPr>
                <w:szCs w:val="24"/>
              </w:rPr>
            </w:pPr>
            <w:r w:rsidRPr="00AC2686">
              <w:t>1.</w:t>
            </w:r>
            <w:r w:rsidRPr="00AC2686">
              <w:tab/>
              <w:t xml:space="preserve">Autoritatea de supraveghere principală </w:t>
            </w:r>
            <w:r w:rsidRPr="00AC2686">
              <w:rPr>
                <w:b/>
                <w:i/>
              </w:rPr>
              <w:t>furnizează celorlalte</w:t>
            </w:r>
            <w:r w:rsidRPr="00AC2686">
              <w:t xml:space="preserve"> autorități de supraveghere vizate </w:t>
            </w:r>
            <w:r w:rsidRPr="00AC2686">
              <w:rPr>
                <w:b/>
                <w:i/>
              </w:rPr>
              <w:t>acces instantaneu, nerestricționat și continuu, de</w:t>
            </w:r>
            <w:r w:rsidRPr="00AC2686">
              <w:t xml:space="preserve"> la </w:t>
            </w:r>
            <w:r w:rsidRPr="00AC2686">
              <w:rPr>
                <w:b/>
                <w:i/>
              </w:rPr>
              <w:t>distanță, la întregul dosar comun</w:t>
            </w:r>
            <w:r w:rsidRPr="00AC2686">
              <w:t xml:space="preserve"> și </w:t>
            </w:r>
            <w:r w:rsidRPr="00AC2686">
              <w:rPr>
                <w:b/>
                <w:i/>
              </w:rPr>
              <w:t>include în dosarul comun toate informațiile relevante</w:t>
            </w:r>
            <w:r w:rsidRPr="00AC2686">
              <w:t xml:space="preserve">, în </w:t>
            </w:r>
            <w:r w:rsidRPr="00AC2686">
              <w:rPr>
                <w:b/>
                <w:i/>
              </w:rPr>
              <w:t>special documente, date transmise, comunicări</w:t>
            </w:r>
            <w:r w:rsidRPr="00AC2686">
              <w:t xml:space="preserve">, </w:t>
            </w:r>
            <w:r w:rsidRPr="00AC2686">
              <w:rPr>
                <w:b/>
                <w:i/>
              </w:rPr>
              <w:t>note și alte informații legate de caz</w:t>
            </w:r>
            <w:r w:rsidRPr="00AC2686">
              <w:t>,</w:t>
            </w:r>
            <w:r w:rsidRPr="00AC2686">
              <w:rPr>
                <w:b/>
                <w:i/>
              </w:rPr>
              <w:t xml:space="preserve"> în termen</w:t>
            </w:r>
            <w:r w:rsidRPr="00AC2686">
              <w:t xml:space="preserve"> de </w:t>
            </w:r>
            <w:r w:rsidRPr="00AC2686">
              <w:rPr>
                <w:b/>
                <w:i/>
              </w:rPr>
              <w:t>o săptămână de la producerea sau primirea acestora</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r>
            <w:r w:rsidRPr="00AC2686">
              <w:rPr>
                <w:b/>
                <w:i/>
              </w:rPr>
              <w:t>Informațiile</w:t>
            </w:r>
            <w:r w:rsidRPr="00AC2686">
              <w:t xml:space="preserve"> relevante în sensul articolului 60 alineatele (1) și (3) din Regulamentul </w:t>
            </w:r>
            <w:r w:rsidRPr="00AC2686">
              <w:rPr>
                <w:b/>
                <w:i/>
              </w:rPr>
              <w:t>(UE) 2016/679 includ</w:t>
            </w:r>
            <w:r w:rsidRPr="00AC2686">
              <w:t>, după caz:</w:t>
            </w:r>
          </w:p>
        </w:tc>
        <w:tc>
          <w:tcPr>
            <w:tcW w:w="4876" w:type="dxa"/>
            <w:hideMark/>
          </w:tcPr>
          <w:p w:rsidR="003E7072" w:rsidRPr="00AC2686" w:rsidRDefault="003E7072" w:rsidP="000D56BF">
            <w:pPr>
              <w:pStyle w:val="Normal6"/>
              <w:rPr>
                <w:szCs w:val="24"/>
              </w:rPr>
            </w:pPr>
            <w:r w:rsidRPr="00AC2686">
              <w:t>2.</w:t>
            </w:r>
            <w:r w:rsidRPr="00AC2686">
              <w:tab/>
            </w:r>
            <w:r w:rsidRPr="00AC2686">
              <w:rPr>
                <w:b/>
                <w:i/>
              </w:rPr>
              <w:t>Autoritatea de supraveghere principală furnizează și comunică în mod activ celorlalte autorități de supraveghere vizate și, în cazul în care este necesar pentru soluționarea litigiilor în temeiul articolului 65 din Regulamentul (UE) 2016/679, comitetului, informații</w:t>
            </w:r>
            <w:r w:rsidRPr="00AC2686">
              <w:t xml:space="preserve"> relevante în sensul articolului 60 alineatele (1) și (3) din regulamentul </w:t>
            </w:r>
            <w:r w:rsidRPr="00AC2686">
              <w:rPr>
                <w:b/>
                <w:i/>
              </w:rPr>
              <w:t>respectiv, în termen de o săptămână de la primirea sau producerea acestora. Aceste informații acoperă informațiile privind etapele principale ale procedurii, inclusiv</w:t>
            </w:r>
            <w:r w:rsidRPr="00AC2686">
              <w:t>, după caz:</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t xml:space="preserve">informațiile privind deschiderea unei investigații </w:t>
            </w:r>
            <w:r w:rsidRPr="00AC2686">
              <w:rPr>
                <w:b/>
                <w:i/>
              </w:rPr>
              <w:t>privind o presupusă încălcare</w:t>
            </w:r>
            <w:r w:rsidRPr="00AC2686">
              <w:t xml:space="preserve"> a </w:t>
            </w:r>
            <w:r w:rsidRPr="00AC2686">
              <w:rPr>
                <w:b/>
                <w:i/>
              </w:rPr>
              <w:t>Regulamentului (UE) 2016/679</w:t>
            </w:r>
            <w:r w:rsidRPr="00AC2686">
              <w:t>;</w:t>
            </w:r>
          </w:p>
        </w:tc>
        <w:tc>
          <w:tcPr>
            <w:tcW w:w="4876" w:type="dxa"/>
            <w:hideMark/>
          </w:tcPr>
          <w:p w:rsidR="003E7072" w:rsidRPr="00AC2686" w:rsidRDefault="003E7072" w:rsidP="000D56BF">
            <w:pPr>
              <w:pStyle w:val="Normal6"/>
              <w:rPr>
                <w:szCs w:val="24"/>
              </w:rPr>
            </w:pPr>
            <w:r w:rsidRPr="00AC2686">
              <w:t>(a)</w:t>
            </w:r>
            <w:r w:rsidRPr="00AC2686">
              <w:tab/>
              <w:t xml:space="preserve">informațiile privind deschiderea unei investigații </w:t>
            </w:r>
            <w:r w:rsidRPr="00AC2686">
              <w:rPr>
                <w:b/>
                <w:i/>
              </w:rPr>
              <w:t>din oficiu sau</w:t>
            </w:r>
            <w:r w:rsidRPr="00AC2686">
              <w:t xml:space="preserve"> a </w:t>
            </w:r>
            <w:r w:rsidRPr="00AC2686">
              <w:rPr>
                <w:b/>
                <w:i/>
              </w:rPr>
              <w:t>unei proceduri privind plângerile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(e)</w:t>
            </w:r>
            <w:r w:rsidRPr="00AC2686">
              <w:tab/>
            </w:r>
            <w:r w:rsidRPr="00AC2686">
              <w:rPr>
                <w:b/>
                <w:i/>
              </w:rPr>
              <w:t>rezumatul</w:t>
            </w:r>
            <w:r w:rsidRPr="00AC2686">
              <w:t xml:space="preserve"> aspectelor-cheie din cadrul unei investigații, în conformitate cu articolul 9;</w:t>
            </w:r>
          </w:p>
        </w:tc>
        <w:tc>
          <w:tcPr>
            <w:tcW w:w="4876" w:type="dxa"/>
            <w:hideMark/>
          </w:tcPr>
          <w:p w:rsidR="003E7072" w:rsidRPr="00AC2686" w:rsidRDefault="003E7072" w:rsidP="000D56BF">
            <w:pPr>
              <w:pStyle w:val="Normal6"/>
              <w:rPr>
                <w:szCs w:val="24"/>
              </w:rPr>
            </w:pPr>
            <w:r w:rsidRPr="00AC2686">
              <w:t>(e)</w:t>
            </w:r>
            <w:r w:rsidRPr="00AC2686">
              <w:tab/>
            </w:r>
            <w:r w:rsidRPr="00AC2686">
              <w:rPr>
                <w:b/>
                <w:i/>
              </w:rPr>
              <w:t>emiterea sau actualizarea rezumatului</w:t>
            </w:r>
            <w:r w:rsidRPr="00AC2686">
              <w:t xml:space="preserve"> aspectelor-cheie din cadrul unei investigații, în conformitate cu articolul 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ea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(ea)</w:t>
            </w:r>
            <w:r w:rsidRPr="00AC2686">
              <w:rPr>
                <w:b/>
                <w:i/>
              </w:rPr>
              <w:tab/>
              <w:t>orice observații la un rezumat al aspectelor-cheie, în conformitate cu articolul 9 alineatul (3);</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(f)</w:t>
            </w:r>
            <w:r w:rsidRPr="00AC2686">
              <w:tab/>
              <w:t>informațiile privind etapele care trebuie parcurse pentru a se stabili existența unei încălcări a Regulamentului (UE) 2016/679 înainte de formularea constatărilor preliminare;</w:t>
            </w:r>
          </w:p>
        </w:tc>
        <w:tc>
          <w:tcPr>
            <w:tcW w:w="4876" w:type="dxa"/>
            <w:hideMark/>
          </w:tcPr>
          <w:p w:rsidR="003E7072" w:rsidRPr="00AC2686" w:rsidRDefault="003E7072" w:rsidP="000D56BF">
            <w:pPr>
              <w:pStyle w:val="Normal6"/>
              <w:rPr>
                <w:szCs w:val="24"/>
              </w:rPr>
            </w:pPr>
            <w:r w:rsidRPr="00AC2686">
              <w:t>(f)</w:t>
            </w:r>
            <w:r w:rsidRPr="00AC2686">
              <w:tab/>
              <w:t>informațiile privind etapele care trebuie parcurse pentru a se stabili existența unei încălcări a Regulamentului (UE) 2016/679 înainte de formularea constatărilor preliminare</w:t>
            </w:r>
            <w:r w:rsidRPr="00AC2686">
              <w:rPr>
                <w:b/>
                <w:i/>
              </w:rPr>
              <w:t xml:space="preserve"> și înainte de elaborarea proiectului de decizie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(i)</w:t>
            </w:r>
            <w:r w:rsidRPr="00AC2686">
              <w:tab/>
              <w:t xml:space="preserve">opiniile reclamantului cu privire la </w:t>
            </w:r>
            <w:r w:rsidRPr="00AC2686">
              <w:rPr>
                <w:b/>
                <w:i/>
              </w:rPr>
              <w:t>constatările</w:t>
            </w:r>
            <w:r w:rsidRPr="00AC2686">
              <w:t xml:space="preserve"> preliminare;</w:t>
            </w:r>
          </w:p>
        </w:tc>
        <w:tc>
          <w:tcPr>
            <w:tcW w:w="4876" w:type="dxa"/>
            <w:hideMark/>
          </w:tcPr>
          <w:p w:rsidR="003E7072" w:rsidRPr="00AC2686" w:rsidRDefault="003E7072" w:rsidP="000D56BF">
            <w:pPr>
              <w:pStyle w:val="Normal6"/>
              <w:rPr>
                <w:szCs w:val="24"/>
              </w:rPr>
            </w:pPr>
            <w:r w:rsidRPr="00AC2686">
              <w:t>(i)</w:t>
            </w:r>
            <w:r w:rsidRPr="00AC2686">
              <w:tab/>
              <w:t xml:space="preserve">opiniile reclamantului cu privire la </w:t>
            </w:r>
            <w:r w:rsidRPr="00AC2686">
              <w:rPr>
                <w:b/>
                <w:i/>
              </w:rPr>
              <w:t>versiunea neconfidențială a constatărilor</w:t>
            </w:r>
            <w:r w:rsidRPr="00AC2686">
              <w:t xml:space="preserve"> preliminare</w:t>
            </w:r>
            <w:r w:rsidRPr="00AC2686">
              <w:rPr>
                <w:b/>
                <w:i/>
              </w:rPr>
              <w:t xml:space="preserve"> și, dacă este cazul, alte aspecte ale investigației asupra cărora reclamantul a făcut observații formale în scris</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 xml:space="preserve">Articolul 8 – alineatul 2 – litera </w:t>
      </w:r>
      <w:proofErr w:type="spellStart"/>
      <w:r w:rsidRPr="00AC2686">
        <w:t>ka</w:t>
      </w:r>
      <w:proofErr w:type="spellEnd"/>
      <w:r w:rsidRPr="00AC2686">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w:t>
            </w:r>
            <w:proofErr w:type="spellStart"/>
            <w:r w:rsidRPr="00AC2686">
              <w:rPr>
                <w:b/>
                <w:i/>
              </w:rPr>
              <w:t>ka</w:t>
            </w:r>
            <w:proofErr w:type="spellEnd"/>
            <w:r w:rsidRPr="00AC2686">
              <w:rPr>
                <w:b/>
                <w:i/>
              </w:rPr>
              <w:t>)</w:t>
            </w:r>
            <w:r w:rsidRPr="00AC2686">
              <w:rPr>
                <w:b/>
                <w:i/>
              </w:rPr>
              <w:tab/>
              <w:t xml:space="preserve">orice proiect de decizie în conformitate cu articolul 60 alineatul (3) din Regulamentul (UE) 2016/679 sau orice proiect de decizie revizuit în conformitate cu articolul 60 alineatul (5) </w:t>
            </w:r>
            <w:r w:rsidRPr="00AC2686">
              <w:rPr>
                <w:b/>
                <w:i/>
              </w:rPr>
              <w:lastRenderedPageBreak/>
              <w:t>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 xml:space="preserve">Articolul 8 – alineatul 2 – litera </w:t>
      </w:r>
      <w:proofErr w:type="spellStart"/>
      <w:r w:rsidRPr="00AC2686">
        <w:t>kb</w:t>
      </w:r>
      <w:proofErr w:type="spellEnd"/>
      <w:r w:rsidRPr="00AC2686">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w:t>
            </w:r>
            <w:proofErr w:type="spellStart"/>
            <w:r w:rsidRPr="00AC2686">
              <w:rPr>
                <w:b/>
                <w:i/>
              </w:rPr>
              <w:t>kb</w:t>
            </w:r>
            <w:proofErr w:type="spellEnd"/>
            <w:r w:rsidRPr="00AC2686">
              <w:rPr>
                <w:b/>
                <w:i/>
              </w:rPr>
              <w:t>)</w:t>
            </w:r>
            <w:r w:rsidRPr="00AC2686">
              <w:rPr>
                <w:b/>
                <w:i/>
              </w:rPr>
              <w:tab/>
              <w:t>orice obiecții relevante și motivate, în conformitate cu articolul 60 alineatul (4)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109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8 – alineatul 2 – litera kc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(kc)</w:t>
            </w:r>
            <w:r w:rsidRPr="00AC2686">
              <w:rPr>
                <w:b/>
                <w:i/>
              </w:rPr>
              <w:tab/>
              <w:t xml:space="preserve">orice cale de atac judiciară declanșată în timpul unei proceduri în temeiul articolului 60 din Regulamentul (UE) 2016/679 sau împotriva unei decizii în temeiul articolului 60 alineatele (7)-(9) din Regulamentul (UE) 2016/679.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r>
            <w:r w:rsidRPr="00AC2686">
              <w:rPr>
                <w:b/>
                <w:i/>
              </w:rPr>
              <w:t>Odată ce autoritatea</w:t>
            </w:r>
            <w:r w:rsidRPr="00AC2686">
              <w:t xml:space="preserve"> de </w:t>
            </w:r>
            <w:r w:rsidRPr="00AC2686">
              <w:rPr>
                <w:b/>
                <w:i/>
              </w:rPr>
              <w:t>supraveghere principală a formulat o opinie preliminară privind principalele aspecte ale</w:t>
            </w:r>
            <w:r w:rsidRPr="00AC2686">
              <w:t xml:space="preserve"> unei </w:t>
            </w:r>
            <w:r w:rsidRPr="00AC2686">
              <w:rPr>
                <w:b/>
                <w:i/>
              </w:rPr>
              <w:t>investigații</w:t>
            </w:r>
            <w:r w:rsidRPr="00AC2686">
              <w:t xml:space="preserve">, </w:t>
            </w:r>
            <w:r w:rsidRPr="00AC2686">
              <w:rPr>
                <w:b/>
                <w:i/>
              </w:rPr>
              <w:t>aceasta</w:t>
            </w:r>
            <w:r w:rsidRPr="00AC2686">
              <w:t xml:space="preserve"> întocmește un rezumat al aspectelor-cheie în scopul cooperării în temeiul articolului 60 alineatul (1) din Regulamentul (UE) 2016/679.</w:t>
            </w:r>
          </w:p>
        </w:tc>
        <w:tc>
          <w:tcPr>
            <w:tcW w:w="4876" w:type="dxa"/>
            <w:hideMark/>
          </w:tcPr>
          <w:p w:rsidR="003E7072" w:rsidRPr="00AC2686" w:rsidRDefault="003E7072" w:rsidP="000D56BF">
            <w:pPr>
              <w:pStyle w:val="Normal6"/>
              <w:rPr>
                <w:szCs w:val="24"/>
              </w:rPr>
            </w:pPr>
            <w:r w:rsidRPr="00AC2686">
              <w:t>1.</w:t>
            </w:r>
            <w:r w:rsidRPr="00AC2686">
              <w:tab/>
            </w:r>
            <w:r w:rsidRPr="00AC2686">
              <w:rPr>
                <w:b/>
                <w:i/>
              </w:rPr>
              <w:t>În termen de patru săptămâni</w:t>
            </w:r>
            <w:r w:rsidRPr="00AC2686">
              <w:t xml:space="preserve"> de </w:t>
            </w:r>
            <w:r w:rsidRPr="00AC2686">
              <w:rPr>
                <w:b/>
                <w:i/>
              </w:rPr>
              <w:t>la primirea unei plângeri sau a unei cereri de inițiere a</w:t>
            </w:r>
            <w:r w:rsidRPr="00AC2686">
              <w:t xml:space="preserve"> unei </w:t>
            </w:r>
            <w:r w:rsidRPr="00AC2686">
              <w:rPr>
                <w:b/>
                <w:i/>
              </w:rPr>
              <w:t>proceduri din oficiu</w:t>
            </w:r>
            <w:r w:rsidRPr="00AC2686">
              <w:t xml:space="preserve">, </w:t>
            </w:r>
            <w:r w:rsidRPr="00AC2686">
              <w:rPr>
                <w:b/>
                <w:i/>
              </w:rPr>
              <w:t>autoritatea de supraveghere principală</w:t>
            </w:r>
            <w:r w:rsidRPr="00AC2686">
              <w:t xml:space="preserve"> întocmește un rezumat al aspectelor-cheie </w:t>
            </w:r>
            <w:r w:rsidRPr="00AC2686">
              <w:rPr>
                <w:b/>
                <w:i/>
              </w:rPr>
              <w:t xml:space="preserve">care se presupune că trebuie stabilite pentru a decide cu privire la caz, </w:t>
            </w:r>
            <w:r w:rsidRPr="00AC2686">
              <w:t>în scopul cooperării în temeiul articolului 60 alineatul (1) din Regulamentul (UE) 2016/679</w:t>
            </w:r>
            <w:r w:rsidRPr="00AC2686">
              <w:rPr>
                <w:b/>
                <w:i/>
              </w:rPr>
              <w:t>, și furnizează acest rezumat autorităților de supraveghere în cauză</w:t>
            </w:r>
            <w:r w:rsidRPr="00AC2686">
              <w:t xml:space="preserve">. </w:t>
            </w:r>
            <w:r w:rsidRPr="00AC2686">
              <w:rPr>
                <w:b/>
                <w:i/>
              </w:rPr>
              <w:t xml:space="preserve">Rezumatul se </w:t>
            </w:r>
            <w:r w:rsidRPr="00AC2686">
              <w:rPr>
                <w:b/>
                <w:i/>
              </w:rPr>
              <w:lastRenderedPageBreak/>
              <w:t>întocmește într-o manieră imparțială, ținând cont de orice fapte și argumente divergente. Atunci când transferă un caz autorității de supraveghere principale în temeiul articolului 3 alineatul (2) litera (c) punctul (i), autoritatea de supraveghere în cauză poate furniza un proiect de rezumat al aspectelor-cheie, care nu este obligatoriu pentru autoritatea de supraveghere principală.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r>
            <w:r w:rsidRPr="00AC2686">
              <w:rPr>
                <w:b/>
                <w:i/>
              </w:rPr>
              <w:t>principalele fapte</w:t>
            </w:r>
            <w:r w:rsidRPr="00AC2686">
              <w:t xml:space="preserve"> relevante;</w:t>
            </w:r>
          </w:p>
        </w:tc>
        <w:tc>
          <w:tcPr>
            <w:tcW w:w="4876" w:type="dxa"/>
            <w:hideMark/>
          </w:tcPr>
          <w:p w:rsidR="003E7072" w:rsidRPr="00AC2686" w:rsidRDefault="003E7072" w:rsidP="000D56BF">
            <w:pPr>
              <w:pStyle w:val="Normal6"/>
              <w:rPr>
                <w:szCs w:val="24"/>
              </w:rPr>
            </w:pPr>
            <w:r w:rsidRPr="00AC2686">
              <w:t>(a)</w:t>
            </w:r>
            <w:r w:rsidRPr="00AC2686">
              <w:tab/>
            </w:r>
            <w:r w:rsidRPr="00AC2686">
              <w:rPr>
                <w:b/>
                <w:i/>
              </w:rPr>
              <w:t>faptele</w:t>
            </w:r>
            <w:r w:rsidRPr="00AC2686">
              <w:t xml:space="preserve"> relevante;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 xml:space="preserve">o identificare preliminară a domeniului de aplicare al investigației, în special a dispozițiilor Regulamentului (UE) 2016/679 vizate de presupusa încălcare care </w:t>
            </w:r>
            <w:r w:rsidRPr="00AC2686">
              <w:rPr>
                <w:b/>
                <w:i/>
              </w:rPr>
              <w:t>urmează</w:t>
            </w:r>
            <w:r w:rsidRPr="00AC2686">
              <w:t xml:space="preserve"> să fie </w:t>
            </w:r>
            <w:r w:rsidRPr="00AC2686">
              <w:rPr>
                <w:b/>
                <w:i/>
              </w:rPr>
              <w:t>investigată</w:t>
            </w:r>
            <w:r w:rsidRPr="00AC2686">
              <w:t>;</w:t>
            </w:r>
          </w:p>
        </w:tc>
        <w:tc>
          <w:tcPr>
            <w:tcW w:w="4876" w:type="dxa"/>
            <w:hideMark/>
          </w:tcPr>
          <w:p w:rsidR="003E7072" w:rsidRPr="00AC2686" w:rsidRDefault="003E7072" w:rsidP="000D56BF">
            <w:pPr>
              <w:pStyle w:val="Normal6"/>
              <w:rPr>
                <w:szCs w:val="24"/>
              </w:rPr>
            </w:pPr>
            <w:r w:rsidRPr="00AC2686">
              <w:t>(b)</w:t>
            </w:r>
            <w:r w:rsidRPr="00AC2686">
              <w:tab/>
              <w:t xml:space="preserve">o identificare preliminară a domeniului de aplicare al investigației, în special a dispozițiilor Regulamentului (UE) 2016/679 vizate de presupusa încălcare </w:t>
            </w:r>
            <w:r w:rsidRPr="00AC2686">
              <w:rPr>
                <w:b/>
                <w:i/>
              </w:rPr>
              <w:t xml:space="preserve">și, după caz, o indicație a măsurii în </w:t>
            </w:r>
            <w:r w:rsidRPr="00AC2686">
              <w:t xml:space="preserve">care </w:t>
            </w:r>
            <w:r w:rsidRPr="00AC2686">
              <w:rPr>
                <w:b/>
                <w:i/>
              </w:rPr>
              <w:t>acestea par</w:t>
            </w:r>
            <w:r w:rsidRPr="00AC2686">
              <w:t xml:space="preserve"> să fie </w:t>
            </w:r>
            <w:r w:rsidRPr="00AC2686">
              <w:rPr>
                <w:b/>
                <w:i/>
              </w:rPr>
              <w:t>încălcate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w:t>
            </w:r>
            <w:r w:rsidRPr="00AC2686">
              <w:tab/>
            </w:r>
            <w:r w:rsidRPr="00AC2686">
              <w:rPr>
                <w:b/>
                <w:i/>
              </w:rPr>
              <w:t>identificarea evaluărilor</w:t>
            </w:r>
            <w:r w:rsidRPr="00AC2686">
              <w:t xml:space="preserve"> juridice </w:t>
            </w:r>
            <w:r w:rsidRPr="00AC2686">
              <w:rPr>
                <w:b/>
                <w:i/>
              </w:rPr>
              <w:t>și tehnologice complexe care sunt</w:t>
            </w:r>
            <w:r w:rsidRPr="00AC2686">
              <w:t xml:space="preserve"> relevante</w:t>
            </w:r>
            <w:r w:rsidRPr="00AC2686">
              <w:rPr>
                <w:b/>
                <w:i/>
              </w:rPr>
              <w:t xml:space="preserve"> pentru orientarea preliminară a evaluării acestora</w:t>
            </w:r>
            <w:r w:rsidRPr="00AC2686">
              <w:t>;</w:t>
            </w:r>
          </w:p>
        </w:tc>
        <w:tc>
          <w:tcPr>
            <w:tcW w:w="4876" w:type="dxa"/>
            <w:hideMark/>
          </w:tcPr>
          <w:p w:rsidR="003E7072" w:rsidRPr="00AC2686" w:rsidRDefault="003E7072" w:rsidP="000D56BF">
            <w:pPr>
              <w:pStyle w:val="Normal6"/>
              <w:rPr>
                <w:szCs w:val="24"/>
              </w:rPr>
            </w:pPr>
            <w:r w:rsidRPr="00AC2686">
              <w:t>(c)</w:t>
            </w:r>
            <w:r w:rsidRPr="00AC2686">
              <w:tab/>
            </w:r>
            <w:r w:rsidRPr="00AC2686">
              <w:rPr>
                <w:b/>
                <w:i/>
              </w:rPr>
              <w:t xml:space="preserve">evaluări </w:t>
            </w:r>
            <w:proofErr w:type="spellStart"/>
            <w:r w:rsidRPr="00AC2686">
              <w:rPr>
                <w:b/>
                <w:i/>
              </w:rPr>
              <w:t>factuale</w:t>
            </w:r>
            <w:proofErr w:type="spellEnd"/>
            <w:r w:rsidRPr="00AC2686">
              <w:rPr>
                <w:b/>
                <w:i/>
              </w:rPr>
              <w:t xml:space="preserve"> sau</w:t>
            </w:r>
            <w:r w:rsidRPr="00AC2686">
              <w:t xml:space="preserve"> juridice </w:t>
            </w:r>
            <w:r w:rsidRPr="00AC2686">
              <w:rPr>
                <w:b/>
                <w:i/>
              </w:rPr>
              <w:t>preliminare, care tratează toate opiniile</w:t>
            </w:r>
            <w:r w:rsidRPr="00AC2686">
              <w:t xml:space="preserve"> relevante</w:t>
            </w:r>
            <w:r w:rsidRPr="00AC2686">
              <w:rPr>
                <w:b/>
                <w:i/>
              </w:rPr>
              <w:t xml:space="preserve">, astfel cum au fost exprimate de părți în momentul redactării rezumatului, inclusiv jurisprudența europeană relevantă, precum și orientările, </w:t>
            </w:r>
            <w:r w:rsidRPr="00AC2686">
              <w:rPr>
                <w:b/>
                <w:i/>
              </w:rPr>
              <w:lastRenderedPageBreak/>
              <w:t>recomandările și bunele practici emise de comitet</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2a.</w:t>
            </w:r>
            <w:r w:rsidRPr="00AC2686">
              <w:rPr>
                <w:b/>
                <w:i/>
              </w:rPr>
              <w:tab/>
              <w:t>Rezumatul aspectelor-cheie este actualizat de autoritatea de supraveghere principală fără întârzieri nejustificate, astfel încât să reflecte orice modificare de fapt sau de drept care poate apărea pe perioada procedurii.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Autoritățile de supraveghere vizate pot prezenta observații privind rezumatul aspectelor-cheie. Aceste observații trebuie furnizate în termen de patru săptămâni de la primirea rezumatului aspectelor-cheie.</w:t>
            </w:r>
          </w:p>
        </w:tc>
        <w:tc>
          <w:tcPr>
            <w:tcW w:w="4876" w:type="dxa"/>
            <w:hideMark/>
          </w:tcPr>
          <w:p w:rsidR="003E7072" w:rsidRPr="00AC2686" w:rsidRDefault="003E7072" w:rsidP="000D56BF">
            <w:pPr>
              <w:pStyle w:val="Normal6"/>
              <w:rPr>
                <w:szCs w:val="24"/>
              </w:rPr>
            </w:pPr>
            <w:r w:rsidRPr="00AC2686">
              <w:t>3.</w:t>
            </w:r>
            <w:r w:rsidRPr="00AC2686">
              <w:tab/>
              <w:t xml:space="preserve">Autoritățile de supraveghere vizate pot prezenta observații </w:t>
            </w:r>
            <w:r w:rsidRPr="00AC2686">
              <w:rPr>
                <w:b/>
                <w:i/>
              </w:rPr>
              <w:t xml:space="preserve">de fapt sau de drept </w:t>
            </w:r>
            <w:r w:rsidRPr="00AC2686">
              <w:t>privind rezumatul aspectelor-cheie. Aceste observații trebuie furnizate în termen de patru săptămâni de la primirea rezumatului aspectelor-cheie</w:t>
            </w:r>
            <w:r w:rsidRPr="00AC2686">
              <w:rPr>
                <w:b/>
                <w:i/>
              </w:rPr>
              <w:t xml:space="preserve"> sau a oricăror actualizări ale acestuia, conform articolului 60 din Regulamentul (UE) 2016/679</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Observațiile transmise în conformitate cu alineatul (3) trebuie să îndeplinească următoarele cerințe:</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(a)</w:t>
            </w:r>
            <w:r w:rsidRPr="00AC2686">
              <w:rPr>
                <w:b/>
                <w:i/>
              </w:rPr>
              <w:tab/>
              <w:t xml:space="preserve">limbajul utilizat este suficient de clar și conține termeni preciși pentru a permite autorității de supraveghere </w:t>
            </w:r>
            <w:r w:rsidRPr="00AC2686">
              <w:rPr>
                <w:b/>
                <w:i/>
              </w:rPr>
              <w:lastRenderedPageBreak/>
              <w:t>principale și, după caz, autorităților de supraveghere vizate să își pregătească pozițiile;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(b)</w:t>
            </w:r>
            <w:r w:rsidRPr="00AC2686">
              <w:rPr>
                <w:b/>
                <w:i/>
              </w:rPr>
              <w:tab/>
              <w:t>argumentele juridice sunt prezentate succint și sunt grupate în funcție de partea din rezumatul aspectelor-cheie la care se referă;</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w:t>
            </w:r>
            <w:r w:rsidRPr="00AC2686">
              <w:rPr>
                <w:b/>
                <w:i/>
              </w:rPr>
              <w:tab/>
              <w:t>observațiile autorității de supraveghere vizate pot fi susținute prin documente care pot completa observațiile vizând aspecte specifice.</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5.</w:t>
            </w:r>
            <w:r w:rsidRPr="00AC2686">
              <w:rPr>
                <w:b/>
                <w:i/>
              </w:rPr>
              <w:tab/>
              <w:t>În regulamentul său de procedură, comitetul poate defini restricții privind lungimea maximă a observațiilor transmise de autoritățile de supraveghere vizate cu privire la rezumatul aspectelor-cheie.</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118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9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6.</w:t>
            </w:r>
            <w:r w:rsidRPr="00AC2686">
              <w:tab/>
              <w:t xml:space="preserve">Cazurile în care niciuna dintre autoritățile de supraveghere vizate nu a prezentat observații în temeiul alineatului (3) din prezentul articol </w:t>
            </w:r>
            <w:r w:rsidRPr="00AC2686">
              <w:rPr>
                <w:b/>
                <w:i/>
              </w:rPr>
              <w:t>sunt considerate cazuri necontencioase.</w:t>
            </w:r>
            <w:r w:rsidRPr="00AC2686">
              <w:t xml:space="preserve"> </w:t>
            </w:r>
            <w:r w:rsidRPr="00AC2686">
              <w:rPr>
                <w:b/>
                <w:i/>
              </w:rPr>
              <w:t>În astfel de cazuri, constatările preliminare menționate la articolul 14</w:t>
            </w:r>
            <w:r w:rsidRPr="00AC2686">
              <w:t xml:space="preserve"> sunt </w:t>
            </w:r>
            <w:r w:rsidRPr="00AC2686">
              <w:rPr>
                <w:b/>
                <w:i/>
              </w:rPr>
              <w:t>comunicate părților care fac obiectul investigației în termen</w:t>
            </w:r>
            <w:r w:rsidRPr="00AC2686">
              <w:t xml:space="preserve"> de </w:t>
            </w:r>
            <w:r w:rsidRPr="00AC2686">
              <w:rPr>
                <w:b/>
                <w:i/>
              </w:rPr>
              <w:t>9 luni de la expirarea termenului prevăzut</w:t>
            </w:r>
            <w:r w:rsidRPr="00AC2686">
              <w:t xml:space="preserve"> la </w:t>
            </w:r>
            <w:r w:rsidRPr="00AC2686">
              <w:rPr>
                <w:b/>
                <w:i/>
              </w:rPr>
              <w:t xml:space="preserve">alineatul </w:t>
            </w:r>
            <w:r w:rsidRPr="00AC2686">
              <w:t>(</w:t>
            </w:r>
            <w:r w:rsidRPr="00AC2686">
              <w:rPr>
                <w:b/>
                <w:i/>
              </w:rPr>
              <w:t>3</w:t>
            </w:r>
            <w:r w:rsidRPr="00AC2686">
              <w:t xml:space="preserve">) </w:t>
            </w:r>
            <w:r w:rsidRPr="00AC2686">
              <w:rPr>
                <w:b/>
                <w:i/>
              </w:rPr>
              <w:t>din prezentul articol</w:t>
            </w:r>
            <w:r w:rsidRPr="00AC2686">
              <w:t>.</w:t>
            </w:r>
          </w:p>
        </w:tc>
        <w:tc>
          <w:tcPr>
            <w:tcW w:w="4876" w:type="dxa"/>
            <w:hideMark/>
          </w:tcPr>
          <w:p w:rsidR="003E7072" w:rsidRPr="00AC2686" w:rsidRDefault="003E7072" w:rsidP="000D56BF">
            <w:pPr>
              <w:pStyle w:val="Normal6"/>
              <w:rPr>
                <w:szCs w:val="24"/>
              </w:rPr>
            </w:pPr>
            <w:r w:rsidRPr="00AC2686">
              <w:t>6.</w:t>
            </w:r>
            <w:r w:rsidRPr="00AC2686">
              <w:tab/>
              <w:t xml:space="preserve">Cazurile în care niciuna dintre autoritățile de supraveghere vizate nu a prezentat observații în temeiul alineatului (3) din prezentul articol </w:t>
            </w:r>
            <w:r w:rsidRPr="00AC2686">
              <w:rPr>
                <w:b/>
                <w:i/>
              </w:rPr>
              <w:t>care contestă rezumatul problemelor-cheie sau ridică alte probleme de fapt sau de drept importante</w:t>
            </w:r>
            <w:r w:rsidRPr="00AC2686">
              <w:t xml:space="preserve"> sunt </w:t>
            </w:r>
            <w:r w:rsidRPr="00AC2686">
              <w:rPr>
                <w:b/>
                <w:i/>
              </w:rPr>
              <w:t>considerate cazuri necontencioase.</w:t>
            </w:r>
            <w:r w:rsidRPr="00AC2686">
              <w:t xml:space="preserve"> </w:t>
            </w:r>
            <w:r w:rsidRPr="00AC2686">
              <w:rPr>
                <w:b/>
                <w:i/>
              </w:rPr>
              <w:t>În astfel de cazuri, termenul</w:t>
            </w:r>
            <w:r w:rsidRPr="00AC2686">
              <w:t xml:space="preserve"> de </w:t>
            </w:r>
            <w:r w:rsidRPr="00AC2686">
              <w:rPr>
                <w:b/>
                <w:i/>
              </w:rPr>
              <w:t>emitere a unui proiect de decizie menționat</w:t>
            </w:r>
            <w:r w:rsidRPr="00AC2686">
              <w:t xml:space="preserve"> la </w:t>
            </w:r>
            <w:r w:rsidRPr="00AC2686">
              <w:rPr>
                <w:b/>
                <w:i/>
              </w:rPr>
              <w:t>articolul 4 alineatul </w:t>
            </w:r>
            <w:r w:rsidRPr="00AC2686">
              <w:t>(</w:t>
            </w:r>
            <w:r w:rsidRPr="00AC2686">
              <w:rPr>
                <w:b/>
                <w:i/>
              </w:rPr>
              <w:t>1b</w:t>
            </w:r>
            <w:r w:rsidRPr="00AC2686">
              <w:t xml:space="preserve">) </w:t>
            </w:r>
            <w:r w:rsidRPr="00AC2686">
              <w:rPr>
                <w:b/>
                <w:i/>
              </w:rPr>
              <w:t>este de 3 luni</w:t>
            </w:r>
            <w:r w:rsidRPr="00AC2686">
              <w:t>.</w:t>
            </w:r>
          </w:p>
        </w:tc>
      </w:tr>
    </w:tbl>
    <w:p w:rsidR="003E7072" w:rsidRPr="00AC2686" w:rsidRDefault="003E7072" w:rsidP="003E7072">
      <w:pPr>
        <w:pStyle w:val="AMNumberTabs0"/>
        <w:keepNext/>
      </w:pPr>
      <w:r w:rsidRPr="00AC2686">
        <w:t>Amendamentul</w:t>
      </w:r>
      <w:r w:rsidRPr="00AC2686">
        <w:tab/>
      </w:r>
      <w:r w:rsidRPr="00AC2686">
        <w:tab/>
        <w:t>119</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Capitolul III – secțiunea 2 – titlu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Respingerea integrală sau parțială a plângerilor</w:t>
            </w:r>
          </w:p>
        </w:tc>
        <w:tc>
          <w:tcPr>
            <w:tcW w:w="4876" w:type="dxa"/>
            <w:hideMark/>
          </w:tcPr>
          <w:p w:rsidR="003E7072" w:rsidRPr="00AC2686" w:rsidRDefault="003E7072" w:rsidP="000D56BF">
            <w:pPr>
              <w:pStyle w:val="Normal6"/>
              <w:rPr>
                <w:szCs w:val="24"/>
              </w:rPr>
            </w:pPr>
            <w:r w:rsidRPr="00AC2686">
              <w:rPr>
                <w:b/>
                <w:i/>
              </w:rPr>
              <w:t>Cooperarea cu alte autorități relevante</w:t>
            </w:r>
          </w:p>
        </w:tc>
      </w:tr>
    </w:tbl>
    <w:p w:rsidR="003E7072" w:rsidRPr="00AC2686" w:rsidRDefault="003E7072" w:rsidP="003E7072">
      <w:pPr>
        <w:pStyle w:val="AmCrossRef"/>
      </w:pPr>
      <w:r w:rsidRPr="00AC2686">
        <w:t>(Titlul „Secțiunea II” se introduce după articolul 9 și titlul acestuia se modifică)</w:t>
      </w:r>
    </w:p>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 xml:space="preserve">O autoritate de supraveghere vizată adresează o cerere autorității de supraveghere principale în temeiul articolului 61 </w:t>
            </w:r>
            <w:r w:rsidRPr="00AC2686">
              <w:rPr>
                <w:b/>
                <w:i/>
              </w:rPr>
              <w:t>din Regulamentul (UE) 2016/679,</w:t>
            </w:r>
            <w:r w:rsidRPr="00AC2686">
              <w:t xml:space="preserve"> al articolului 62 din Regulamentul (UE) 2016/679 sau în temeiul ambelor articole, în cazul în care, în urma observațiilor formulate de autoritățile de supraveghere vizate în temeiul articolului 9 alineatul (3), autoritatea de supraveghere vizată respectivă nu este de acord cu evaluarea autorității de supraveghere principale cu privire la:</w:t>
            </w:r>
          </w:p>
        </w:tc>
        <w:tc>
          <w:tcPr>
            <w:tcW w:w="4876" w:type="dxa"/>
            <w:hideMark/>
          </w:tcPr>
          <w:p w:rsidR="003E7072" w:rsidRPr="00AC2686" w:rsidRDefault="003E7072" w:rsidP="000D56BF">
            <w:pPr>
              <w:pStyle w:val="Normal6"/>
              <w:rPr>
                <w:szCs w:val="24"/>
              </w:rPr>
            </w:pPr>
            <w:r w:rsidRPr="00AC2686">
              <w:t>1.</w:t>
            </w:r>
            <w:r w:rsidRPr="00AC2686">
              <w:tab/>
              <w:t xml:space="preserve">O autoritate de supraveghere vizată adresează o cerere autorității de supraveghere principale în temeiul articolului 61 </w:t>
            </w:r>
            <w:r w:rsidRPr="00AC2686">
              <w:rPr>
                <w:b/>
                <w:i/>
              </w:rPr>
              <w:t>sau</w:t>
            </w:r>
            <w:r w:rsidRPr="00AC2686">
              <w:t xml:space="preserve"> al articolului 62 din Regulamentul (UE) 2016/679 sau în temeiul ambelor articole, în cazul în care, în urma observațiilor formulate de autoritățile de supraveghere vizate în temeiul articolului 9 alineatul (3), autoritatea de supraveghere vizată respectivă nu este de acord cu evaluarea autorității de supraveghere principale cu privire la: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r>
            <w:r w:rsidRPr="00AC2686">
              <w:rPr>
                <w:b/>
                <w:i/>
              </w:rPr>
              <w:t>orientarea preliminară privind evaluările</w:t>
            </w:r>
            <w:r w:rsidRPr="00AC2686">
              <w:t xml:space="preserve"> juridice </w:t>
            </w:r>
            <w:r w:rsidRPr="00AC2686">
              <w:rPr>
                <w:b/>
                <w:i/>
              </w:rPr>
              <w:t xml:space="preserve">complexe </w:t>
            </w:r>
            <w:r w:rsidRPr="00AC2686">
              <w:t>identificate de autoritatea de supraveghere principală în temeiul articolului</w:t>
            </w:r>
            <w:r w:rsidRPr="00AC2686">
              <w:rPr>
                <w:b/>
                <w:i/>
              </w:rPr>
              <w:t xml:space="preserve"> </w:t>
            </w:r>
            <w:r w:rsidRPr="00AC2686">
              <w:t>9 alineatul</w:t>
            </w:r>
            <w:r w:rsidRPr="00AC2686">
              <w:rPr>
                <w:b/>
                <w:i/>
              </w:rPr>
              <w:t xml:space="preserve"> </w:t>
            </w:r>
            <w:r w:rsidRPr="00AC2686">
              <w:t>(2) litera</w:t>
            </w:r>
            <w:r w:rsidRPr="00AC2686">
              <w:rPr>
                <w:b/>
                <w:i/>
              </w:rPr>
              <w:t xml:space="preserve"> </w:t>
            </w:r>
            <w:r w:rsidRPr="00AC2686">
              <w:t>(c);</w:t>
            </w:r>
          </w:p>
        </w:tc>
        <w:tc>
          <w:tcPr>
            <w:tcW w:w="4876" w:type="dxa"/>
            <w:hideMark/>
          </w:tcPr>
          <w:p w:rsidR="003E7072" w:rsidRPr="00AC2686" w:rsidRDefault="003E7072" w:rsidP="000D56BF">
            <w:pPr>
              <w:pStyle w:val="Normal6"/>
              <w:rPr>
                <w:szCs w:val="24"/>
              </w:rPr>
            </w:pPr>
            <w:r w:rsidRPr="00AC2686">
              <w:t>(b)</w:t>
            </w:r>
            <w:r w:rsidRPr="00AC2686">
              <w:tab/>
            </w:r>
            <w:r w:rsidRPr="00AC2686">
              <w:rPr>
                <w:b/>
                <w:i/>
              </w:rPr>
              <w:t xml:space="preserve">evaluările preliminare </w:t>
            </w:r>
            <w:proofErr w:type="spellStart"/>
            <w:r w:rsidRPr="00AC2686">
              <w:rPr>
                <w:b/>
                <w:i/>
              </w:rPr>
              <w:t>factuale</w:t>
            </w:r>
            <w:proofErr w:type="spellEnd"/>
            <w:r w:rsidRPr="00AC2686">
              <w:rPr>
                <w:b/>
                <w:i/>
              </w:rPr>
              <w:t xml:space="preserve"> sau</w:t>
            </w:r>
            <w:r w:rsidRPr="00AC2686">
              <w:t xml:space="preserve"> juridice identificate de autoritatea de supraveghere principală în temeiul articolului</w:t>
            </w:r>
            <w:r w:rsidRPr="00AC2686">
              <w:rPr>
                <w:b/>
                <w:i/>
              </w:rPr>
              <w:t> </w:t>
            </w:r>
            <w:r w:rsidRPr="00AC2686">
              <w:t>9 alineatul</w:t>
            </w:r>
            <w:r w:rsidRPr="00AC2686">
              <w:rPr>
                <w:b/>
                <w:i/>
              </w:rPr>
              <w:t> </w:t>
            </w:r>
            <w:r w:rsidRPr="00AC2686">
              <w:t>(2) litera</w:t>
            </w:r>
            <w:r w:rsidRPr="00AC2686">
              <w:rPr>
                <w:b/>
                <w:i/>
              </w:rPr>
              <w:t> </w:t>
            </w:r>
            <w:r w:rsidRPr="00AC2686">
              <w:t>(c);</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122</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Articolul 10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w:t>
            </w:r>
            <w:r w:rsidRPr="00AC2686">
              <w:rPr>
                <w:b/>
                <w:i/>
              </w:rPr>
              <w:tab/>
              <w:t>orientarea preliminară privind evaluările tehnologice complexe identificate de autoritatea de supraveghere principală în temeiul articolului 9 alineatul (2) litera (c).</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1 – litera ca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(ca)</w:t>
            </w:r>
            <w:r w:rsidRPr="00AC2686">
              <w:rPr>
                <w:b/>
                <w:i/>
              </w:rPr>
              <w:tab/>
              <w:t>identificarea preliminară a măsurii (măsurilor) corective potențiale, în conformitate cu articolul 9 alineatul (2) litera (d).</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Autoritatea de supraveghere principală inițiază un dialog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r w:rsidRPr="00AC2686">
              <w:rPr>
                <w:b/>
                <w:i/>
              </w:rPr>
              <w:t xml:space="preserve"> sau, după caz, să transmită autorității de supraveghere la care a fost depusă plângerea motivele sale în sensul articolului 11 alineatul (2)</w:t>
            </w:r>
            <w:r w:rsidRPr="00AC2686">
              <w:t>.</w:t>
            </w:r>
          </w:p>
        </w:tc>
        <w:tc>
          <w:tcPr>
            <w:tcW w:w="4876" w:type="dxa"/>
            <w:hideMark/>
          </w:tcPr>
          <w:p w:rsidR="003E7072" w:rsidRPr="00AC2686" w:rsidRDefault="003E7072" w:rsidP="000D56BF">
            <w:pPr>
              <w:pStyle w:val="Normal6"/>
              <w:rPr>
                <w:szCs w:val="24"/>
              </w:rPr>
            </w:pPr>
            <w:r w:rsidRPr="00AC2686">
              <w:t>3.</w:t>
            </w:r>
            <w:r w:rsidRPr="00AC2686">
              <w:tab/>
            </w:r>
            <w:r w:rsidRPr="00AC2686">
              <w:rPr>
                <w:b/>
                <w:i/>
              </w:rPr>
              <w:t>În cazurile care nu intră sub incidența articolului 9 alineatul (6) din prezentul regulament,</w:t>
            </w:r>
            <w:r w:rsidRPr="00AC2686">
              <w:t xml:space="preserve"> autoritatea de supraveghere principală </w:t>
            </w:r>
            <w:r w:rsidRPr="00AC2686">
              <w:rPr>
                <w:b/>
                <w:i/>
              </w:rPr>
              <w:t xml:space="preserve">investighează faptele relevante ce au determinat opiniile divergente și </w:t>
            </w:r>
            <w:r w:rsidRPr="00AC2686">
              <w:t>inițiază un dialog</w:t>
            </w:r>
            <w:r w:rsidRPr="00AC2686">
              <w:rPr>
                <w:b/>
                <w:i/>
              </w:rPr>
              <w:t>, depunând eforturi,</w:t>
            </w:r>
            <w:r w:rsidRPr="00AC2686">
              <w:t xml:space="preserve"> cu autoritățile de supraveghere vizate pe baza observațiilor prezentate de acestea privind rezumatul aspectelor-cheie și, după caz, ca răspuns la cererile formulate în temeiul articolelor 61 și 62 din Regulamentul (UE) 2016/679, în încercarea de a ajunge la un consens. Consensul servește drept bază pentru ca autoritatea de supraveghere principală să continue investigația și să elaboreze constatările preliminare.</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125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4.</w:t>
            </w:r>
            <w:r w:rsidRPr="00AC2686">
              <w:tab/>
              <w:t xml:space="preserve">În cazul în care, în </w:t>
            </w:r>
            <w:r w:rsidRPr="00AC2686">
              <w:rPr>
                <w:b/>
                <w:i/>
              </w:rPr>
              <w:t>cadrul unei investigații bazate pe plângeri</w:t>
            </w:r>
            <w:r w:rsidRPr="00AC2686">
              <w:t xml:space="preserve">, nu </w:t>
            </w:r>
            <w:r w:rsidRPr="00AC2686">
              <w:rPr>
                <w:b/>
                <w:i/>
              </w:rPr>
              <w:t>există</w:t>
            </w:r>
            <w:r w:rsidRPr="00AC2686">
              <w:t xml:space="preserve"> un consens între autoritatea de supraveghere principală și una sau mai multe autorități de supraveghere vizate cu privire la aspectele menționate la articolul</w:t>
            </w:r>
            <w:r w:rsidRPr="00AC2686">
              <w:rPr>
                <w:b/>
                <w:i/>
              </w:rPr>
              <w:t xml:space="preserve"> </w:t>
            </w:r>
            <w:r w:rsidRPr="00AC2686">
              <w:t>9 alineatul</w:t>
            </w:r>
            <w:r w:rsidRPr="00AC2686">
              <w:rPr>
                <w:b/>
                <w:i/>
              </w:rPr>
              <w:t xml:space="preserve"> </w:t>
            </w:r>
            <w:r w:rsidRPr="00AC2686">
              <w:t>(2)</w:t>
            </w:r>
            <w:r w:rsidRPr="00AC2686">
              <w:rPr>
                <w:b/>
                <w:i/>
              </w:rPr>
              <w:t xml:space="preserve"> litera (b) din prezentul regulament</w:t>
            </w:r>
            <w:r w:rsidRPr="00AC2686">
              <w:t xml:space="preserve">, autoritatea de supraveghere principală </w:t>
            </w:r>
            <w:r w:rsidRPr="00AC2686">
              <w:rPr>
                <w:b/>
                <w:i/>
              </w:rPr>
              <w:t>solicită comitetului</w:t>
            </w:r>
            <w:r w:rsidRPr="00AC2686">
              <w:t xml:space="preserve"> o </w:t>
            </w:r>
            <w:r w:rsidRPr="00AC2686">
              <w:rPr>
                <w:b/>
                <w:i/>
              </w:rPr>
              <w:t>decizie obligatorie urgentă în temeiul articolului 66 alineatul (3) din Regulamentul (UE) 2016/679.</w:t>
            </w:r>
            <w:r w:rsidRPr="00AC2686">
              <w:t xml:space="preserve"> </w:t>
            </w:r>
            <w:r w:rsidRPr="00AC2686">
              <w:rPr>
                <w:b/>
                <w:i/>
              </w:rPr>
              <w:t>În acest caz, se consideră că sunt îndeplinite condițiile pentru solicitarea unei decizii obligatorii urgente în temeiul articolului 66 alineatul (3) din Regulamentul (UE) 2016/679.</w:t>
            </w:r>
          </w:p>
        </w:tc>
        <w:tc>
          <w:tcPr>
            <w:tcW w:w="4876" w:type="dxa"/>
            <w:hideMark/>
          </w:tcPr>
          <w:p w:rsidR="003E7072" w:rsidRPr="00AC2686" w:rsidRDefault="003E7072" w:rsidP="000D56BF">
            <w:pPr>
              <w:pStyle w:val="Normal6"/>
              <w:rPr>
                <w:szCs w:val="24"/>
              </w:rPr>
            </w:pPr>
            <w:r w:rsidRPr="00AC2686">
              <w:t>4.</w:t>
            </w:r>
            <w:r w:rsidRPr="00AC2686">
              <w:tab/>
              <w:t xml:space="preserve">În cazul în care, în </w:t>
            </w:r>
            <w:r w:rsidRPr="00AC2686">
              <w:rPr>
                <w:b/>
                <w:i/>
              </w:rPr>
              <w:t>termen de patru săptămâni de la expirarea termenelor de prezentare a observațiilor</w:t>
            </w:r>
            <w:r w:rsidRPr="00AC2686">
              <w:t xml:space="preserve">, </w:t>
            </w:r>
            <w:r w:rsidRPr="00AC2686">
              <w:rPr>
                <w:b/>
                <w:i/>
              </w:rPr>
              <w:t xml:space="preserve">procedura prevăzută la alineatul (3) de la prezentul articol </w:t>
            </w:r>
            <w:r w:rsidRPr="00AC2686">
              <w:t xml:space="preserve">nu </w:t>
            </w:r>
            <w:r w:rsidRPr="00AC2686">
              <w:rPr>
                <w:b/>
                <w:i/>
              </w:rPr>
              <w:t>reușește să creeze</w:t>
            </w:r>
            <w:r w:rsidRPr="00AC2686">
              <w:t xml:space="preserve"> un consens între autoritatea de supraveghere principală și una sau mai multe autorități de supraveghere vizate cu privire la aspectele menționate la articolul</w:t>
            </w:r>
            <w:r w:rsidRPr="00AC2686">
              <w:rPr>
                <w:b/>
                <w:i/>
              </w:rPr>
              <w:t> </w:t>
            </w:r>
            <w:r w:rsidRPr="00AC2686">
              <w:t>9 alineatul</w:t>
            </w:r>
            <w:r w:rsidRPr="00AC2686">
              <w:rPr>
                <w:b/>
                <w:i/>
              </w:rPr>
              <w:t> </w:t>
            </w:r>
            <w:r w:rsidRPr="00AC2686">
              <w:t xml:space="preserve">(2), autoritatea de supraveghere principală </w:t>
            </w:r>
            <w:r w:rsidRPr="00AC2686">
              <w:rPr>
                <w:b/>
                <w:i/>
              </w:rPr>
              <w:t>sau</w:t>
            </w:r>
            <w:r w:rsidRPr="00AC2686">
              <w:t xml:space="preserve"> o </w:t>
            </w:r>
            <w:r w:rsidRPr="00AC2686">
              <w:rPr>
                <w:b/>
                <w:i/>
              </w:rPr>
              <w:t>autoritate de supraveghere vizată solicită comitetului o decizie procedurală</w:t>
            </w:r>
            <w:r w:rsidRPr="00AC2686">
              <w:t xml:space="preserve"> în temeiul articolului </w:t>
            </w:r>
            <w:r w:rsidRPr="00AC2686">
              <w:rPr>
                <w:b/>
                <w:i/>
              </w:rPr>
              <w:t>26a</w:t>
            </w:r>
            <w:r w:rsidRPr="00AC2686">
              <w:t xml:space="preserve"> din </w:t>
            </w:r>
            <w:r w:rsidRPr="00AC2686">
              <w:rPr>
                <w:b/>
                <w:i/>
              </w:rPr>
              <w:t>prezentul regulament</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5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5.</w:t>
            </w:r>
            <w:r w:rsidRPr="00AC2686">
              <w:tab/>
              <w:t xml:space="preserve">Atunci când solicită comitetului o decizie </w:t>
            </w:r>
            <w:r w:rsidRPr="00AC2686">
              <w:rPr>
                <w:b/>
                <w:i/>
              </w:rPr>
              <w:t>obligatorie urgentă</w:t>
            </w:r>
            <w:r w:rsidRPr="00AC2686">
              <w:t xml:space="preserve"> în temeiul alineatului (4) din prezentul articol, autoritatea de supraveghere </w:t>
            </w:r>
            <w:r w:rsidRPr="00AC2686">
              <w:rPr>
                <w:b/>
                <w:i/>
              </w:rPr>
              <w:t>principală</w:t>
            </w:r>
            <w:r w:rsidRPr="00AC2686">
              <w:t xml:space="preserve"> furnizează toate informațiile următoare:</w:t>
            </w:r>
          </w:p>
        </w:tc>
        <w:tc>
          <w:tcPr>
            <w:tcW w:w="4876" w:type="dxa"/>
            <w:hideMark/>
          </w:tcPr>
          <w:p w:rsidR="003E7072" w:rsidRPr="00AC2686" w:rsidRDefault="003E7072" w:rsidP="000D56BF">
            <w:pPr>
              <w:pStyle w:val="Normal6"/>
              <w:rPr>
                <w:szCs w:val="24"/>
              </w:rPr>
            </w:pPr>
            <w:r w:rsidRPr="00AC2686">
              <w:t>5.</w:t>
            </w:r>
            <w:r w:rsidRPr="00AC2686">
              <w:tab/>
              <w:t xml:space="preserve">Atunci când solicită comitetului o decizie </w:t>
            </w:r>
            <w:r w:rsidRPr="00AC2686">
              <w:rPr>
                <w:b/>
                <w:i/>
              </w:rPr>
              <w:t>procedurală</w:t>
            </w:r>
            <w:r w:rsidRPr="00AC2686">
              <w:t xml:space="preserve"> în temeiul alineatului (4) din prezentul articol, autoritatea de supraveghere </w:t>
            </w:r>
            <w:r w:rsidRPr="00AC2686">
              <w:rPr>
                <w:b/>
                <w:i/>
              </w:rPr>
              <w:t>care face solicitarea</w:t>
            </w:r>
            <w:r w:rsidRPr="00AC2686">
              <w:t xml:space="preserve"> furnizează toate informațiile următoare: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5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r>
            <w:r w:rsidRPr="00AC2686">
              <w:rPr>
                <w:b/>
                <w:i/>
              </w:rPr>
              <w:t>documentele</w:t>
            </w:r>
            <w:r w:rsidRPr="00AC2686">
              <w:t xml:space="preserve"> menționate la articolul 9 alineatul (2)</w:t>
            </w:r>
            <w:r w:rsidRPr="00AC2686">
              <w:rPr>
                <w:b/>
                <w:i/>
              </w:rPr>
              <w:t xml:space="preserve"> literele (a) și (b)</w:t>
            </w:r>
            <w:r w:rsidRPr="00AC2686">
              <w:t>;</w:t>
            </w:r>
          </w:p>
        </w:tc>
        <w:tc>
          <w:tcPr>
            <w:tcW w:w="4876" w:type="dxa"/>
            <w:hideMark/>
          </w:tcPr>
          <w:p w:rsidR="003E7072" w:rsidRPr="00AC2686" w:rsidRDefault="003E7072" w:rsidP="000D56BF">
            <w:pPr>
              <w:pStyle w:val="Normal6"/>
              <w:rPr>
                <w:szCs w:val="24"/>
              </w:rPr>
            </w:pPr>
            <w:r w:rsidRPr="00AC2686">
              <w:t>(a)</w:t>
            </w:r>
            <w:r w:rsidRPr="00AC2686">
              <w:tab/>
            </w:r>
            <w:r w:rsidRPr="00AC2686">
              <w:rPr>
                <w:b/>
                <w:i/>
              </w:rPr>
              <w:t>informațiile relevante</w:t>
            </w:r>
            <w:r w:rsidRPr="00AC2686">
              <w:t xml:space="preserve"> menționate la articolul 9 alineatul (2)</w:t>
            </w:r>
            <w:r w:rsidRPr="00AC2686">
              <w:rPr>
                <w:b/>
                <w:i/>
              </w:rPr>
              <w:t>, inclusiv orice actualizări atunci când acestea apar</w:t>
            </w:r>
            <w:r w:rsidRPr="00AC2686">
              <w:t xml:space="preserve">; </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128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5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 xml:space="preserve">observațiile </w:t>
            </w:r>
            <w:r w:rsidRPr="00AC2686">
              <w:rPr>
                <w:b/>
                <w:i/>
              </w:rPr>
              <w:t>autorității</w:t>
            </w:r>
            <w:r w:rsidRPr="00AC2686">
              <w:t xml:space="preserve"> de supraveghere vizate care nu </w:t>
            </w:r>
            <w:r w:rsidRPr="00AC2686">
              <w:rPr>
                <w:b/>
                <w:i/>
              </w:rPr>
              <w:t>este</w:t>
            </w:r>
            <w:r w:rsidRPr="00AC2686">
              <w:t xml:space="preserve"> de acord cu identificarea preliminară a domeniului de aplicare al investigației de către autoritatea de supraveghere principală</w:t>
            </w:r>
            <w:r w:rsidRPr="00AC2686">
              <w:rPr>
                <w:b/>
                <w:i/>
              </w:rPr>
              <w:t>.</w:t>
            </w:r>
          </w:p>
        </w:tc>
        <w:tc>
          <w:tcPr>
            <w:tcW w:w="4876" w:type="dxa"/>
            <w:hideMark/>
          </w:tcPr>
          <w:p w:rsidR="003E7072" w:rsidRPr="00AC2686" w:rsidRDefault="003E7072" w:rsidP="000D56BF">
            <w:pPr>
              <w:pStyle w:val="Normal6"/>
              <w:rPr>
                <w:szCs w:val="24"/>
              </w:rPr>
            </w:pPr>
            <w:r w:rsidRPr="00AC2686">
              <w:t>(b)</w:t>
            </w:r>
            <w:r w:rsidRPr="00AC2686">
              <w:tab/>
              <w:t xml:space="preserve">observațiile </w:t>
            </w:r>
            <w:r w:rsidRPr="00AC2686">
              <w:rPr>
                <w:b/>
                <w:i/>
              </w:rPr>
              <w:t>autorităților</w:t>
            </w:r>
            <w:r w:rsidRPr="00AC2686">
              <w:t xml:space="preserve"> de supraveghere vizate care nu </w:t>
            </w:r>
            <w:r w:rsidRPr="00AC2686">
              <w:rPr>
                <w:b/>
                <w:i/>
              </w:rPr>
              <w:t>sunt</w:t>
            </w:r>
            <w:r w:rsidRPr="00AC2686">
              <w:t xml:space="preserve"> de acord cu identificarea preliminară a domeniului de aplicare al investigației de către autoritatea de supraveghere principală</w:t>
            </w:r>
            <w:r w:rsidRPr="00AC2686">
              <w:rPr>
                <w:b/>
                <w:i/>
              </w:rPr>
              <w:t xml:space="preserve"> sau cu evaluarea </w:t>
            </w:r>
            <w:proofErr w:type="spellStart"/>
            <w:r w:rsidRPr="00AC2686">
              <w:rPr>
                <w:b/>
                <w:i/>
              </w:rPr>
              <w:t>factuală</w:t>
            </w:r>
            <w:proofErr w:type="spellEnd"/>
            <w:r w:rsidRPr="00AC2686">
              <w:rPr>
                <w:b/>
                <w:i/>
              </w:rPr>
              <w:t xml:space="preserve"> sau juridică a elementelor rezumatului aspectelor-cheie menționată la articolul 9 alineatul (2);</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129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5 – litera ba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(ba)</w:t>
            </w:r>
            <w:r w:rsidRPr="00AC2686">
              <w:rPr>
                <w:b/>
                <w:i/>
              </w:rPr>
              <w:tab/>
              <w:t>acces la dosarul comun.</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5a.</w:t>
            </w:r>
            <w:r w:rsidRPr="00AC2686">
              <w:rPr>
                <w:b/>
                <w:i/>
              </w:rPr>
              <w:tab/>
              <w:t>Comitetul poate solicita autorităților de supraveghere să furnizeze alte documente sau informații pe care le consideră necesare într-un anumit caz.</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6.</w:t>
            </w:r>
            <w:r w:rsidRPr="00AC2686">
              <w:tab/>
              <w:t xml:space="preserve">Comitetul adoptă o decizie obligatorie urgentă privind </w:t>
            </w:r>
            <w:r w:rsidRPr="00AC2686">
              <w:rPr>
                <w:b/>
                <w:i/>
              </w:rPr>
              <w:t xml:space="preserve">domeniul de aplicare al investigației pe baza </w:t>
            </w:r>
            <w:r w:rsidRPr="00AC2686">
              <w:rPr>
                <w:b/>
                <w:i/>
              </w:rPr>
              <w:lastRenderedPageBreak/>
              <w:t xml:space="preserve">observațiilor autorităților de supraveghere vizate și </w:t>
            </w:r>
            <w:r w:rsidRPr="00AC2686">
              <w:t>a</w:t>
            </w:r>
            <w:r w:rsidRPr="00AC2686">
              <w:rPr>
                <w:b/>
                <w:i/>
              </w:rPr>
              <w:t xml:space="preserve"> poziției autorității de supraveghere principale cu privire la observațiile respective</w:t>
            </w:r>
            <w:r w:rsidRPr="00AC2686">
              <w:t>.</w:t>
            </w:r>
          </w:p>
        </w:tc>
        <w:tc>
          <w:tcPr>
            <w:tcW w:w="4876" w:type="dxa"/>
            <w:hideMark/>
          </w:tcPr>
          <w:p w:rsidR="003E7072" w:rsidRPr="00AC2686" w:rsidRDefault="003E7072" w:rsidP="000D56BF">
            <w:pPr>
              <w:pStyle w:val="Normal6"/>
              <w:rPr>
                <w:szCs w:val="24"/>
              </w:rPr>
            </w:pPr>
            <w:r w:rsidRPr="00AC2686">
              <w:lastRenderedPageBreak/>
              <w:t>6.</w:t>
            </w:r>
            <w:r w:rsidRPr="00AC2686">
              <w:tab/>
              <w:t xml:space="preserve">Comitetul adoptă o decizie obligatorie urgentă privind </w:t>
            </w:r>
            <w:r w:rsidRPr="00AC2686">
              <w:rPr>
                <w:b/>
                <w:i/>
              </w:rPr>
              <w:t xml:space="preserve">rezumatul aspectelor-cheie sau privind prelungirea </w:t>
            </w:r>
            <w:r w:rsidRPr="00AC2686">
              <w:rPr>
                <w:b/>
                <w:i/>
              </w:rPr>
              <w:lastRenderedPageBreak/>
              <w:t>perioadei menționate la alineatul (4), în conformitate cu articolul 26</w:t>
            </w:r>
            <w:r w:rsidRPr="00AC2686">
              <w:t>a</w:t>
            </w:r>
            <w:r w:rsidRPr="00AC2686">
              <w:rPr>
                <w:b/>
                <w:i/>
              </w:rPr>
              <w:t>, pe baza tuturor documentelor primite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10a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Cooperarea cu alte autorități relevante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Autoritățile de supraveghere se străduiesc să comunice informațiile fără caracter personal obținute în contextul procedurilor prevăzute în prezentul regulament autorităților de supraveghere de la nivel național și de la nivelul Uniunii competente în protecția datelor și în alte domenii, inclusiv autorităților în materie de concurență, servicii financiare, energie, telecomunicații, protecția consumatorilor, servicii digitale sau autorităților de supraveghere în domeniul inteligenței artificiale, atunci când informațiile sunt considerate relevante pentru sarcinile și îndatoririle acestor autorități, în special pentru deschiderea procedurilor administrative și a investigațiilor privind posibile încălcări ale legislației în temeiul competențelor lor. Informațiile pot fi utilizate numai în scopul în care au fost colectate. Totuși, acest lucru nu împiedică autoritatea de supraveghere să inițieze alte proceduri bazate pe informațiile respective sau să le comunice altor autorități în acest scop.</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11</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Audierea reclamantului înainte de respingerea totală sau parțială a unei plângeri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În conformitate cu procedura prevăzută la articolele 9 și 10, autoritatea de supraveghere principală furnizează autorității de supraveghere la care a fost depusă plângerea motivele care stau la baza opiniei sale preliminare conform căreia plângerea ar trebui respinsă integral sau parțial.</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Autoritatea de supraveghere la care a fost depusă plângerea îl informează pe reclamant cu privire la motivele respingerii preconizate integrale sau parțiale a plângerii și stabilește un termen în care reclamantul își poate face cunoscute opiniile în scris. Termenul este de minimum trei săptămâni. Autoritatea de supraveghere la care a fost depusă plângerea îl informează pe reclamant cu privire la consecințele neprezentării opiniilor sale.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3.</w:t>
            </w:r>
            <w:r w:rsidRPr="00AC2686">
              <w:rPr>
                <w:b/>
                <w:i/>
              </w:rPr>
              <w:tab/>
              <w:t>În cazul în care reclamantul nu își face cunoscute opiniile în termenul stabilit de autoritatea de supraveghere la care a fost depusă plângerea, se consideră că plângerea a fost retrasă.</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Reclamantul poate solicita acces la versiunea neconfidențială a documentelor pe care se bazează propunerea de respingere a plângerii.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5.</w:t>
            </w:r>
            <w:r w:rsidRPr="00AC2686">
              <w:rPr>
                <w:b/>
                <w:i/>
              </w:rPr>
              <w:tab/>
              <w:t xml:space="preserve">În cazul în care reclamantul își face cunoscute opiniile în termenul stabilit de autoritatea de supraveghere la care a fost depusă plângerea, iar opiniile nu conduc la o modificare a opiniei preliminare conform căreia plângerea ar trebui respinsă integral sau parțial, autoritatea de supraveghere la care a fost depusă plângerea întocmește proiectul de decizie în temeiul articolului 60 alineatul (3) din Regulamentul (UE) 2016/679, care este transmis celorlalte autorități de </w:t>
            </w:r>
            <w:r w:rsidRPr="00AC2686">
              <w:rPr>
                <w:b/>
                <w:i/>
              </w:rPr>
              <w:lastRenderedPageBreak/>
              <w:t>supraveghere vizate de către autoritatea de supraveghere principală în temeiul articolului 60 alineatul (3) din Regulamentul (UE) 2016/679.</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12</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Proiect revizuit de decizie de respingere integrală sau parțială a unei plângeri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În cazul în care autoritatea de supraveghere principală consideră că proiectul revizuit de decizie în sensul articolului 60 alineatul (5) din Regulamentul (UE) 2016/679 cuprinde elemente cu privire la care reclamantul ar trebui să aibă posibilitatea de a-și face cunoscute opiniile, autoritatea de supraveghere la care a fost depusă plângerea îi oferă reclamantului, înainte de prezentarea proiectului revizuit de decizie în temeiul articolului 60 alineatul (5) din Regulamentul (UE) 2016/679, posibilitatea de a-și face cunoscute opiniile cu privire la aceste noi elemente.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Autoritatea de supraveghere la care a fost depusă plângerea stabilește un termen în care reclamantul își poate face cunoscute opiniile.</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13</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Decizia de respingere integrală sau parțială a unei plângeri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lastRenderedPageBreak/>
              <w:t>Atunci când adoptă o decizie de respingere integrală sau parțială a unei plângeri în conformitate cu articolul 60 alineatul (8) din Regulamentul (UE) 2016/679, autoritatea de supraveghere la care a fost depusă plângerea îl informează pe reclamant privind calea de atac pe care o are la dispoziție în conformitate cu articolul 78 din Regulamentul (UE) 2016/679.</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Capitolul III – secțiunea 3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Decizii adresate </w:t>
            </w:r>
            <w:r w:rsidRPr="00AC2686">
              <w:rPr>
                <w:b/>
                <w:i/>
              </w:rPr>
              <w:t>operatorilor și persoanelor împuternicite de operatori</w:t>
            </w:r>
          </w:p>
        </w:tc>
        <w:tc>
          <w:tcPr>
            <w:tcW w:w="4876" w:type="dxa"/>
            <w:hideMark/>
          </w:tcPr>
          <w:p w:rsidR="003E7072" w:rsidRPr="00AC2686" w:rsidRDefault="003E7072" w:rsidP="000D56BF">
            <w:pPr>
              <w:pStyle w:val="Normal6"/>
              <w:rPr>
                <w:szCs w:val="24"/>
              </w:rPr>
            </w:pPr>
            <w:r w:rsidRPr="00AC2686">
              <w:t xml:space="preserve">Decizii adresate </w:t>
            </w:r>
            <w:r w:rsidRPr="00AC2686">
              <w:rPr>
                <w:b/>
                <w:i/>
              </w:rPr>
              <w:t>părților care fac obiectul investigației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Constatări</w:t>
            </w:r>
            <w:r w:rsidRPr="00AC2686">
              <w:t xml:space="preserve"> preliminare și </w:t>
            </w:r>
            <w:r w:rsidRPr="00AC2686">
              <w:rPr>
                <w:b/>
                <w:i/>
              </w:rPr>
              <w:t>răspuns</w:t>
            </w:r>
          </w:p>
        </w:tc>
        <w:tc>
          <w:tcPr>
            <w:tcW w:w="4876" w:type="dxa"/>
            <w:hideMark/>
          </w:tcPr>
          <w:p w:rsidR="003E7072" w:rsidRPr="00AC2686" w:rsidRDefault="003E7072" w:rsidP="000D56BF">
            <w:pPr>
              <w:pStyle w:val="Normal6"/>
              <w:rPr>
                <w:szCs w:val="24"/>
              </w:rPr>
            </w:pPr>
            <w:r w:rsidRPr="00AC2686">
              <w:rPr>
                <w:b/>
                <w:i/>
              </w:rPr>
              <w:t>Constatările</w:t>
            </w:r>
            <w:r w:rsidRPr="00AC2686">
              <w:t xml:space="preserve"> preliminare și </w:t>
            </w:r>
            <w:r w:rsidRPr="00AC2686">
              <w:rPr>
                <w:b/>
                <w:i/>
              </w:rPr>
              <w:t>dreptul de a fi audiat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 xml:space="preserve">În cazul în care intenționează să prezinte celorlalte autorități de supraveghere vizate un proiect de decizie în sensul articolului 60 alineatul (3) din Regulamentul (UE) 2016/679 în care constată o încălcare a Regulamentului (UE) 2016/679, autoritatea de supraveghere principală elaborează </w:t>
            </w:r>
            <w:r w:rsidRPr="00AC2686">
              <w:lastRenderedPageBreak/>
              <w:t>constatări preliminare.</w:t>
            </w:r>
          </w:p>
        </w:tc>
        <w:tc>
          <w:tcPr>
            <w:tcW w:w="4876" w:type="dxa"/>
            <w:hideMark/>
          </w:tcPr>
          <w:p w:rsidR="003E7072" w:rsidRPr="00AC2686" w:rsidRDefault="003E7072" w:rsidP="000D56BF">
            <w:pPr>
              <w:pStyle w:val="Normal6"/>
              <w:rPr>
                <w:szCs w:val="24"/>
              </w:rPr>
            </w:pPr>
            <w:r w:rsidRPr="00AC2686">
              <w:lastRenderedPageBreak/>
              <w:t>1.</w:t>
            </w:r>
            <w:r w:rsidRPr="00AC2686">
              <w:tab/>
            </w:r>
            <w:r w:rsidRPr="00AC2686">
              <w:rPr>
                <w:b/>
                <w:i/>
              </w:rPr>
              <w:t>În urma consultărilor și a procedurilor prevăzute la articolele 9 și 10 din prezentul regulament,</w:t>
            </w:r>
            <w:r w:rsidRPr="00AC2686">
              <w:t xml:space="preserve"> în cazul în care intenționează să prezinte celorlalte autorități de supraveghere vizate un proiect de decizie în sensul articolului 60 alineatul (3) din Regulamentul (UE) 2016/679 în care constată o încălcare a </w:t>
            </w:r>
            <w:r w:rsidRPr="00AC2686">
              <w:lastRenderedPageBreak/>
              <w:t>Regulamentului (UE) 2016/679, autoritatea de supraveghere principală elaborează constatări preliminare.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139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2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Constatările preliminare prezintă acuzațiile formulate într-un mod exhaustiv și suficient de clar pentru a le permite părților care fac obiectul investigației să ia cunoștință de comportamentul investigat de autoritatea de supraveghere principală. În special, constatările preliminare </w:t>
            </w:r>
            <w:r w:rsidRPr="00AC2686">
              <w:rPr>
                <w:b/>
                <w:i/>
              </w:rPr>
              <w:t>trebuie să prezinte</w:t>
            </w:r>
            <w:r w:rsidRPr="00AC2686">
              <w:t xml:space="preserve"> în mod clar toate faptele și întreaga evaluare juridică invocată împotriva părților care fac obiectul investigației, astfel încât </w:t>
            </w:r>
            <w:r w:rsidRPr="00AC2686">
              <w:rPr>
                <w:b/>
                <w:i/>
              </w:rPr>
              <w:t>acestea</w:t>
            </w:r>
            <w:r w:rsidRPr="00AC2686">
              <w:t xml:space="preserve"> să își poată exprima opiniile privind faptele și concluziile juridice pe care autoritatea de supraveghere principală intenționează să le formuleze în proiectul de decizie în sensul articolului 60 alineatul (3) din Regulamentul (UE) 2016/679 și să enumere toate elementele de probă pe care se bazează.</w:t>
            </w:r>
          </w:p>
        </w:tc>
        <w:tc>
          <w:tcPr>
            <w:tcW w:w="4876" w:type="dxa"/>
            <w:hideMark/>
          </w:tcPr>
          <w:p w:rsidR="003E7072" w:rsidRPr="00AC2686" w:rsidRDefault="003E7072" w:rsidP="000D56BF">
            <w:pPr>
              <w:pStyle w:val="Normal6"/>
              <w:rPr>
                <w:szCs w:val="24"/>
              </w:rPr>
            </w:pPr>
            <w:r w:rsidRPr="00AC2686">
              <w:t xml:space="preserve">Constatările preliminare prezintă acuzațiile formulate într-un mod exhaustiv și suficient de clar pentru a le permite părților care fac obiectul investigației să ia cunoștință de comportamentul investigat de autoritatea de supraveghere principală. În special, constatările preliminare </w:t>
            </w:r>
            <w:r w:rsidRPr="00AC2686">
              <w:rPr>
                <w:b/>
                <w:i/>
              </w:rPr>
              <w:t>prezintă</w:t>
            </w:r>
            <w:r w:rsidRPr="00AC2686">
              <w:t xml:space="preserve"> în mod clar toate faptele</w:t>
            </w:r>
            <w:r w:rsidRPr="00AC2686">
              <w:rPr>
                <w:b/>
                <w:i/>
              </w:rPr>
              <w:t>, inclusiv enumeră toate probele pe care se bazează,</w:t>
            </w:r>
            <w:r w:rsidRPr="00AC2686">
              <w:t xml:space="preserve"> și întreaga evaluare juridică invocată împotriva părților care fac obiectul investigației, astfel încât </w:t>
            </w:r>
            <w:r w:rsidRPr="00AC2686">
              <w:rPr>
                <w:b/>
                <w:i/>
              </w:rPr>
              <w:t>părțile să fie audiate și</w:t>
            </w:r>
            <w:r w:rsidRPr="00AC2686">
              <w:t xml:space="preserve"> să își poată exprima opiniile privind faptele și concluziile juridice pe care autoritatea de supraveghere principală intenționează să le formuleze în proiectul de decizie în sensul articolului 60 alineatul (3) din Regulamentul (UE) 2016/679 și să enumere toate elementele de probă pe care se bazează.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2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Constatările preliminare indică măsurile corective </w:t>
            </w:r>
            <w:r w:rsidRPr="00AC2686">
              <w:rPr>
                <w:b/>
                <w:i/>
              </w:rPr>
              <w:t xml:space="preserve">pe </w:t>
            </w:r>
            <w:r w:rsidRPr="00AC2686">
              <w:t xml:space="preserve">care </w:t>
            </w:r>
            <w:r w:rsidRPr="00AC2686">
              <w:rPr>
                <w:b/>
                <w:i/>
              </w:rPr>
              <w:t>autoritatea de supraveghere principală intenționează să le utilizeze</w:t>
            </w:r>
            <w:r w:rsidRPr="00AC2686">
              <w:t>.</w:t>
            </w:r>
          </w:p>
        </w:tc>
        <w:tc>
          <w:tcPr>
            <w:tcW w:w="4876" w:type="dxa"/>
            <w:hideMark/>
          </w:tcPr>
          <w:p w:rsidR="003E7072" w:rsidRPr="00AC2686" w:rsidRDefault="003E7072" w:rsidP="000D56BF">
            <w:pPr>
              <w:pStyle w:val="Normal6"/>
              <w:rPr>
                <w:szCs w:val="24"/>
              </w:rPr>
            </w:pPr>
            <w:r w:rsidRPr="00AC2686">
              <w:t xml:space="preserve">Constatările preliminare indică măsurile corective care </w:t>
            </w:r>
            <w:r w:rsidRPr="00AC2686">
              <w:rPr>
                <w:b/>
                <w:i/>
              </w:rPr>
              <w:t>sunt luate în considerare de autoritatea de supraveghere principală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141</w:t>
      </w:r>
    </w:p>
    <w:p w:rsidR="003E7072" w:rsidRPr="00AC2686" w:rsidRDefault="003E7072" w:rsidP="003E7072"/>
    <w:p w:rsidR="003E7072" w:rsidRPr="00AC2686" w:rsidRDefault="003E7072" w:rsidP="003E7072">
      <w:pPr>
        <w:pStyle w:val="NormalBold"/>
        <w:keepNext/>
      </w:pPr>
      <w:r w:rsidRPr="00AC2686">
        <w:lastRenderedPageBreak/>
        <w:t>Propunere de regulament</w:t>
      </w:r>
    </w:p>
    <w:p w:rsidR="003E7072" w:rsidRPr="00AC2686" w:rsidRDefault="003E7072" w:rsidP="003E7072">
      <w:pPr>
        <w:pStyle w:val="NormalBold"/>
      </w:pPr>
      <w:r w:rsidRPr="00AC2686">
        <w:t>Articolul 14 – alineatul 2 – paragraful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În cazul în care </w:t>
            </w:r>
            <w:r w:rsidRPr="00AC2686">
              <w:rPr>
                <w:b/>
                <w:i/>
              </w:rPr>
              <w:t>intenționează să impună o amendă</w:t>
            </w:r>
            <w:r w:rsidRPr="00AC2686">
              <w:t xml:space="preserve">, autoritatea de supraveghere principală enumeră în constatările preliminare elementele relevante pe care se </w:t>
            </w:r>
            <w:r w:rsidRPr="00AC2686">
              <w:rPr>
                <w:b/>
                <w:i/>
              </w:rPr>
              <w:t>bazează</w:t>
            </w:r>
            <w:r w:rsidRPr="00AC2686">
              <w:t xml:space="preserve"> la calcularea amenzii. În special, autoritatea de supraveghere principală enumeră faptele și elementele de drept esențiale care pot conduce la impunerea amenzii și elementele enumerate la articolul 83 alineatul (2) din Regulamentul (UE) 2016/679, inclusiv orice circumstanțe agravante sau atenuante pe care le va lua în considerare.</w:t>
            </w:r>
          </w:p>
        </w:tc>
        <w:tc>
          <w:tcPr>
            <w:tcW w:w="4876" w:type="dxa"/>
            <w:hideMark/>
          </w:tcPr>
          <w:p w:rsidR="003E7072" w:rsidRPr="00AC2686" w:rsidRDefault="003E7072" w:rsidP="000D56BF">
            <w:pPr>
              <w:pStyle w:val="Normal6"/>
              <w:rPr>
                <w:szCs w:val="24"/>
              </w:rPr>
            </w:pPr>
            <w:r w:rsidRPr="00AC2686">
              <w:t xml:space="preserve">În cazul în care </w:t>
            </w:r>
            <w:r w:rsidRPr="00AC2686">
              <w:rPr>
                <w:b/>
                <w:i/>
              </w:rPr>
              <w:t>ia în considerare impunerea unei amenzi</w:t>
            </w:r>
            <w:r w:rsidRPr="00AC2686">
              <w:t xml:space="preserve">, autoritatea de supraveghere principală enumeră în constatările preliminare elementele relevante pe care </w:t>
            </w:r>
            <w:r w:rsidRPr="00AC2686">
              <w:rPr>
                <w:b/>
                <w:i/>
              </w:rPr>
              <w:t xml:space="preserve">intenționează să </w:t>
            </w:r>
            <w:r w:rsidRPr="00AC2686">
              <w:t xml:space="preserve">se </w:t>
            </w:r>
            <w:r w:rsidRPr="00AC2686">
              <w:rPr>
                <w:b/>
                <w:i/>
              </w:rPr>
              <w:t>bazeze atunci când decide dacă să impună o amendă administrativă și</w:t>
            </w:r>
            <w:r w:rsidRPr="00AC2686">
              <w:t xml:space="preserve"> la calcularea amenzii. În special, autoritatea de supraveghere principală enumeră faptele și elementele de drept esențiale care pot conduce la impunerea amenzii și elementele enumerate la articolul 83 alineatul (2) din Regulamentul (UE) 2016/679, inclusiv orice circumstanțe agravante sau atenuante pe care le va lua în considerare.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Autoritatea de supraveghere principală notifică fiecăreia dintre părțile care fac obiectul investigației constatările preliminare.</w:t>
            </w:r>
          </w:p>
        </w:tc>
        <w:tc>
          <w:tcPr>
            <w:tcW w:w="4876" w:type="dxa"/>
            <w:hideMark/>
          </w:tcPr>
          <w:p w:rsidR="003E7072" w:rsidRPr="00AC2686" w:rsidRDefault="003E7072" w:rsidP="000D56BF">
            <w:pPr>
              <w:pStyle w:val="Normal6"/>
              <w:rPr>
                <w:szCs w:val="24"/>
              </w:rPr>
            </w:pPr>
            <w:r w:rsidRPr="00AC2686">
              <w:t>3.</w:t>
            </w:r>
            <w:r w:rsidRPr="00AC2686">
              <w:tab/>
              <w:t>Autoritatea de supraveghere principală notifică fiecăreia dintre părțile care fac obiectul investigației constatările preliminare</w:t>
            </w:r>
            <w:r w:rsidRPr="00AC2686">
              <w:rPr>
                <w:b/>
                <w:i/>
              </w:rPr>
              <w:t xml:space="preserve"> care pot face obiectul exercitării unei competențe corective, precum și autorității de supraveghere la care a fost depusă plângerea și autorităților de supraveghere în cauză</w:t>
            </w:r>
            <w:r w:rsidRPr="00AC2686">
              <w:t xml:space="preserve">. </w:t>
            </w:r>
            <w:r w:rsidRPr="00AC2686">
              <w:rPr>
                <w:b/>
                <w:i/>
              </w:rPr>
              <w:t>Autoritatea de supraveghere la care a fost depusă plângerea notifică constatările preliminare reclamantului.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Atunci când notifică părților care fac obiectul investigației constatările preliminare, autoritatea de supraveghere principală stabilește un termen în care aceste părți își pot prezenta opiniile în scris. Autoritatea de supraveghere principală nu este obligată să ia în considerare opiniile scrise primite după expirarea termenului respectiv.</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5.</w:t>
            </w:r>
            <w:r w:rsidRPr="00AC2686">
              <w:rPr>
                <w:b/>
                <w:i/>
              </w:rPr>
              <w:tab/>
              <w:t>Atunci când notifică constatările preliminare părților care fac obiectul investigației, autoritatea de supraveghere principală le oferă părților respective acces la dosarul administrativ în conformitate cu articolul 20.</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14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6.</w:t>
            </w:r>
            <w:r w:rsidRPr="00AC2686">
              <w:tab/>
              <w:t xml:space="preserve">În răspunsul lor scris la constatările preliminare, părțile care fac obiectul investigației pot prezenta toate faptele și argumentele juridice pe care le cunosc și care sunt relevante pentru apărarea lor împotriva acuzațiilor formulate de autoritatea de supraveghere principală. Părțile anexează orice documente relevante care dovedesc faptele menționate. În proiectul său de decizie, autoritatea de supraveghere principală abordează numai acuzațiile, inclusiv faptele și evaluarea juridică bazată pe aceste fapte, cu privire la care părțile </w:t>
            </w:r>
            <w:r w:rsidRPr="00AC2686">
              <w:rPr>
                <w:b/>
                <w:i/>
              </w:rPr>
              <w:t xml:space="preserve">care fac obiectul investigației </w:t>
            </w:r>
            <w:r w:rsidRPr="00AC2686">
              <w:lastRenderedPageBreak/>
              <w:t>au avut posibilitatea de a-și prezenta observațiile.</w:t>
            </w:r>
          </w:p>
        </w:tc>
        <w:tc>
          <w:tcPr>
            <w:tcW w:w="4876" w:type="dxa"/>
            <w:hideMark/>
          </w:tcPr>
          <w:p w:rsidR="003E7072" w:rsidRPr="00AC2686" w:rsidRDefault="003E7072" w:rsidP="000D56BF">
            <w:pPr>
              <w:pStyle w:val="Normal6"/>
              <w:rPr>
                <w:szCs w:val="24"/>
              </w:rPr>
            </w:pPr>
            <w:r w:rsidRPr="00AC2686">
              <w:lastRenderedPageBreak/>
              <w:t>6.</w:t>
            </w:r>
            <w:r w:rsidRPr="00AC2686">
              <w:tab/>
              <w:t xml:space="preserve">În răspunsul lor scris la constatările preliminare, părțile care fac obiectul investigației pot prezenta toate faptele și argumentele juridice pe care le cunosc și care sunt relevante pentru apărarea lor împotriva acuzațiilor formulate de autoritatea de supraveghere principală. Părțile anexează orice documente relevante care dovedesc faptele menționate. În proiectul său de decizie, autoritatea de supraveghere principală abordează numai acuzațiile, inclusiv faptele și evaluarea juridică bazată pe aceste fapte, cu privire la care părțile au avut posibilitatea de a-și </w:t>
            </w:r>
            <w:r w:rsidRPr="00AC2686">
              <w:lastRenderedPageBreak/>
              <w:t>prezenta observațiile.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15</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Transmiterea constatărilor preliminare către reclamanți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În cazul în care autoritatea de supraveghere principală emite constatări preliminare referitoare la o chestiune cu privire la care a primit o plângere, autoritatea de supraveghere la care a fost depusă plângerea pune la dispoziția reclamantului o versiune neconfidențială a constatărilor preliminare și stabilește un termen în care reclamantul își poate face cunoscute opiniile în scris.</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Alineatul (1) se aplică, de asemenea, în cazul în care o autoritate de supraveghere, după caz, tratează mai multe plângeri în comun, împarte plângerile în mai multe părți sau își exercită în orice alt mod puterea de apreciere cu privire la domeniul de aplicare al investigației, astfel cum este prezentat în constatările preliminare.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3.</w:t>
            </w:r>
            <w:r w:rsidRPr="00AC2686">
              <w:rPr>
                <w:b/>
                <w:i/>
              </w:rPr>
              <w:tab/>
              <w:t>În cazul în care autoritatea de supraveghere principală consideră că este necesar ca reclamantului să i se furnizeze documentele incluse în dosarul administrativ pentru ca reclamantul să își facă în mod eficace cunoscute opiniile privind constatările preliminare, autoritatea de supraveghere la care a fost depusă plângerea îi furnizează reclamantului versiunea neconfidențială a acestor documente atunci când îi pune la dispoziție constatările preliminare în temeiul alineatului (1).</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 xml:space="preserve">Reclamantului i se furnizează versiunea neconfidențială a constatărilor </w:t>
            </w:r>
            <w:r w:rsidRPr="00AC2686">
              <w:rPr>
                <w:b/>
                <w:i/>
              </w:rPr>
              <w:lastRenderedPageBreak/>
              <w:t>preliminare numai în scopul investigației concrete în cadrul căreia au fost emise constatările preliminare.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5.</w:t>
            </w:r>
            <w:r w:rsidRPr="00AC2686">
              <w:rPr>
                <w:b/>
                <w:i/>
              </w:rPr>
              <w:tab/>
              <w:t>Înainte de a primi versiunea neconfidențială a constatărilor preliminare și orice documente furnizate în temeiul alineatului (3), reclamantul trimite autorității de supraveghere principale o declarație de confidențialitate în care se angajează să nu divulge nicio informație sau evaluare din versiunea neconfidențială a constatărilor preliminare sau să utilizeze constatările respective în alte scopuri decât investigația concretă în cadrul căreia au fost emise constatările respective.</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Adoptarea deciziei finale</w:t>
            </w:r>
          </w:p>
        </w:tc>
        <w:tc>
          <w:tcPr>
            <w:tcW w:w="4876" w:type="dxa"/>
            <w:hideMark/>
          </w:tcPr>
          <w:p w:rsidR="003E7072" w:rsidRPr="00AC2686" w:rsidRDefault="003E7072" w:rsidP="000D56BF">
            <w:pPr>
              <w:pStyle w:val="Normal6"/>
              <w:rPr>
                <w:szCs w:val="24"/>
              </w:rPr>
            </w:pPr>
            <w:r w:rsidRPr="00AC2686">
              <w:rPr>
                <w:b/>
                <w:i/>
              </w:rPr>
              <w:t xml:space="preserve">Depunerea proiectelor de decizii, a proiectelor de decizii revizuite și </w:t>
            </w:r>
            <w:r w:rsidRPr="00AC2686">
              <w:t>adoptarea deciziei finale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După transmiterea proiectului de decizie către autoritățile de supraveghere vizate în temeiul articolului 60 alineatul (3) din Regulamentul (UE) 2016/679 și în cazul în care niciuna dintre autoritățile de supraveghere vizate nu a formulat obiecții la proiectul de decizie în termenele menționate la articolul 60 alineatele (4) și (5) din Regulamentul (UE) 2016/679, autoritatea de supraveghere principală adoptă o decizie și o notifică în temeiul articolului 60 </w:t>
            </w:r>
            <w:r w:rsidRPr="00AC2686">
              <w:rPr>
                <w:b/>
                <w:i/>
              </w:rPr>
              <w:t>alineatul</w:t>
            </w:r>
            <w:r w:rsidRPr="00AC2686">
              <w:t xml:space="preserve"> (7) din </w:t>
            </w:r>
            <w:r w:rsidRPr="00AC2686">
              <w:lastRenderedPageBreak/>
              <w:t>Regulamentul (UE) 2016/679 transmițând-o către sediul principal sau sediul unic al operatorului sau al persoanei împuternicite de operator, după caz, și informează autoritățile de supraveghere vizate și comitetul cu privire la decizia în cauză, incluzând un rezumat al faptelor și motivelor relevante.</w:t>
            </w:r>
          </w:p>
        </w:tc>
        <w:tc>
          <w:tcPr>
            <w:tcW w:w="4876" w:type="dxa"/>
            <w:hideMark/>
          </w:tcPr>
          <w:p w:rsidR="003E7072" w:rsidRPr="00AC2686" w:rsidRDefault="003E7072" w:rsidP="000D56BF">
            <w:pPr>
              <w:pStyle w:val="Normal6"/>
              <w:rPr>
                <w:szCs w:val="24"/>
              </w:rPr>
            </w:pPr>
            <w:r w:rsidRPr="00AC2686">
              <w:lastRenderedPageBreak/>
              <w:t xml:space="preserve">După transmiterea proiectului de decizie către autoritățile de supraveghere vizate în temeiul articolului 60 alineatul (3) din Regulamentul (UE) 2016/679 și în cazul în care niciuna dintre autoritățile de supraveghere vizate nu a formulat obiecții la proiectul de decizie în termenele menționate la articolul 60 alineatele (4) și (5) din Regulamentul (UE) 2016/679, </w:t>
            </w:r>
            <w:r w:rsidRPr="00AC2686">
              <w:rPr>
                <w:b/>
                <w:i/>
              </w:rPr>
              <w:t xml:space="preserve">în termen de patru săptămâni de la finalul perioadelor menționate la articolul 60 alineatele (4) și (5) din Regulamentul </w:t>
            </w:r>
            <w:r w:rsidRPr="00AC2686">
              <w:rPr>
                <w:b/>
                <w:i/>
              </w:rPr>
              <w:lastRenderedPageBreak/>
              <w:t xml:space="preserve">2016/679, </w:t>
            </w:r>
            <w:r w:rsidRPr="00AC2686">
              <w:t xml:space="preserve">autoritatea de supraveghere principală adoptă o decizie și o notifică în temeiul articolului 60 </w:t>
            </w:r>
            <w:r w:rsidRPr="00AC2686">
              <w:rPr>
                <w:b/>
                <w:i/>
              </w:rPr>
              <w:t xml:space="preserve">alineatele </w:t>
            </w:r>
            <w:r w:rsidRPr="00AC2686">
              <w:t>(7</w:t>
            </w:r>
            <w:r w:rsidRPr="00AC2686">
              <w:rPr>
                <w:b/>
                <w:i/>
              </w:rPr>
              <w:t>) și (9</w:t>
            </w:r>
            <w:r w:rsidRPr="00AC2686">
              <w:t>) din Regulamentul (UE) 2016/679 transmițând-o către sediul principal sau sediul unic al operatorului sau al persoanei împuternicite de operator, după caz, și informează autoritățile de supraveghere vizate și comitetul cu privire la decizia în cauză, incluzând un rezumat al faptelor și motivelor relevante.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149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 xml:space="preserve">În cazul în care o autoritate de supraveghere vizată a obiectat la proiectul de decizie în termenul menționat la articolul 60 alineatul (4) din Regulamentul (UE) 2016/679, iar autoritatea de supraveghere principală intenționează să dea curs acestei obiecții, autoritatea de supraveghere principală transmite un proiect de decizie revizuit în temeiul articolului 60 alineatul (5) din regulamentul respectiv în termen de patru săptămâni.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1b.</w:t>
            </w:r>
            <w:r w:rsidRPr="00AC2686">
              <w:rPr>
                <w:b/>
                <w:i/>
              </w:rPr>
              <w:tab/>
              <w:t xml:space="preserve">În cazul în care o autoritate de supraveghere vizată a obiectat la proiectul de decizie în termenul menționat la articolul 60 alineatul (4) din Regulamentul (UE) 2016/679, iar autoritatea de supraveghere principală nu dă curs obiecției relevante și motivate sau este de părere că obiecția nu este relevantă sau motivată, autoritatea de </w:t>
            </w:r>
            <w:r w:rsidRPr="00AC2686">
              <w:rPr>
                <w:b/>
                <w:i/>
              </w:rPr>
              <w:lastRenderedPageBreak/>
              <w:t xml:space="preserve">supraveghere principală sesizează în acest sens mecanismul pentru asigurarea coerenței menționat la articolul 63, în conformitate cu articolul 60 alineatul (4) din regulamentul respectiv, în termen de patru săptămâni.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1c.</w:t>
            </w:r>
            <w:r w:rsidRPr="00AC2686">
              <w:rPr>
                <w:b/>
                <w:i/>
              </w:rPr>
              <w:tab/>
              <w:t>Fără a aduce atingere cerințelor suplimentare prevăzute în dreptul național, orice proiect de decizie sau orice decizie finală adoptată în temeiul articolului 60 alineatele (3), (5) sau (7)-(9) din Regulamentul (UE) 2016/679 se emite în scris, pe scurt, concis, transparent, inteligibil și într-un limbaj clar și simplu. Acest document se redactează într-o manieră imparțială, ținând cont de orice dovezi și opinii divergente ale părților, și conține cel puțin următoarele elemente: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numele autorității de supraveghere care a emis decizia;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data emiterii deciziei;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un rezumat imparțial al faptelor relevante pentru caz și sursa acestora;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(d)</w:t>
            </w:r>
            <w:r w:rsidRPr="00AC2686">
              <w:rPr>
                <w:b/>
                <w:i/>
              </w:rPr>
              <w:tab/>
              <w:t>temeiul juridic al deciziei;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(e)</w:t>
            </w:r>
            <w:r w:rsidRPr="00AC2686">
              <w:rPr>
                <w:b/>
                <w:i/>
              </w:rPr>
              <w:tab/>
              <w:t>competențele corective exercitate, sancțiunile sau alte măsuri; și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(f)</w:t>
            </w:r>
            <w:r w:rsidRPr="00AC2686">
              <w:rPr>
                <w:b/>
                <w:i/>
              </w:rPr>
              <w:tab/>
              <w:t>informații privind dreptul la o cale de atac judiciară eficientă în temeiul articolului 78 din Regulamentul (UE) 2016/679 și al oricărui drept procedural național aplicabil.</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1d.</w:t>
            </w:r>
            <w:r w:rsidRPr="00AC2686">
              <w:rPr>
                <w:b/>
                <w:i/>
              </w:rPr>
              <w:tab/>
              <w:t xml:space="preserve">În cazul în care autoritatea de supraveghere la care a fost depusă plângerea în conformitate cu articolul 60 alineatul (8) sau (9) din Regulamentul (UE) 2016/679 este cea care va emite decizia cu caracter juridic obligatoriu, autoritatea de supraveghere principală se asigură că decizia conține toate elementele necesare prevăzute de dreptul procedural național aplicabil al autorității de supraveghere vizate. Autoritatea de supraveghere vizată la care a fost depusă plângerea ajută autoritatea de supraveghere principală la elaborarea deciziei în acest mod.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1e.</w:t>
            </w:r>
            <w:r w:rsidRPr="00AC2686">
              <w:rPr>
                <w:b/>
                <w:i/>
              </w:rPr>
              <w:tab/>
              <w:t xml:space="preserve">Orice proiect de decizie sau orice decizie finală se întemeiază numai pe constatări </w:t>
            </w:r>
            <w:proofErr w:type="spellStart"/>
            <w:r w:rsidRPr="00AC2686">
              <w:rPr>
                <w:b/>
                <w:i/>
              </w:rPr>
              <w:t>factuale</w:t>
            </w:r>
            <w:proofErr w:type="spellEnd"/>
            <w:r w:rsidRPr="00AC2686">
              <w:rPr>
                <w:b/>
                <w:i/>
              </w:rPr>
              <w:t xml:space="preserve"> făcute pe baza unor documente sau a altor dovezi, despre care părțile care fac obiectul investigației au avut ocazia de a-și face cunoscute punctele de vedere.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f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1f.</w:t>
            </w:r>
            <w:r w:rsidRPr="00AC2686">
              <w:rPr>
                <w:b/>
                <w:i/>
              </w:rPr>
              <w:tab/>
              <w:t xml:space="preserve">Printre informațiile transmise părților în temeiul articolului 60 alineatele (7)-(9) din Regulamentul (UE) 2016/679 se numără un exemplar al deciziei cu caracter juridic obligatoriu și informații cu privire la căile de atac judiciare disponibile în conformitate cu </w:t>
            </w:r>
            <w:r w:rsidRPr="00AC2686">
              <w:rPr>
                <w:b/>
                <w:i/>
              </w:rPr>
              <w:lastRenderedPageBreak/>
              <w:t>articolul 78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16 – paragraful 1 g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1g.</w:t>
            </w:r>
            <w:r w:rsidRPr="00AC2686">
              <w:rPr>
                <w:b/>
                <w:i/>
              </w:rPr>
              <w:tab/>
              <w:t>Autoritățile de supraveghere publică toate deciziile cu caracter juridic obligatoriu pe care le emit, fără întârzieri nejustificate, dar în termen de cel mult trei luni de la adoptare, cu excepția cazului în care noile decizii nu diferă semnificativ de decizii publicate anterior. În conformitate cu dreptul național aplicabil, autoritățile de supraveghere pot secretiza numele părților, orice altă informație care poate permite identificarea părților și alte informații protejate în temeiul legislației aplicabile.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17</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Dreptul de a fi ascultat în legătură cu proiectul revizuit de decizie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 xml:space="preserve">În cazul în care autoritatea de supraveghere principală consideră că proiectul revizuit de decizie în sensul articolului 60 alineatul (5) din Regulamentul (UE) 2016/679 cuprinde elemente cu privire la care părțile care fac obiectul investigației ar trebui să aibă posibilitatea de a-și face cunoscute opiniile, autoritatea de supraveghere principală oferă părților care fac obiectul investigației, înainte de prezentarea proiectului revizuit de decizie în temeiul articolului 60 alineatul (5) din </w:t>
            </w:r>
            <w:r w:rsidRPr="00AC2686">
              <w:rPr>
                <w:b/>
                <w:i/>
              </w:rPr>
              <w:lastRenderedPageBreak/>
              <w:t>Regulamentul (UE) 2016/679, posibilitatea de a-și face cunoscute opiniile cu privire la aceste noi elemente.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Autoritatea de supraveghere principală stabilește un termen în care părțile care fac obiectul investigației își pot face cunoscute opiniile.</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18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t xml:space="preserve">se bazează </w:t>
            </w:r>
            <w:r w:rsidRPr="00AC2686">
              <w:rPr>
                <w:b/>
                <w:i/>
              </w:rPr>
              <w:t xml:space="preserve">exclusiv </w:t>
            </w:r>
            <w:r w:rsidRPr="00AC2686">
              <w:t xml:space="preserve">pe elemente </w:t>
            </w:r>
            <w:proofErr w:type="spellStart"/>
            <w:r w:rsidRPr="00AC2686">
              <w:t>factuale</w:t>
            </w:r>
            <w:proofErr w:type="spellEnd"/>
            <w:r w:rsidRPr="00AC2686">
              <w:t xml:space="preserve"> incluse în proiectul de decizie</w:t>
            </w:r>
            <w:r w:rsidRPr="00AC2686">
              <w:rPr>
                <w:b/>
                <w:i/>
              </w:rPr>
              <w:t xml:space="preserve"> și</w:t>
            </w:r>
          </w:p>
        </w:tc>
        <w:tc>
          <w:tcPr>
            <w:tcW w:w="4876" w:type="dxa"/>
            <w:hideMark/>
          </w:tcPr>
          <w:p w:rsidR="003E7072" w:rsidRPr="00AC2686" w:rsidRDefault="003E7072" w:rsidP="000D56BF">
            <w:pPr>
              <w:pStyle w:val="Normal6"/>
              <w:rPr>
                <w:szCs w:val="24"/>
              </w:rPr>
            </w:pPr>
            <w:r w:rsidRPr="00AC2686">
              <w:t>(a)</w:t>
            </w:r>
            <w:r w:rsidRPr="00AC2686">
              <w:tab/>
              <w:t xml:space="preserve">se bazează pe elemente </w:t>
            </w:r>
            <w:proofErr w:type="spellStart"/>
            <w:r w:rsidRPr="00AC2686">
              <w:t>factuale</w:t>
            </w:r>
            <w:proofErr w:type="spellEnd"/>
            <w:r w:rsidRPr="00AC2686">
              <w:t xml:space="preserve"> incluse în proiectul de decizie </w:t>
            </w:r>
            <w:r w:rsidRPr="00AC2686">
              <w:rPr>
                <w:b/>
                <w:i/>
              </w:rPr>
              <w:t xml:space="preserve">sau pe dovezile din dosarul comun sau pe orice dovezi suplimentare transmise împreună cu obiecția relevantă </w:t>
            </w:r>
            <w:r w:rsidRPr="00AC2686">
              <w:t>și</w:t>
            </w:r>
            <w:r w:rsidRPr="00AC2686">
              <w:rPr>
                <w:b/>
                <w:i/>
              </w:rPr>
              <w:t xml:space="preserve"> motivată;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18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 xml:space="preserve">nu modifică domeniul de aplicare al </w:t>
            </w:r>
            <w:r w:rsidRPr="00AC2686">
              <w:rPr>
                <w:b/>
                <w:i/>
              </w:rPr>
              <w:t>acuzațiilor prin invocarea unor aspecte care să conducă la identificarea unor acuzații suplimentare de încălcare</w:t>
            </w:r>
            <w:r w:rsidRPr="00AC2686">
              <w:t xml:space="preserve"> a </w:t>
            </w:r>
            <w:r w:rsidRPr="00AC2686">
              <w:rPr>
                <w:b/>
                <w:i/>
              </w:rPr>
              <w:t>Regulamentului (UE) 2016/679 sau prin modificarea naturii intrinseci a acuzațiilor formulate.</w:t>
            </w:r>
          </w:p>
        </w:tc>
        <w:tc>
          <w:tcPr>
            <w:tcW w:w="4876" w:type="dxa"/>
            <w:hideMark/>
          </w:tcPr>
          <w:p w:rsidR="003E7072" w:rsidRPr="00AC2686" w:rsidRDefault="003E7072" w:rsidP="000D56BF">
            <w:pPr>
              <w:pStyle w:val="Normal6"/>
              <w:rPr>
                <w:szCs w:val="24"/>
              </w:rPr>
            </w:pPr>
            <w:r w:rsidRPr="00AC2686">
              <w:t>(b)</w:t>
            </w:r>
            <w:r w:rsidRPr="00AC2686">
              <w:tab/>
              <w:t xml:space="preserve">nu modifică domeniul de aplicare al </w:t>
            </w:r>
            <w:r w:rsidRPr="00AC2686">
              <w:rPr>
                <w:b/>
                <w:i/>
              </w:rPr>
              <w:t>cazului, definit în cea mai recentă versiune</w:t>
            </w:r>
            <w:r w:rsidRPr="00AC2686">
              <w:t xml:space="preserve"> a </w:t>
            </w:r>
            <w:r w:rsidRPr="00AC2686">
              <w:rPr>
                <w:b/>
                <w:i/>
              </w:rPr>
              <w:t xml:space="preserve">rezumatului aspectelor-cheie; și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159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18 – alineatul 1 – litera ba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(ba)</w:t>
            </w:r>
            <w:r w:rsidRPr="00AC2686">
              <w:rPr>
                <w:b/>
                <w:i/>
              </w:rPr>
              <w:tab/>
              <w:t xml:space="preserve">identifică în mod clar elementele din proiectul de decizie care ar trebui modificate, inclusiv, acolo unde este </w:t>
            </w:r>
            <w:r w:rsidRPr="00AC2686">
              <w:rPr>
                <w:b/>
                <w:i/>
              </w:rPr>
              <w:lastRenderedPageBreak/>
              <w:t>posibil, formularea exactă a modificării propuse sau o descriere suficient de precisă a modificării propuse la proiectul de decizie.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18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(a)</w:t>
            </w:r>
            <w:r w:rsidRPr="00AC2686">
              <w:rPr>
                <w:b/>
                <w:i/>
              </w:rPr>
              <w:tab/>
              <w:t>lungimea fiecărei obiecții relevante și motivate și poziția autorității de supraveghere principale cu privire la orice astfel de obiecție nu depășește trei pagini și nu sunt incluse anexe. În cazurile care implică aspecte juridice deosebit de complexe, lungimea maximă poate fi mărită la șase pagini, cu excepția cazului în care comitetul acceptă circumstanțe specifice care justifică o lungime mai mare;</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Capitolul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Transmiterea unei sesizări în vederea soluționării prin procedura de soluționare a litigiilor prevăzută la articolul 65 din Regulamentul (UE)</w:t>
            </w:r>
            <w:r w:rsidRPr="00AC2686">
              <w:rPr>
                <w:b/>
                <w:i/>
              </w:rPr>
              <w:t xml:space="preserve"> </w:t>
            </w:r>
            <w:r w:rsidRPr="00AC2686">
              <w:t>2016/679</w:t>
            </w:r>
          </w:p>
        </w:tc>
        <w:tc>
          <w:tcPr>
            <w:tcW w:w="4876" w:type="dxa"/>
            <w:hideMark/>
          </w:tcPr>
          <w:p w:rsidR="003E7072" w:rsidRPr="00AC2686" w:rsidRDefault="003E7072" w:rsidP="000D56BF">
            <w:pPr>
              <w:pStyle w:val="Normal6"/>
              <w:rPr>
                <w:szCs w:val="24"/>
              </w:rPr>
            </w:pPr>
            <w:r w:rsidRPr="00AC2686">
              <w:t xml:space="preserve">Transmiterea unei sesizări în vederea soluționării prin procedura de soluționare a litigiilor prevăzută la articolul 65 </w:t>
            </w:r>
            <w:r w:rsidRPr="00AC2686">
              <w:rPr>
                <w:b/>
                <w:i/>
              </w:rPr>
              <w:t xml:space="preserve">alineatul (1) litera (a) </w:t>
            </w:r>
            <w:r w:rsidRPr="00AC2686">
              <w:t>din Regulamentul (UE)</w:t>
            </w:r>
            <w:r w:rsidRPr="00AC2686">
              <w:rPr>
                <w:b/>
                <w:i/>
              </w:rPr>
              <w:t> </w:t>
            </w:r>
            <w:r w:rsidRPr="00AC2686">
              <w:t>2016/679</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163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În cazul în care autoritatea de supraveghere principală nu dă curs obiecțiilor relevante și motivate sau este de părere că obiecțiile nu sunt relevante sau motivate, aceasta supune chestiunea mecanismului de soluționare a litigiilor prevăzut la articolul 65 din Regulamentul (UE) 2016/679.</w:t>
            </w:r>
          </w:p>
        </w:tc>
        <w:tc>
          <w:tcPr>
            <w:tcW w:w="4876" w:type="dxa"/>
            <w:hideMark/>
          </w:tcPr>
          <w:p w:rsidR="003E7072" w:rsidRPr="00AC2686" w:rsidRDefault="003E7072" w:rsidP="000D56BF">
            <w:pPr>
              <w:pStyle w:val="Normal6"/>
              <w:rPr>
                <w:szCs w:val="24"/>
              </w:rPr>
            </w:pPr>
            <w:r w:rsidRPr="00AC2686">
              <w:t>1.</w:t>
            </w:r>
            <w:r w:rsidRPr="00AC2686">
              <w:tab/>
              <w:t>În cazul în care autoritatea de supraveghere principală nu dă curs obiecțiilor relevante și motivate sau este de părere că obiecțiile nu sunt relevante sau motivate, aceasta supune chestiunea mecanismului de soluționare a litigiilor prevăzut la articolul 65 din Regulamentul (UE)</w:t>
            </w:r>
            <w:r w:rsidRPr="00AC2686">
              <w:rPr>
                <w:b/>
                <w:i/>
              </w:rPr>
              <w:t> 2016/679 în termen de patru săptămâni de la primirea tuturor obiecțiilor relevante și motivate sau de la expirarea termenului-limită în temeiul articolului 60 alineatul (4) din Regulamentul (UE)</w:t>
            </w:r>
            <w:r w:rsidRPr="00AC2686">
              <w:t xml:space="preserve"> 2016/679. </w:t>
            </w:r>
            <w:r w:rsidRPr="00AC2686">
              <w:rPr>
                <w:b/>
                <w:i/>
              </w:rPr>
              <w:t>Nu se iau în considerare obiecțiile relevante și motivate care au fost primite după expirarea termenului-limită.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t xml:space="preserve">Atunci când transmite o sesizare cu privire la un subiect în vederea soluționării prin recurgerea la procedura de soluționare a litigiilor, autoritatea de supraveghere principală pune la dispoziția comitetului toate </w:t>
            </w:r>
            <w:r w:rsidRPr="00AC2686">
              <w:rPr>
                <w:b/>
                <w:i/>
              </w:rPr>
              <w:t>documentele</w:t>
            </w:r>
            <w:r w:rsidRPr="00AC2686">
              <w:t xml:space="preserve"> următoare:</w:t>
            </w:r>
          </w:p>
        </w:tc>
        <w:tc>
          <w:tcPr>
            <w:tcW w:w="4876" w:type="dxa"/>
            <w:hideMark/>
          </w:tcPr>
          <w:p w:rsidR="003E7072" w:rsidRPr="00AC2686" w:rsidRDefault="003E7072" w:rsidP="000D56BF">
            <w:pPr>
              <w:pStyle w:val="Normal6"/>
              <w:rPr>
                <w:szCs w:val="24"/>
              </w:rPr>
            </w:pPr>
            <w:r w:rsidRPr="00AC2686">
              <w:t>2.</w:t>
            </w:r>
            <w:r w:rsidRPr="00AC2686">
              <w:tab/>
              <w:t xml:space="preserve">Atunci când transmite o sesizare cu privire la un subiect în vederea soluționării prin recurgerea la procedura de soluționare a litigiilor, autoritatea de supraveghere principală pune la dispoziția comitetului toate </w:t>
            </w:r>
            <w:r w:rsidRPr="00AC2686">
              <w:rPr>
                <w:b/>
                <w:i/>
              </w:rPr>
              <w:t>informațiile</w:t>
            </w:r>
            <w:r w:rsidRPr="00AC2686">
              <w:t xml:space="preserve"> următoare: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 xml:space="preserve">Articolul 22 – alineatul 2 – litera </w:t>
      </w:r>
      <w:proofErr w:type="spellStart"/>
      <w:r w:rsidRPr="00AC2686">
        <w:t>aa</w:t>
      </w:r>
      <w:proofErr w:type="spellEnd"/>
      <w:r w:rsidRPr="00AC2686">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w:t>
            </w:r>
            <w:proofErr w:type="spellStart"/>
            <w:r w:rsidRPr="00AC2686">
              <w:rPr>
                <w:b/>
                <w:i/>
              </w:rPr>
              <w:t>aa</w:t>
            </w:r>
            <w:proofErr w:type="spellEnd"/>
            <w:r w:rsidRPr="00AC2686">
              <w:rPr>
                <w:b/>
                <w:i/>
              </w:rPr>
              <w:t>)</w:t>
            </w:r>
            <w:r w:rsidRPr="00AC2686">
              <w:rPr>
                <w:b/>
                <w:i/>
              </w:rPr>
              <w:tab/>
              <w:t>rezumatul aspectelor-cheie;</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166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un rezumat al faptelor relevante;</w:t>
            </w:r>
          </w:p>
        </w:tc>
        <w:tc>
          <w:tcPr>
            <w:tcW w:w="4876" w:type="dxa"/>
            <w:hideMark/>
          </w:tcPr>
          <w:p w:rsidR="003E7072" w:rsidRPr="00AC2686" w:rsidRDefault="003E7072" w:rsidP="000D56BF">
            <w:pPr>
              <w:pStyle w:val="Normal6"/>
              <w:rPr>
                <w:szCs w:val="24"/>
              </w:rPr>
            </w:pPr>
            <w:r w:rsidRPr="00AC2686">
              <w:t>(b)</w:t>
            </w:r>
            <w:r w:rsidRPr="00AC2686">
              <w:tab/>
              <w:t>un rezumat al faptelor relevante</w:t>
            </w:r>
            <w:r w:rsidRPr="00AC2686">
              <w:rPr>
                <w:b/>
                <w:i/>
              </w:rPr>
              <w:t>, inclusiv descrierea activităților de prelucrare, descrierea organizării operatorului și a locului în care se iau deciziile relevante referitoare la scopurile și mijloacele de prelucrare a datelor cu caracter personal</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(d)</w:t>
            </w:r>
            <w:r w:rsidRPr="00AC2686">
              <w:tab/>
              <w:t xml:space="preserve">opiniile exprimate în scris de către </w:t>
            </w:r>
            <w:r w:rsidRPr="00AC2686">
              <w:rPr>
                <w:b/>
                <w:i/>
              </w:rPr>
              <w:t>părțile care fac obiectul investigației, după caz,</w:t>
            </w:r>
            <w:r w:rsidRPr="00AC2686">
              <w:t xml:space="preserve"> în temeiul </w:t>
            </w:r>
            <w:r w:rsidRPr="00AC2686">
              <w:rPr>
                <w:b/>
                <w:i/>
              </w:rPr>
              <w:t>articolelor</w:t>
            </w:r>
            <w:r w:rsidRPr="00AC2686">
              <w:t xml:space="preserve"> 14</w:t>
            </w:r>
            <w:r w:rsidRPr="00AC2686">
              <w:rPr>
                <w:b/>
                <w:i/>
              </w:rPr>
              <w:t xml:space="preserve"> și 17</w:t>
            </w:r>
            <w:r w:rsidRPr="00AC2686">
              <w:t>;</w:t>
            </w:r>
          </w:p>
        </w:tc>
        <w:tc>
          <w:tcPr>
            <w:tcW w:w="4876" w:type="dxa"/>
            <w:hideMark/>
          </w:tcPr>
          <w:p w:rsidR="003E7072" w:rsidRPr="00AC2686" w:rsidRDefault="003E7072" w:rsidP="000D56BF">
            <w:pPr>
              <w:pStyle w:val="Normal6"/>
              <w:rPr>
                <w:szCs w:val="24"/>
              </w:rPr>
            </w:pPr>
            <w:r w:rsidRPr="00AC2686">
              <w:t>(d)</w:t>
            </w:r>
            <w:r w:rsidRPr="00AC2686">
              <w:tab/>
              <w:t xml:space="preserve">opiniile exprimate în scris de către </w:t>
            </w:r>
            <w:r w:rsidRPr="00AC2686">
              <w:rPr>
                <w:b/>
                <w:i/>
              </w:rPr>
              <w:t>părți</w:t>
            </w:r>
            <w:r w:rsidRPr="00AC2686">
              <w:t xml:space="preserve"> în temeiul </w:t>
            </w:r>
            <w:r w:rsidRPr="00AC2686">
              <w:rPr>
                <w:b/>
                <w:i/>
              </w:rPr>
              <w:t>articolului</w:t>
            </w:r>
            <w:r w:rsidRPr="00AC2686">
              <w:t xml:space="preserve"> 14;</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(e)</w:t>
            </w:r>
            <w:r w:rsidRPr="00AC2686">
              <w:rPr>
                <w:b/>
                <w:i/>
              </w:rPr>
              <w:tab/>
              <w:t>opiniile exprimate în scris de către reclamanți, după caz, în temeiul articolelor 11, 12 și 15;</w:t>
            </w:r>
          </w:p>
        </w:tc>
        <w:tc>
          <w:tcPr>
            <w:tcW w:w="4876" w:type="dxa"/>
            <w:hideMark/>
          </w:tcPr>
          <w:p w:rsidR="003E7072" w:rsidRPr="00AC2686" w:rsidRDefault="003E7072" w:rsidP="000D56BF">
            <w:pPr>
              <w:pStyle w:val="Normal6"/>
              <w:rPr>
                <w:szCs w:val="24"/>
              </w:rPr>
            </w:pPr>
            <w:r w:rsidRPr="00AC2686">
              <w:rPr>
                <w:b/>
                <w:i/>
              </w:rPr>
              <w:t>eliminat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169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(f)</w:t>
            </w:r>
            <w:r w:rsidRPr="00AC2686">
              <w:tab/>
              <w:t xml:space="preserve">obiecțiile relevante și motivate cărora autoritatea de supraveghere </w:t>
            </w:r>
            <w:r w:rsidRPr="00AC2686">
              <w:lastRenderedPageBreak/>
              <w:t>principală nu le-a dat curs;</w:t>
            </w:r>
          </w:p>
        </w:tc>
        <w:tc>
          <w:tcPr>
            <w:tcW w:w="4876" w:type="dxa"/>
            <w:hideMark/>
          </w:tcPr>
          <w:p w:rsidR="003E7072" w:rsidRPr="00AC2686" w:rsidRDefault="003E7072" w:rsidP="000D56BF">
            <w:pPr>
              <w:pStyle w:val="Normal6"/>
              <w:rPr>
                <w:szCs w:val="24"/>
              </w:rPr>
            </w:pPr>
            <w:r w:rsidRPr="00AC2686">
              <w:lastRenderedPageBreak/>
              <w:t>(f)</w:t>
            </w:r>
            <w:r w:rsidRPr="00AC2686">
              <w:tab/>
              <w:t>obiecțiile relevante și motivate cărora autoritatea de supraveghere principală nu le-a dat curs</w:t>
            </w:r>
            <w:r w:rsidRPr="00AC2686">
              <w:rPr>
                <w:b/>
                <w:i/>
              </w:rPr>
              <w:t xml:space="preserve"> și obiecțiile pe </w:t>
            </w:r>
            <w:r w:rsidRPr="00AC2686">
              <w:rPr>
                <w:b/>
                <w:i/>
              </w:rPr>
              <w:lastRenderedPageBreak/>
              <w:t>care autoritatea de supraveghere principală le-a respins considerând că nu sunt nici relevante, nici motivate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(g)</w:t>
            </w:r>
            <w:r w:rsidRPr="00AC2686">
              <w:tab/>
              <w:t xml:space="preserve">motivele pe baza cărora autoritatea de supraveghere principală nu a dat curs obiecțiilor </w:t>
            </w:r>
            <w:r w:rsidRPr="00AC2686">
              <w:rPr>
                <w:b/>
                <w:i/>
              </w:rPr>
              <w:t xml:space="preserve">relevante și motivate </w:t>
            </w:r>
            <w:r w:rsidRPr="00AC2686">
              <w:t xml:space="preserve">sau a </w:t>
            </w:r>
            <w:r w:rsidRPr="00AC2686">
              <w:rPr>
                <w:b/>
                <w:i/>
              </w:rPr>
              <w:t>considerat</w:t>
            </w:r>
            <w:r w:rsidRPr="00AC2686">
              <w:t xml:space="preserve"> că obiecțiile nu sunt relevante sau motivate</w:t>
            </w:r>
            <w:r w:rsidRPr="00AC2686">
              <w:rPr>
                <w:b/>
                <w:i/>
              </w:rPr>
              <w:t>.</w:t>
            </w:r>
          </w:p>
        </w:tc>
        <w:tc>
          <w:tcPr>
            <w:tcW w:w="4876" w:type="dxa"/>
            <w:hideMark/>
          </w:tcPr>
          <w:p w:rsidR="003E7072" w:rsidRPr="00AC2686" w:rsidRDefault="003E7072" w:rsidP="000D56BF">
            <w:pPr>
              <w:pStyle w:val="Normal6"/>
              <w:rPr>
                <w:szCs w:val="24"/>
              </w:rPr>
            </w:pPr>
            <w:r w:rsidRPr="00AC2686">
              <w:t>(g)</w:t>
            </w:r>
            <w:r w:rsidRPr="00AC2686">
              <w:tab/>
              <w:t xml:space="preserve">motivele pe baza cărora autoritatea de supraveghere principală nu a dat curs obiecțiilor sau a </w:t>
            </w:r>
            <w:r w:rsidRPr="00AC2686">
              <w:rPr>
                <w:b/>
                <w:i/>
              </w:rPr>
              <w:t>respins obiecțiile considerând</w:t>
            </w:r>
            <w:r w:rsidRPr="00AC2686">
              <w:t xml:space="preserve"> că nu sunt relevante sau motivate</w:t>
            </w:r>
            <w:r w:rsidRPr="00AC2686">
              <w:rPr>
                <w:b/>
                <w:i/>
              </w:rPr>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2 – litera ga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(ga)</w:t>
            </w:r>
            <w:r w:rsidRPr="00AC2686">
              <w:rPr>
                <w:b/>
                <w:i/>
              </w:rPr>
              <w:tab/>
              <w:t>acces la dosarul comun.</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 xml:space="preserve">Comitetul </w:t>
            </w:r>
            <w:r w:rsidRPr="00AC2686">
              <w:rPr>
                <w:b/>
                <w:i/>
              </w:rPr>
              <w:t>identifică obiecțiile relevante și motivate reținute</w:t>
            </w:r>
            <w:r w:rsidRPr="00AC2686">
              <w:t xml:space="preserve"> în termen de </w:t>
            </w:r>
            <w:r w:rsidRPr="00AC2686">
              <w:rPr>
                <w:b/>
                <w:i/>
              </w:rPr>
              <w:t>patru</w:t>
            </w:r>
            <w:r w:rsidRPr="00AC2686">
              <w:t xml:space="preserve"> săptămâni de la primirea documentelor enumerate la alineatul</w:t>
            </w:r>
            <w:r w:rsidRPr="00AC2686">
              <w:rPr>
                <w:b/>
                <w:i/>
              </w:rPr>
              <w:t xml:space="preserve"> </w:t>
            </w:r>
            <w:r w:rsidRPr="00AC2686">
              <w:t>(2).</w:t>
            </w:r>
          </w:p>
        </w:tc>
        <w:tc>
          <w:tcPr>
            <w:tcW w:w="4876" w:type="dxa"/>
            <w:hideMark/>
          </w:tcPr>
          <w:p w:rsidR="003E7072" w:rsidRPr="00AC2686" w:rsidRDefault="003E7072" w:rsidP="000D56BF">
            <w:pPr>
              <w:pStyle w:val="Normal6"/>
              <w:rPr>
                <w:szCs w:val="24"/>
              </w:rPr>
            </w:pPr>
            <w:r w:rsidRPr="00AC2686">
              <w:t>3.</w:t>
            </w:r>
            <w:r w:rsidRPr="00AC2686">
              <w:tab/>
              <w:t xml:space="preserve">Comitetul </w:t>
            </w:r>
            <w:r w:rsidRPr="00AC2686">
              <w:rPr>
                <w:b/>
                <w:i/>
              </w:rPr>
              <w:t>înregistrează transmiterea unei chestiuni mecanismului de soluționare a litigiilor</w:t>
            </w:r>
            <w:r w:rsidRPr="00AC2686">
              <w:t xml:space="preserve"> în termen de </w:t>
            </w:r>
            <w:r w:rsidRPr="00AC2686">
              <w:rPr>
                <w:b/>
                <w:i/>
              </w:rPr>
              <w:t>două</w:t>
            </w:r>
            <w:r w:rsidRPr="00AC2686">
              <w:t xml:space="preserve"> săptămâni de la primirea </w:t>
            </w:r>
            <w:r w:rsidRPr="00AC2686">
              <w:rPr>
                <w:b/>
                <w:i/>
              </w:rPr>
              <w:t xml:space="preserve">tuturor </w:t>
            </w:r>
            <w:r w:rsidRPr="00AC2686">
              <w:t>documentelor enumerate la alineatul</w:t>
            </w:r>
            <w:r w:rsidRPr="00AC2686">
              <w:rPr>
                <w:b/>
                <w:i/>
              </w:rPr>
              <w:t> </w:t>
            </w:r>
            <w:r w:rsidRPr="00AC2686">
              <w:t>(2)</w:t>
            </w:r>
            <w:r w:rsidRPr="00AC2686">
              <w:rPr>
                <w:b/>
                <w:i/>
              </w:rPr>
              <w:t xml:space="preserve"> sau solicită retransmiterea, cu includerea eventualelor informații lipsă, în termen de încă o săptămână. Atunci când înregistrează transmiterea, comitetul inventariază și structurează litigiile dintre autoritățile de supraveghere care fac obiectul procedurii în fața comitetului și le prezintă imediat autorităților de </w:t>
            </w:r>
            <w:r w:rsidRPr="00AC2686">
              <w:rPr>
                <w:b/>
                <w:i/>
              </w:rPr>
              <w:lastRenderedPageBreak/>
              <w:t>supraveghere</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3a.</w:t>
            </w:r>
            <w:r w:rsidRPr="00AC2686">
              <w:rPr>
                <w:b/>
                <w:i/>
              </w:rPr>
              <w:tab/>
              <w:t>După ce toate informațiile menționate la alineatul (2) au fost primite, președintele comitetului este împuternicit să solicite de la autoritatea de supraveghere principală sau de la autoritățile de supraveghere vizate orice informație suplimentară, document sau clarificare necesară pentru ca comitetul să ia o decizie obligatorie cu privire la toate chestiunile care fac obiectul obiecțiilor relevante și motivate. Autoritatea de supraveghere principală furnizează aceste informații suplimentare în termen de cel mult o săptămână de la primirea cererii.</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3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3b.</w:t>
            </w:r>
            <w:r w:rsidRPr="00AC2686">
              <w:rPr>
                <w:b/>
                <w:i/>
              </w:rPr>
              <w:tab/>
              <w:t>În termen de două săptămâni de la primirea informațiilor prevăzute la alineatul (3), autoritățile de supraveghere vizate pot transmite alte informații relevante pe care le au cu privire la acel caz și care nu fac parte din obiecții, inclusiv faptele și documentele care stau la baza obiecției lor, dar fără a se limita la acestea.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3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3c.</w:t>
            </w:r>
            <w:r w:rsidRPr="00AC2686">
              <w:rPr>
                <w:b/>
                <w:i/>
              </w:rPr>
              <w:tab/>
              <w:t>„Prezentarea chestiunii” în temeiul articolului 65 alineatul (2) din Regulamentul (UE) 2016/679 înseamnă momentul în care sunt disponibile și traduse toate documentele menționate la articolul 22 alineatul (2), în conformitate cu articolul 2d.</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22 – alineatul 3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3d.</w:t>
            </w:r>
            <w:r w:rsidRPr="00AC2686">
              <w:rPr>
                <w:b/>
                <w:i/>
              </w:rPr>
              <w:tab/>
              <w:t>Interdicția prevăzută la articolul 65 alineatul (4) din Regulamentul (UE) 2016/679, potrivit căreia autoritățile de supraveghere nu pot adopta o decizie asupra chestiunii prezentate comitetului în termenele menționate la articolul 65 alineatele (2) și (3) din Regulamentul (UE) 2016/679, se aplică și în termenele menționate la alineatul (3) de la prezentul articol.</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23</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Înregistrarea aferentă deciziilor adoptate în temeiul articolului 65 alineatul (1) litera (a) din Regulamentul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 xml:space="preserve">Președintele comitetului înregistrează sesizarea unui subiect în vederea soluționării prin recurgerea la procedura de soluționare a litigiilor prevăzută la articolul 65 alineatul (1) litera (a) din Regulamentul (UE) 2016/679 în termen </w:t>
            </w:r>
            <w:r w:rsidRPr="00AC2686">
              <w:rPr>
                <w:b/>
                <w:i/>
              </w:rPr>
              <w:lastRenderedPageBreak/>
              <w:t>de cel mult o săptămână de la primirea tuturor documentelor următoare: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(a)</w:t>
            </w:r>
            <w:r w:rsidRPr="00AC2686">
              <w:rPr>
                <w:b/>
                <w:i/>
              </w:rPr>
              <w:tab/>
              <w:t>proiectul de decizie sau proiectul revizuit de decizie care face obiectul obiecțiilor relevante și motivate;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(b)</w:t>
            </w:r>
            <w:r w:rsidRPr="00AC2686">
              <w:rPr>
                <w:b/>
                <w:i/>
              </w:rPr>
              <w:tab/>
              <w:t>un rezumat al faptelor relevante;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w:t>
            </w:r>
            <w:r w:rsidRPr="00AC2686">
              <w:rPr>
                <w:b/>
                <w:i/>
              </w:rPr>
              <w:tab/>
              <w:t>opiniile exprimate în scris de către părțile care fac obiectul investigației, după caz, în temeiul articolelor 14 și 17;</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(d)</w:t>
            </w:r>
            <w:r w:rsidRPr="00AC2686">
              <w:rPr>
                <w:b/>
                <w:i/>
              </w:rPr>
              <w:tab/>
              <w:t>opiniile exprimate în scris de către reclamanți, după caz, în temeiul articolelor 11, 12 și 15;</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(e)</w:t>
            </w:r>
            <w:r w:rsidRPr="00AC2686">
              <w:rPr>
                <w:b/>
                <w:i/>
              </w:rPr>
              <w:tab/>
              <w:t>obiecțiile relevante și motivate reținute;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(f)</w:t>
            </w:r>
            <w:r w:rsidRPr="00AC2686">
              <w:rPr>
                <w:b/>
                <w:i/>
              </w:rPr>
              <w:tab/>
              <w:t>motivele pe baza cărora autoritatea de supraveghere principală nu a dat curs obiecțiilor relevante și motivate reținute.</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24</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Motivarea înainte de adoptarea unei decizii în temeiul articolului 65 alineatul (1) litera (a) din Regulamentul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 xml:space="preserve">Înainte de adoptarea deciziei obligatorii în temeiul articolului 65 alineatul (1) litera (a) din Regulamentul (UE) 2016/679, președintele comitetului, prin intermediul autorității de supraveghere principale, furnizează părților care fac obiectul investigației și/sau, în cazul respingerii integrale sau parțiale a unei plângeri, reclamantului, o motivare în care explică raționamentul pe care comitetul intenționează să îl adopte în decizia sa. În cazul în care comitetul intenționează să adopte o decizie obligatorie prin care să solicite autorității de supraveghere principale să își modifice </w:t>
            </w:r>
            <w:r w:rsidRPr="00AC2686">
              <w:rPr>
                <w:b/>
                <w:i/>
              </w:rPr>
              <w:lastRenderedPageBreak/>
              <w:t>proiectul de decizie sau proiectul revizuit de decizie, comitetul decide dacă o astfel de motivare ar trebui să fie însoțită de obiecțiile relevante și motivate reținute pe baza cărora comitetul intenționează să își adopte decizia.</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Părțile care fac obiectul investigației și/sau, în cazul respingerii integrale sau parțiale a unei plângeri, reclamantul au la dispoziție o săptămână de la primirea motivării menționate la alineatul (1) pentru a-și face cunoscute opiniile.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3.</w:t>
            </w:r>
            <w:r w:rsidRPr="00AC2686">
              <w:rPr>
                <w:b/>
                <w:i/>
              </w:rPr>
              <w:tab/>
              <w:t>Termenul prevăzut la alineatul (2) se prelungește cu o săptămână în cazul în care comitetul prelungește perioada de adoptare a deciziei obligatorii în conformitate cu articolul 65 alineatul (2) din Regulamentul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4.</w:t>
            </w:r>
            <w:r w:rsidRPr="00AC2686">
              <w:rPr>
                <w:b/>
                <w:i/>
              </w:rPr>
              <w:tab/>
              <w:t>Perioada pentru adoptarea deciziei obligatorii a comitetului prevăzută la articolul 65 alineatul (2) din Regulamentul (UE) 2016/679 nu curge în perioadele menționate la alineatele (2) și (3).</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179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25</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Procedura aferentă deciziilor adoptate în temeiul articolului 65 alineatul (1) litera (b) din Regulamentul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Atunci când sesizează comitetul cu privire la un subiect în temeiul articolului 65 alineatul (1) litera (b) din Regulamentul 2016/679, autoritatea de supraveghere care transmite sesizarea respectivă referitoare la competența sediului principal furnizează comitetului toate documentele următoare: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(a)</w:t>
            </w:r>
            <w:r w:rsidRPr="00AC2686">
              <w:rPr>
                <w:b/>
                <w:i/>
              </w:rPr>
              <w:tab/>
              <w:t>un rezumat al faptelor relevante;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lastRenderedPageBreak/>
              <w:t>(b)</w:t>
            </w:r>
            <w:r w:rsidRPr="00AC2686">
              <w:rPr>
                <w:b/>
                <w:i/>
              </w:rPr>
              <w:tab/>
              <w:t>evaluarea acestor fapte din perspectiva condițiilor prevăzute la articolul 56 alineatul (1) din Regulamentul (UE) 2016/679;</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w:t>
            </w:r>
            <w:r w:rsidRPr="00AC2686">
              <w:rPr>
                <w:b/>
                <w:i/>
              </w:rPr>
              <w:tab/>
              <w:t>opiniile exprimate de operator sau de persoana împuternicită de operator al cărui (cărei) sediu principal face obiectul sesizării;</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(d)</w:t>
            </w:r>
            <w:r w:rsidRPr="00AC2686">
              <w:rPr>
                <w:b/>
                <w:i/>
              </w:rPr>
              <w:tab/>
              <w:t>opiniile altor autorități de supraveghere vizate de sesizare;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(e)</w:t>
            </w:r>
            <w:r w:rsidRPr="00AC2686">
              <w:rPr>
                <w:b/>
                <w:i/>
              </w:rPr>
              <w:tab/>
              <w:t>orice alt document sau informație pe care autoritatea de supraveghere care a trimis sesizarea o consideră relevantă și necesară pentru a găsi o soluție cu privire la subiectul în cauză.</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Președintele comitetului înregistrează sesizarea în termen de cel mult o săptămână de la primirea documentelor menționate la alineatul (1).</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26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w:t>
            </w:r>
            <w:r w:rsidRPr="00AC2686">
              <w:tab/>
              <w:t>opiniile autorității de supraveghere care transmite sesizarea în cauză sau ale Comisiei cu privire la întrebarea dacă, după caz, o autoritate de supraveghere avea obligația de a comunica proiectul de decizie comitetului în temeiul articolului 64 alineatul (1) din Regulamentul (UE) 2016/679 sau dacă o autoritate de supraveghere nu a dat curs unui aviz al comitetului emis în temeiul articolului 64 din Regulamentul (UE) 2016/679.</w:t>
            </w:r>
          </w:p>
        </w:tc>
        <w:tc>
          <w:tcPr>
            <w:tcW w:w="4876" w:type="dxa"/>
            <w:hideMark/>
          </w:tcPr>
          <w:p w:rsidR="003E7072" w:rsidRPr="00AC2686" w:rsidRDefault="003E7072" w:rsidP="000D56BF">
            <w:pPr>
              <w:pStyle w:val="Normal6"/>
              <w:rPr>
                <w:szCs w:val="24"/>
              </w:rPr>
            </w:pPr>
            <w:r w:rsidRPr="00AC2686">
              <w:t>(c)</w:t>
            </w:r>
            <w:r w:rsidRPr="00AC2686">
              <w:tab/>
              <w:t>opiniile autorității de supraveghere care transmite sesizarea în cauză sau ale Comisiei cu privire la întrebarea dacă, după caz, o autoritate de supraveghere avea obligația de a comunica proiectul de decizie comitetului în temeiul articolului 64 alineatul (1) din Regulamentul (UE) 2016/679 sau dacă o autoritate de supraveghere nu a dat curs unui aviz al comitetului emis în temeiul articolului 64 din Regulamentul (UE) 2016/679</w:t>
            </w:r>
            <w:r w:rsidRPr="00AC2686">
              <w:rPr>
                <w:b/>
                <w:i/>
              </w:rPr>
              <w:t>, inclusiv o explicație a punctelor care nu au fost respectate și o trimitere la partea relevantă a deciziei adoptate</w:t>
            </w:r>
            <w:r w:rsidRPr="00AC2686">
              <w:t xml:space="preserve">. </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26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Președintele comitetului informează toate autoritățile de supraveghere cu privire la sesizarea comitetului în temeiul alineatului (1), pentru a le permite autorităților în cauză să își facă cunoscute punctele de vedere.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26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Președintele comitetului înregistrează sesizarea în termen de cel mult o săptămână de la primirea documentelor menționate la alineatele (1) și (2).</w:t>
            </w:r>
          </w:p>
        </w:tc>
        <w:tc>
          <w:tcPr>
            <w:tcW w:w="4876" w:type="dxa"/>
            <w:hideMark/>
          </w:tcPr>
          <w:p w:rsidR="003E7072" w:rsidRPr="00AC2686" w:rsidRDefault="003E7072" w:rsidP="000D56BF">
            <w:pPr>
              <w:pStyle w:val="Normal6"/>
              <w:rPr>
                <w:szCs w:val="24"/>
              </w:rPr>
            </w:pPr>
            <w:r w:rsidRPr="00AC2686">
              <w:t>3.</w:t>
            </w:r>
            <w:r w:rsidRPr="00AC2686">
              <w:tab/>
              <w:t xml:space="preserve">Președintele comitetului înregistrează sesizarea în termen de cel mult o săptămână de la primirea </w:t>
            </w:r>
            <w:r w:rsidRPr="00AC2686">
              <w:rPr>
                <w:b/>
                <w:i/>
              </w:rPr>
              <w:t xml:space="preserve">tuturor </w:t>
            </w:r>
            <w:r w:rsidRPr="00AC2686">
              <w:t>documentelor menționate la alineatele (1) și (2).</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26a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Deciziile procedurale ale comitetului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1. </w:t>
            </w:r>
            <w:r w:rsidRPr="00AC2686">
              <w:tab/>
            </w:r>
            <w:r w:rsidRPr="00AC2686">
              <w:rPr>
                <w:b/>
                <w:i/>
              </w:rPr>
              <w:t>În temeiul articolului 66 din Regulamentul (UE) 2016/679, o autoritate de supraveghere poate cere comitetului să ia o decizie obligatorie urgentă sub forma unei decizii procedurale cu privire la orice litigiu procedural apărut între autoritățile de supraveghere în cazurile prevăzute de prezentul regulament.</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2. </w:t>
            </w:r>
            <w:r w:rsidRPr="00AC2686">
              <w:tab/>
            </w:r>
            <w:r w:rsidRPr="00AC2686">
              <w:rPr>
                <w:b/>
                <w:i/>
              </w:rPr>
              <w:t xml:space="preserve">În cazul în care autoritatea de supraveghere principală este de părere că nu poate respecta un termen-limită în temeiul articolului 4 alineatul (1b) sau al articolului 5a alineatul (3), mai ales din cauză că este nevoie de investigații extrem de complexe ale faptelor, aceasta cere </w:t>
            </w:r>
            <w:r w:rsidRPr="00AC2686">
              <w:rPr>
                <w:b/>
                <w:i/>
              </w:rPr>
              <w:lastRenderedPageBreak/>
              <w:t>comitetului să adopte o decizie urgentă cu caracter obligatoriu în temeiul alineatului (1) privind prelungirea termenului-limită cu până la nouă luni. Autoritatea de supraveghere demonstrează că, deși a respectat articolul 2c alineatul (1), prelungirea solicitată este inevitabilă.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tab/>
            </w:r>
            <w:r w:rsidRPr="00AC2686">
              <w:rPr>
                <w:b/>
                <w:i/>
              </w:rPr>
              <w:t>Cererile formulate în temeiul alineatelor (1) și (2) conțin cel puțin:</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(a) </w:t>
            </w:r>
            <w:r w:rsidRPr="00AC2686">
              <w:tab/>
            </w:r>
            <w:r w:rsidRPr="00AC2686">
              <w:rPr>
                <w:b/>
                <w:i/>
              </w:rPr>
              <w:t>faptele pe care se bazează cererea și orice dovezi aflate la dispoziția autorității sau a părții;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(b) </w:t>
            </w:r>
            <w:r w:rsidRPr="00AC2686">
              <w:tab/>
            </w:r>
            <w:r w:rsidRPr="00AC2686">
              <w:rPr>
                <w:b/>
                <w:i/>
              </w:rPr>
              <w:t>temeiul juridic al cererii;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tab/>
            </w:r>
            <w:r w:rsidRPr="00AC2686">
              <w:rPr>
                <w:b/>
                <w:i/>
              </w:rPr>
              <w:t>decizia în temeiul alineatului (1) sau prelungirea termenului-limită cerută de autoritatea sau de partea respectivă în temeiul alineatului (2);</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4. </w:t>
            </w:r>
            <w:r w:rsidRPr="00AC2686">
              <w:tab/>
            </w:r>
            <w:r w:rsidRPr="00AC2686">
              <w:rPr>
                <w:b/>
                <w:i/>
              </w:rPr>
              <w:t>În termen de două săptămâni, comitetul stabilește chestiunea pe baza informațiilor de care dispune sau respinge cererea. Deciziile sunt obligatorii pentru autoritățile de supraveghere.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26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26b</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Dreptul la o cale de atac judiciară eficientă împotriva unei autorități de supraveghere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1. </w:t>
            </w:r>
            <w:r w:rsidRPr="00AC2686">
              <w:tab/>
            </w:r>
            <w:r w:rsidRPr="00AC2686">
              <w:rPr>
                <w:b/>
                <w:i/>
              </w:rPr>
              <w:t>Fără a aduce atingere căilor de atac existente prevăzute la articolul 78 din Regulamentul (UE) 2016/679 și oricăror altor căi de atac administrative sau fără caracter judiciar, fiecare parte la procedură are dreptul la o cale de atac judiciară eficientă:</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(a) </w:t>
            </w:r>
            <w:r w:rsidRPr="00AC2686">
              <w:tab/>
            </w:r>
            <w:r w:rsidRPr="00AC2686">
              <w:rPr>
                <w:b/>
                <w:i/>
              </w:rPr>
              <w:t xml:space="preserve">dacă autoritatea de supraveghere la care a fost depusă plângerea nu își folosește competențele pentru a se asigura că altă autoritate de supraveghere </w:t>
            </w:r>
            <w:r w:rsidRPr="00AC2686">
              <w:rPr>
                <w:b/>
                <w:i/>
              </w:rPr>
              <w:lastRenderedPageBreak/>
              <w:t>avansează cu procedura;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(b) </w:t>
            </w:r>
            <w:r w:rsidRPr="00AC2686">
              <w:tab/>
            </w:r>
            <w:r w:rsidRPr="00AC2686">
              <w:rPr>
                <w:b/>
                <w:i/>
              </w:rPr>
              <w:t>dacă o autoritate de supraveghere principală nu respectă termenele-limită prevăzute în Regulamentul (UE) 2016/679 și în prezentul regulament; sau</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(c) </w:t>
            </w:r>
            <w:r w:rsidRPr="00AC2686">
              <w:tab/>
            </w:r>
            <w:r w:rsidRPr="00AC2686">
              <w:rPr>
                <w:b/>
                <w:i/>
              </w:rPr>
              <w:t>dacă o autoritate de supraveghere nu respectă o decizie obligatorie a comitetului.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2. </w:t>
            </w:r>
            <w:r w:rsidRPr="00AC2686">
              <w:tab/>
            </w:r>
            <w:r w:rsidRPr="00AC2686">
              <w:rPr>
                <w:b/>
                <w:i/>
              </w:rPr>
              <w:t>Orice parte la procedură sau un organism non-profit în temeiul articolului 80 din Regulamentul (UE) 2016/679 poate introduce o acțiune în temeiul alineatului (1) litera (c) dacă consideră că s-au încălcat drepturile unei persoane vizate în temeiul Regulamentului (UE) 2016/679 ca urmare a prelucrării.</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3. </w:t>
            </w:r>
            <w:r w:rsidRPr="00AC2686">
              <w:tab/>
            </w:r>
            <w:r w:rsidRPr="00AC2686">
              <w:rPr>
                <w:b/>
                <w:i/>
              </w:rPr>
              <w:t>În cazul în care o instanță care exercită controlul în temeiul alineatului (1) constată că o autoritate de supraveghere nu și-a îndeplinit atribuțiile, aceasta are competența de a ordona autorității de supraveghere respective să ia măsurile necesare.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27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t>un rezumat al faptelor relevante;</w:t>
            </w:r>
          </w:p>
        </w:tc>
        <w:tc>
          <w:tcPr>
            <w:tcW w:w="4876" w:type="dxa"/>
            <w:hideMark/>
          </w:tcPr>
          <w:p w:rsidR="003E7072" w:rsidRPr="00AC2686" w:rsidRDefault="003E7072" w:rsidP="000D56BF">
            <w:pPr>
              <w:pStyle w:val="Normal6"/>
              <w:rPr>
                <w:szCs w:val="24"/>
              </w:rPr>
            </w:pPr>
            <w:r w:rsidRPr="00AC2686">
              <w:t>(a)</w:t>
            </w:r>
            <w:r w:rsidRPr="00AC2686">
              <w:tab/>
              <w:t>un rezumat al faptelor relevante</w:t>
            </w:r>
            <w:r w:rsidRPr="00AC2686">
              <w:rPr>
                <w:b/>
                <w:i/>
              </w:rPr>
              <w:t>, inclusiv dovezi ale unei încălcări a Regulamentului (UE) 2016/679</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27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 xml:space="preserve">o descriere a măsurii provizorii adoptate pe teritoriul </w:t>
            </w:r>
            <w:r w:rsidRPr="00AC2686">
              <w:rPr>
                <w:b/>
                <w:i/>
              </w:rPr>
              <w:t>său</w:t>
            </w:r>
            <w:r w:rsidRPr="00AC2686">
              <w:t xml:space="preserve">, durata și motivele adoptării acesteia, inclusiv justificarea necesității urgente de a acționa </w:t>
            </w:r>
            <w:r w:rsidRPr="00AC2686">
              <w:lastRenderedPageBreak/>
              <w:t>în vederea protejării drepturilor și libertăților persoanelor vizate;</w:t>
            </w:r>
          </w:p>
        </w:tc>
        <w:tc>
          <w:tcPr>
            <w:tcW w:w="4876" w:type="dxa"/>
            <w:hideMark/>
          </w:tcPr>
          <w:p w:rsidR="003E7072" w:rsidRPr="00AC2686" w:rsidRDefault="003E7072" w:rsidP="000D56BF">
            <w:pPr>
              <w:pStyle w:val="Normal6"/>
              <w:rPr>
                <w:szCs w:val="24"/>
              </w:rPr>
            </w:pPr>
            <w:r w:rsidRPr="00AC2686">
              <w:lastRenderedPageBreak/>
              <w:t>(b)</w:t>
            </w:r>
            <w:r w:rsidRPr="00AC2686">
              <w:tab/>
              <w:t xml:space="preserve">o descriere a măsurii provizorii adoptate pe teritoriul </w:t>
            </w:r>
            <w:r w:rsidRPr="00AC2686">
              <w:rPr>
                <w:b/>
                <w:i/>
              </w:rPr>
              <w:t>statului membru al autorității de supraveghere care solicită avizul</w:t>
            </w:r>
            <w:r w:rsidRPr="00AC2686">
              <w:t xml:space="preserve">, durata și motivele adoptării </w:t>
            </w:r>
            <w:r w:rsidRPr="00AC2686">
              <w:lastRenderedPageBreak/>
              <w:t>acesteia, inclusiv justificarea necesității urgente de a acționa în vederea protejării drepturilor și libertăților persoanelor vizate;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27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w:t>
            </w:r>
            <w:r w:rsidRPr="00AC2686">
              <w:tab/>
              <w:t xml:space="preserve">o justificare a necesității urgente </w:t>
            </w:r>
            <w:r w:rsidRPr="00AC2686">
              <w:rPr>
                <w:b/>
                <w:i/>
              </w:rPr>
              <w:t xml:space="preserve">de </w:t>
            </w:r>
            <w:r w:rsidRPr="00AC2686">
              <w:t xml:space="preserve">a </w:t>
            </w:r>
            <w:r w:rsidRPr="00AC2686">
              <w:rPr>
                <w:b/>
                <w:i/>
              </w:rPr>
              <w:t>adopta</w:t>
            </w:r>
            <w:r w:rsidRPr="00AC2686">
              <w:t xml:space="preserve"> măsuri definitive</w:t>
            </w:r>
            <w:r w:rsidRPr="00AC2686">
              <w:rPr>
                <w:b/>
                <w:i/>
              </w:rPr>
              <w:t xml:space="preserve"> pe teritoriul statului membru al autorității de supraveghere solicitante</w:t>
            </w:r>
            <w:r w:rsidRPr="00AC2686">
              <w:t>, inclusiv o explicație a caracterului excepțional al circumstanțelor care impun adoptarea măsurilor în cauză.</w:t>
            </w:r>
          </w:p>
        </w:tc>
        <w:tc>
          <w:tcPr>
            <w:tcW w:w="4876" w:type="dxa"/>
            <w:hideMark/>
          </w:tcPr>
          <w:p w:rsidR="003E7072" w:rsidRPr="00AC2686" w:rsidRDefault="003E7072" w:rsidP="000D56BF">
            <w:pPr>
              <w:pStyle w:val="Normal6"/>
              <w:rPr>
                <w:szCs w:val="24"/>
              </w:rPr>
            </w:pPr>
            <w:r w:rsidRPr="00AC2686">
              <w:t>(c)</w:t>
            </w:r>
            <w:r w:rsidRPr="00AC2686">
              <w:tab/>
              <w:t xml:space="preserve">o justificare a necesității urgente a </w:t>
            </w:r>
            <w:r w:rsidRPr="00AC2686">
              <w:rPr>
                <w:b/>
                <w:i/>
              </w:rPr>
              <w:t>unor</w:t>
            </w:r>
            <w:r w:rsidRPr="00AC2686">
              <w:t xml:space="preserve"> măsuri definitive, inclusiv o explicație a caracterului excepțional al circumstanțelor care impun adoptarea măsurilor în cauză.</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27 – alineatul 1 – litera ca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(ca)</w:t>
            </w:r>
            <w:r w:rsidRPr="00AC2686">
              <w:rPr>
                <w:b/>
                <w:i/>
              </w:rPr>
              <w:tab/>
              <w:t>în cazul în care autoritatea solicitantă nu este autoritatea de supraveghere principală, opiniile autorității de supraveghere principale.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189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27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t xml:space="preserve">Avizul de urgență al comitetului se adresează </w:t>
            </w:r>
            <w:r w:rsidRPr="00AC2686">
              <w:rPr>
                <w:b/>
                <w:i/>
              </w:rPr>
              <w:t>autorității</w:t>
            </w:r>
            <w:r w:rsidRPr="00AC2686">
              <w:t xml:space="preserve"> de supraveghere</w:t>
            </w:r>
            <w:r w:rsidRPr="00AC2686">
              <w:rPr>
                <w:b/>
                <w:i/>
              </w:rPr>
              <w:t xml:space="preserve"> care a transmis cererea</w:t>
            </w:r>
            <w:r w:rsidRPr="00AC2686">
              <w:t xml:space="preserve">. Acesta este similar unui aviz în sensul articolului 64 alineatul (1) din Regulamentul (UE) 2016/679 și permite </w:t>
            </w:r>
            <w:r w:rsidRPr="00AC2686">
              <w:rPr>
                <w:b/>
                <w:i/>
              </w:rPr>
              <w:t>autorității solicitante</w:t>
            </w:r>
            <w:r w:rsidRPr="00AC2686">
              <w:t xml:space="preserve"> să își mențină sau să își modifice măsura provizorie în conformitate cu obligațiile </w:t>
            </w:r>
            <w:r w:rsidRPr="00AC2686">
              <w:lastRenderedPageBreak/>
              <w:t>prevăzute la articolul 64 alineatul (7) din Regulamentul (UE) 2016/679.</w:t>
            </w:r>
          </w:p>
        </w:tc>
        <w:tc>
          <w:tcPr>
            <w:tcW w:w="4876" w:type="dxa"/>
            <w:hideMark/>
          </w:tcPr>
          <w:p w:rsidR="003E7072" w:rsidRPr="00AC2686" w:rsidRDefault="003E7072" w:rsidP="000D56BF">
            <w:pPr>
              <w:pStyle w:val="Normal6"/>
              <w:rPr>
                <w:szCs w:val="24"/>
              </w:rPr>
            </w:pPr>
            <w:r w:rsidRPr="00AC2686">
              <w:lastRenderedPageBreak/>
              <w:t>2.</w:t>
            </w:r>
            <w:r w:rsidRPr="00AC2686">
              <w:tab/>
              <w:t xml:space="preserve">Avizul de urgență al comitetului se adresează </w:t>
            </w:r>
            <w:r w:rsidRPr="00AC2686">
              <w:rPr>
                <w:b/>
                <w:i/>
              </w:rPr>
              <w:t>tuturor autorităților</w:t>
            </w:r>
            <w:r w:rsidRPr="00AC2686">
              <w:t xml:space="preserve"> de supraveghere. Acesta este similar unui aviz în sensul articolului 64 alineatul (1) din Regulamentul (UE) 2016/679 și permite </w:t>
            </w:r>
            <w:r w:rsidRPr="00AC2686">
              <w:rPr>
                <w:b/>
                <w:i/>
              </w:rPr>
              <w:t>autorităților</w:t>
            </w:r>
            <w:r w:rsidRPr="00AC2686">
              <w:t xml:space="preserve"> să își mențină sau să își modifice măsura provizorie în conformitate cu obligațiile prevăzute la articolul 64 </w:t>
            </w:r>
            <w:r w:rsidRPr="00AC2686">
              <w:lastRenderedPageBreak/>
              <w:t>alineatul (7)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Decizii urgente adoptate în temeiul articolului 66 alineatul (2) din Regulamentul (UE) 2016/679</w:t>
            </w:r>
          </w:p>
        </w:tc>
        <w:tc>
          <w:tcPr>
            <w:tcW w:w="4876" w:type="dxa"/>
            <w:hideMark/>
          </w:tcPr>
          <w:p w:rsidR="003E7072" w:rsidRPr="00AC2686" w:rsidRDefault="003E7072" w:rsidP="000D56BF">
            <w:pPr>
              <w:pStyle w:val="Normal6"/>
              <w:rPr>
                <w:szCs w:val="24"/>
              </w:rPr>
            </w:pPr>
            <w:r w:rsidRPr="00AC2686">
              <w:t xml:space="preserve">Decizii urgente </w:t>
            </w:r>
            <w:r w:rsidRPr="00AC2686">
              <w:rPr>
                <w:b/>
                <w:i/>
              </w:rPr>
              <w:t xml:space="preserve">obligatorii </w:t>
            </w:r>
            <w:r w:rsidRPr="00AC2686">
              <w:t>adoptate în temeiul articolului 66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 xml:space="preserve">O cerere de emitere a unei decizii urgente a comitetului în temeiul articolului 66 alineatul (2) din Regulamentul (UE) 2016/679 se transmite cel târziu cu trei săptămâni </w:t>
            </w:r>
            <w:r w:rsidRPr="00AC2686">
              <w:rPr>
                <w:b/>
                <w:i/>
              </w:rPr>
              <w:t>înainte de expirarea</w:t>
            </w:r>
            <w:r w:rsidRPr="00AC2686">
              <w:t xml:space="preserve"> măsurilor provizorii adoptate în temeiul articolului 61 alineatul (8), a articolului 62 alineatul (7) sau a articolului 66 alineatul (1) din Regulamentul (UE) 2016/679. Cererea cuprinde toate elementele următoare:</w:t>
            </w:r>
          </w:p>
        </w:tc>
        <w:tc>
          <w:tcPr>
            <w:tcW w:w="4876" w:type="dxa"/>
            <w:hideMark/>
          </w:tcPr>
          <w:p w:rsidR="003E7072" w:rsidRPr="00AC2686" w:rsidRDefault="003E7072" w:rsidP="000D56BF">
            <w:pPr>
              <w:pStyle w:val="Normal6"/>
              <w:rPr>
                <w:szCs w:val="24"/>
              </w:rPr>
            </w:pPr>
            <w:r w:rsidRPr="00AC2686">
              <w:t>1.</w:t>
            </w:r>
            <w:r w:rsidRPr="00AC2686">
              <w:tab/>
              <w:t xml:space="preserve">O cerere de emitere a unei decizii urgente </w:t>
            </w:r>
            <w:r w:rsidRPr="00AC2686">
              <w:rPr>
                <w:b/>
                <w:i/>
              </w:rPr>
              <w:t xml:space="preserve">obligatorii </w:t>
            </w:r>
            <w:r w:rsidRPr="00AC2686">
              <w:t xml:space="preserve">a comitetului în temeiul articolului 66 alineatul (2) din Regulamentul (UE) 2016/679 se transmite cel târziu cu trei săptămâni </w:t>
            </w:r>
            <w:r w:rsidRPr="00AC2686">
              <w:rPr>
                <w:b/>
                <w:i/>
              </w:rPr>
              <w:t>după luarea</w:t>
            </w:r>
            <w:r w:rsidRPr="00AC2686">
              <w:t xml:space="preserve"> măsurilor provizorii adoptate în temeiul articolului 61 alineatul (8), a articolului 62 alineatul (7) sau a articolului 66 alineatul (1) din Regulamentul (UE) 2016/679. Cererea cuprinde toate elementele următoare: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(a)</w:t>
            </w:r>
            <w:r w:rsidRPr="00AC2686">
              <w:tab/>
              <w:t>un rezumat al faptelor relevante;</w:t>
            </w:r>
          </w:p>
        </w:tc>
        <w:tc>
          <w:tcPr>
            <w:tcW w:w="4876" w:type="dxa"/>
            <w:hideMark/>
          </w:tcPr>
          <w:p w:rsidR="003E7072" w:rsidRPr="00AC2686" w:rsidRDefault="003E7072" w:rsidP="000D56BF">
            <w:pPr>
              <w:pStyle w:val="Normal6"/>
              <w:rPr>
                <w:szCs w:val="24"/>
              </w:rPr>
            </w:pPr>
            <w:r w:rsidRPr="00AC2686">
              <w:t>(a)</w:t>
            </w:r>
            <w:r w:rsidRPr="00AC2686">
              <w:tab/>
              <w:t>un rezumat al faptelor relevante</w:t>
            </w:r>
            <w:r w:rsidRPr="00AC2686">
              <w:rPr>
                <w:b/>
                <w:i/>
              </w:rPr>
              <w:t>, inclusiv dovezi ale unei încălcări a Regulamentului (UE) 2016/679</w:t>
            </w:r>
            <w:r w:rsidRPr="00AC2686">
              <w:t>;</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193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(b)</w:t>
            </w:r>
            <w:r w:rsidRPr="00AC2686">
              <w:tab/>
              <w:t xml:space="preserve">măsura provizorie adoptată pe teritoriul statului membru al autorității de supraveghere care solicită decizia, durata și motivele adoptării </w:t>
            </w:r>
            <w:r w:rsidRPr="00AC2686">
              <w:rPr>
                <w:b/>
                <w:i/>
              </w:rPr>
              <w:t>măsurii provizorii</w:t>
            </w:r>
            <w:r w:rsidRPr="00AC2686">
              <w:t>, în special justificarea necesității urgente de a acționa în vederea protejării drepturilor și libertăților persoanelor vizate;</w:t>
            </w:r>
          </w:p>
        </w:tc>
        <w:tc>
          <w:tcPr>
            <w:tcW w:w="4876" w:type="dxa"/>
            <w:hideMark/>
          </w:tcPr>
          <w:p w:rsidR="003E7072" w:rsidRPr="00AC2686" w:rsidRDefault="003E7072" w:rsidP="000D56BF">
            <w:pPr>
              <w:pStyle w:val="Normal6"/>
              <w:rPr>
                <w:szCs w:val="24"/>
              </w:rPr>
            </w:pPr>
            <w:r w:rsidRPr="00AC2686">
              <w:t>(b)</w:t>
            </w:r>
            <w:r w:rsidRPr="00AC2686">
              <w:tab/>
              <w:t xml:space="preserve">măsura provizorie adoptată pe teritoriul statului membru al autorității de supraveghere care solicită decizia, durata și motivele adoptării </w:t>
            </w:r>
            <w:r w:rsidRPr="00AC2686">
              <w:rPr>
                <w:b/>
                <w:i/>
              </w:rPr>
              <w:t>sale</w:t>
            </w:r>
            <w:r w:rsidRPr="00AC2686">
              <w:t>, în special justificarea necesității urgente de a acționa în vederea protejării drepturilor și libertăților persoanelor vizate;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(c)</w:t>
            </w:r>
            <w:r w:rsidRPr="00AC2686">
              <w:tab/>
              <w:t xml:space="preserve">informații privind orice măsuri de investigare luate pe teritoriul său și răspunsurile primite de la </w:t>
            </w:r>
            <w:r w:rsidRPr="00AC2686">
              <w:rPr>
                <w:b/>
                <w:i/>
              </w:rPr>
              <w:t>sediul local al părților</w:t>
            </w:r>
            <w:r w:rsidRPr="00AC2686">
              <w:t xml:space="preserve"> care fac obiectul investigației sau orice alte informații aflate în posesia autorității de supraveghere solicitante;</w:t>
            </w:r>
          </w:p>
        </w:tc>
        <w:tc>
          <w:tcPr>
            <w:tcW w:w="4876" w:type="dxa"/>
            <w:hideMark/>
          </w:tcPr>
          <w:p w:rsidR="003E7072" w:rsidRPr="00AC2686" w:rsidRDefault="003E7072" w:rsidP="000D56BF">
            <w:pPr>
              <w:pStyle w:val="Normal6"/>
              <w:rPr>
                <w:szCs w:val="24"/>
              </w:rPr>
            </w:pPr>
            <w:r w:rsidRPr="00AC2686">
              <w:t>(c)</w:t>
            </w:r>
            <w:r w:rsidRPr="00AC2686">
              <w:tab/>
              <w:t xml:space="preserve">informații privind orice măsuri de investigare luate pe teritoriul său și răspunsurile primite de la </w:t>
            </w:r>
            <w:r w:rsidRPr="00AC2686">
              <w:rPr>
                <w:b/>
                <w:i/>
              </w:rPr>
              <w:t>părțile</w:t>
            </w:r>
            <w:r w:rsidRPr="00AC2686">
              <w:t xml:space="preserve"> care fac obiectul investigației sau orice alte informații aflate în posesia autorității de supraveghere solicitante;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(d)</w:t>
            </w:r>
            <w:r w:rsidRPr="00AC2686">
              <w:tab/>
              <w:t>o justificare a necesității urgente de a adopta măsuri definitive</w:t>
            </w:r>
            <w:r w:rsidRPr="00AC2686">
              <w:rPr>
                <w:b/>
                <w:i/>
              </w:rPr>
              <w:t xml:space="preserve"> pe teritoriul autorității de supraveghere solicitante</w:t>
            </w:r>
            <w:r w:rsidRPr="00AC2686">
              <w:t>, ținând seama de natura excepțională a circumstanțelor care impun adoptarea măsurii definitive, sau dovada că o autoritate de supraveghere nu a răspuns la o cerere formulată în temeiul articolului</w:t>
            </w:r>
            <w:r w:rsidRPr="00AC2686">
              <w:rPr>
                <w:b/>
                <w:i/>
              </w:rPr>
              <w:t> </w:t>
            </w:r>
            <w:r w:rsidRPr="00AC2686">
              <w:t>61 alineatul</w:t>
            </w:r>
            <w:r w:rsidRPr="00AC2686">
              <w:rPr>
                <w:b/>
                <w:i/>
              </w:rPr>
              <w:t> </w:t>
            </w:r>
            <w:r w:rsidRPr="00AC2686">
              <w:t>(</w:t>
            </w:r>
            <w:r w:rsidRPr="00AC2686">
              <w:rPr>
                <w:b/>
                <w:i/>
              </w:rPr>
              <w:t>3</w:t>
            </w:r>
            <w:r w:rsidRPr="00AC2686">
              <w:t>) sau al articolului 62 alineatul (2) din Regulamentul (UE) 2016/679;</w:t>
            </w:r>
          </w:p>
        </w:tc>
        <w:tc>
          <w:tcPr>
            <w:tcW w:w="4876" w:type="dxa"/>
            <w:hideMark/>
          </w:tcPr>
          <w:p w:rsidR="003E7072" w:rsidRPr="00AC2686" w:rsidRDefault="003E7072" w:rsidP="000D56BF">
            <w:pPr>
              <w:pStyle w:val="Normal6"/>
              <w:rPr>
                <w:szCs w:val="24"/>
              </w:rPr>
            </w:pPr>
            <w:r w:rsidRPr="00AC2686">
              <w:t>(d)</w:t>
            </w:r>
            <w:r w:rsidRPr="00AC2686">
              <w:tab/>
              <w:t xml:space="preserve">o justificare a necesității urgente de a adopta măsuri definitive, ținând seama de natura excepțională a circumstanțelor care impun adoptarea măsurii definitive, sau dovada că o autoritate de supraveghere nu a </w:t>
            </w:r>
            <w:r w:rsidRPr="00AC2686">
              <w:rPr>
                <w:b/>
                <w:i/>
              </w:rPr>
              <w:t xml:space="preserve">transmis informațiile prevăzute la articolul 61 alineatul (5) din Regulamentul (UE) 2016/679 sau nu a </w:t>
            </w:r>
            <w:r w:rsidRPr="00AC2686">
              <w:t>răspuns la o cerere formulată în temeiul articolului</w:t>
            </w:r>
            <w:r w:rsidRPr="00AC2686">
              <w:rPr>
                <w:b/>
                <w:i/>
              </w:rPr>
              <w:t xml:space="preserve"> </w:t>
            </w:r>
            <w:r w:rsidRPr="00AC2686">
              <w:t>61 alineatul</w:t>
            </w:r>
            <w:r w:rsidRPr="00AC2686">
              <w:rPr>
                <w:b/>
                <w:i/>
              </w:rPr>
              <w:t xml:space="preserve"> </w:t>
            </w:r>
            <w:r w:rsidRPr="00AC2686">
              <w:t>(</w:t>
            </w:r>
            <w:r w:rsidRPr="00AC2686">
              <w:rPr>
                <w:b/>
                <w:i/>
              </w:rPr>
              <w:t>8</w:t>
            </w:r>
            <w:r w:rsidRPr="00AC2686">
              <w:t>) sau al articolului 62 alineatul (2)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1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(f)</w:t>
            </w:r>
            <w:r w:rsidRPr="00AC2686">
              <w:tab/>
            </w:r>
            <w:r w:rsidRPr="00AC2686">
              <w:rPr>
                <w:b/>
                <w:i/>
              </w:rPr>
              <w:t>după caz</w:t>
            </w:r>
            <w:r w:rsidRPr="00AC2686">
              <w:t xml:space="preserve">, opiniile </w:t>
            </w:r>
            <w:r w:rsidRPr="00AC2686">
              <w:rPr>
                <w:b/>
                <w:i/>
              </w:rPr>
              <w:t>sediului local al</w:t>
            </w:r>
            <w:r w:rsidRPr="00AC2686">
              <w:t xml:space="preserve"> părților care fac obiectul investigației împotriva cărora au fost luate măsuri provizorii în temeiul articolului 66 alineatul (1) din Regulamentul (UE) 2016/679.</w:t>
            </w:r>
          </w:p>
        </w:tc>
        <w:tc>
          <w:tcPr>
            <w:tcW w:w="4876" w:type="dxa"/>
            <w:hideMark/>
          </w:tcPr>
          <w:p w:rsidR="003E7072" w:rsidRPr="00AC2686" w:rsidRDefault="003E7072" w:rsidP="000D56BF">
            <w:pPr>
              <w:pStyle w:val="Normal6"/>
              <w:rPr>
                <w:szCs w:val="24"/>
              </w:rPr>
            </w:pPr>
            <w:r w:rsidRPr="00AC2686">
              <w:t>(f)</w:t>
            </w:r>
            <w:r w:rsidRPr="00AC2686">
              <w:tab/>
            </w:r>
            <w:r w:rsidRPr="00AC2686">
              <w:rPr>
                <w:b/>
                <w:i/>
              </w:rPr>
              <w:t>dacă sunt disponibile</w:t>
            </w:r>
            <w:r w:rsidRPr="00AC2686">
              <w:t xml:space="preserve">, opiniile </w:t>
            </w:r>
            <w:r w:rsidRPr="00AC2686">
              <w:rPr>
                <w:b/>
                <w:i/>
              </w:rPr>
              <w:t>părților. În cazul în care autoritatea solicitantă nu este autoritatea de supraveghere principală, autoritatea solicitantă acordă dreptul de a fi ascultate</w:t>
            </w:r>
            <w:r w:rsidRPr="00AC2686">
              <w:t xml:space="preserve"> părților care fac obiectul investigației împotriva cărora au fost luate măsuri provizorii în temeiul articolului 66 alineatul (1)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2.</w:t>
            </w:r>
            <w:r w:rsidRPr="00AC2686">
              <w:tab/>
              <w:t xml:space="preserve">Decizia urgentă menționată la alineatul (1) se adresează autorității de supraveghere </w:t>
            </w:r>
            <w:r w:rsidRPr="00AC2686">
              <w:rPr>
                <w:b/>
                <w:i/>
              </w:rPr>
              <w:t>care a transmis cererea</w:t>
            </w:r>
            <w:r w:rsidRPr="00AC2686">
              <w:t xml:space="preserve"> și </w:t>
            </w:r>
            <w:r w:rsidRPr="00AC2686">
              <w:rPr>
                <w:b/>
                <w:i/>
              </w:rPr>
              <w:t>permite autorității solicitante</w:t>
            </w:r>
            <w:r w:rsidRPr="00AC2686">
              <w:t xml:space="preserve"> să </w:t>
            </w:r>
            <w:r w:rsidRPr="00AC2686">
              <w:rPr>
                <w:b/>
                <w:i/>
              </w:rPr>
              <w:t>își mențină</w:t>
            </w:r>
            <w:r w:rsidRPr="00AC2686">
              <w:t xml:space="preserve"> sau </w:t>
            </w:r>
            <w:r w:rsidRPr="00AC2686">
              <w:rPr>
                <w:b/>
                <w:i/>
              </w:rPr>
              <w:t>să își modifice măsura provizorie</w:t>
            </w:r>
            <w:r w:rsidRPr="00AC2686">
              <w:t>.</w:t>
            </w:r>
          </w:p>
        </w:tc>
        <w:tc>
          <w:tcPr>
            <w:tcW w:w="4876" w:type="dxa"/>
            <w:hideMark/>
          </w:tcPr>
          <w:p w:rsidR="003E7072" w:rsidRPr="00AC2686" w:rsidRDefault="003E7072" w:rsidP="000D56BF">
            <w:pPr>
              <w:pStyle w:val="Normal6"/>
              <w:rPr>
                <w:szCs w:val="24"/>
              </w:rPr>
            </w:pPr>
            <w:r w:rsidRPr="00AC2686">
              <w:t>2.</w:t>
            </w:r>
            <w:r w:rsidRPr="00AC2686">
              <w:tab/>
              <w:t xml:space="preserve">Decizia urgentă </w:t>
            </w:r>
            <w:r w:rsidRPr="00AC2686">
              <w:rPr>
                <w:b/>
                <w:i/>
              </w:rPr>
              <w:t xml:space="preserve">obligatorie </w:t>
            </w:r>
            <w:r w:rsidRPr="00AC2686">
              <w:t xml:space="preserve">menționată la alineatul (1) se adresează autorității de supraveghere </w:t>
            </w:r>
            <w:r w:rsidRPr="00AC2686">
              <w:rPr>
                <w:b/>
                <w:i/>
              </w:rPr>
              <w:t>principale și tuturor autorităților de supraveghere vizate</w:t>
            </w:r>
            <w:r w:rsidRPr="00AC2686">
              <w:t xml:space="preserve"> și </w:t>
            </w:r>
            <w:r w:rsidRPr="00AC2686">
              <w:rPr>
                <w:b/>
                <w:i/>
              </w:rPr>
              <w:t>precizează autoritățile de supraveghere care ar trebui</w:t>
            </w:r>
            <w:r w:rsidRPr="00AC2686">
              <w:t xml:space="preserve"> să </w:t>
            </w:r>
            <w:r w:rsidRPr="00AC2686">
              <w:rPr>
                <w:b/>
                <w:i/>
              </w:rPr>
              <w:t>adopte măsuri definitive, dacă este cazul, în contextul avizului urgent</w:t>
            </w:r>
            <w:r w:rsidRPr="00AC2686">
              <w:t xml:space="preserve"> sau </w:t>
            </w:r>
            <w:r w:rsidRPr="00AC2686">
              <w:rPr>
                <w:b/>
                <w:i/>
              </w:rPr>
              <w:t>a deciziei urgente a comitetului în temeiul articolului 66 alineatul (2) din Regulamentul (UE) 2016/679</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3.</w:t>
            </w:r>
            <w:r w:rsidRPr="00AC2686">
              <w:tab/>
              <w:t xml:space="preserve">În cazul în care comitetul adoptă o decizie obligatorie urgentă care indică </w:t>
            </w:r>
            <w:r w:rsidRPr="00AC2686">
              <w:lastRenderedPageBreak/>
              <w:t>faptul că ar trebui adoptate măsuri definitive, autoritatea de supraveghere căreia i se adresează decizia adoptă astfel de măsuri înainte de expirarea măsurilor provizorii adoptate în temeiul articolului 66 alineatul (1) din Regulamentul (UE) 2016/679.</w:t>
            </w:r>
          </w:p>
        </w:tc>
        <w:tc>
          <w:tcPr>
            <w:tcW w:w="4876" w:type="dxa"/>
            <w:hideMark/>
          </w:tcPr>
          <w:p w:rsidR="003E7072" w:rsidRPr="00AC2686" w:rsidRDefault="003E7072" w:rsidP="000D56BF">
            <w:pPr>
              <w:pStyle w:val="Normal6"/>
              <w:rPr>
                <w:szCs w:val="24"/>
              </w:rPr>
            </w:pPr>
            <w:r w:rsidRPr="00AC2686">
              <w:lastRenderedPageBreak/>
              <w:t>3.</w:t>
            </w:r>
            <w:r w:rsidRPr="00AC2686">
              <w:tab/>
              <w:t xml:space="preserve">În cazul în care comitetul adoptă o decizie obligatorie urgentă care indică </w:t>
            </w:r>
            <w:r w:rsidRPr="00AC2686">
              <w:lastRenderedPageBreak/>
              <w:t xml:space="preserve">faptul că ar trebui adoptate măsuri definitive, autoritatea </w:t>
            </w:r>
            <w:r w:rsidRPr="00AC2686">
              <w:rPr>
                <w:b/>
                <w:i/>
              </w:rPr>
              <w:t xml:space="preserve">sau autoritățile </w:t>
            </w:r>
            <w:r w:rsidRPr="00AC2686">
              <w:t xml:space="preserve">de supraveghere căreia </w:t>
            </w:r>
            <w:r w:rsidRPr="00AC2686">
              <w:rPr>
                <w:b/>
                <w:i/>
              </w:rPr>
              <w:t xml:space="preserve">(cărora) </w:t>
            </w:r>
            <w:r w:rsidRPr="00AC2686">
              <w:t>i</w:t>
            </w:r>
            <w:r w:rsidRPr="00AC2686">
              <w:rPr>
                <w:b/>
                <w:i/>
              </w:rPr>
              <w:t xml:space="preserve"> (li)</w:t>
            </w:r>
            <w:r w:rsidRPr="00AC2686">
              <w:t xml:space="preserve"> se adresează decizia adoptă astfel de măsuri înainte de expirarea măsurilor provizorii adoptate în temeiul articolului 66 alineatul (1)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199</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4.</w:t>
            </w:r>
            <w:r w:rsidRPr="00AC2686">
              <w:tab/>
              <w:t xml:space="preserve">Autoritatea de supraveghere care </w:t>
            </w:r>
            <w:r w:rsidRPr="00AC2686">
              <w:rPr>
                <w:b/>
                <w:i/>
              </w:rPr>
              <w:t>a depus cererea menționată la alineatul (1)</w:t>
            </w:r>
            <w:r w:rsidRPr="00AC2686">
              <w:t xml:space="preserve"> notifică decizia sa privind măsurile definitive </w:t>
            </w:r>
            <w:r w:rsidRPr="00AC2686">
              <w:rPr>
                <w:b/>
                <w:i/>
              </w:rPr>
              <w:t>sediului operatorului sau al persoanei împuternicite de operator de pe teritoriul statului său membru</w:t>
            </w:r>
            <w:r w:rsidRPr="00AC2686">
              <w:t xml:space="preserve"> și informează comitetul. În cazul în care autoritatea de supraveghere principală nu este autoritatea solicitantă, autoritatea solicitantă informează autoritatea de supraveghere principală</w:t>
            </w:r>
            <w:r w:rsidRPr="00AC2686">
              <w:rPr>
                <w:b/>
                <w:i/>
              </w:rPr>
              <w:t xml:space="preserve"> cu privire la măsura definitivă</w:t>
            </w:r>
            <w:r w:rsidRPr="00AC2686">
              <w:t>.</w:t>
            </w:r>
          </w:p>
        </w:tc>
        <w:tc>
          <w:tcPr>
            <w:tcW w:w="4876" w:type="dxa"/>
            <w:hideMark/>
          </w:tcPr>
          <w:p w:rsidR="003E7072" w:rsidRPr="00AC2686" w:rsidRDefault="003E7072" w:rsidP="000D56BF">
            <w:pPr>
              <w:pStyle w:val="Normal6"/>
              <w:rPr>
                <w:szCs w:val="24"/>
              </w:rPr>
            </w:pPr>
            <w:r w:rsidRPr="00AC2686">
              <w:t>4.</w:t>
            </w:r>
            <w:r w:rsidRPr="00AC2686">
              <w:tab/>
              <w:t xml:space="preserve">Autoritatea de supraveghere care </w:t>
            </w:r>
            <w:r w:rsidRPr="00AC2686">
              <w:rPr>
                <w:b/>
                <w:i/>
              </w:rPr>
              <w:t>este responsabilă de adoptarea măsurilor definitive</w:t>
            </w:r>
            <w:r w:rsidRPr="00AC2686">
              <w:t xml:space="preserve"> notifică decizia sa privind măsurile definitive </w:t>
            </w:r>
            <w:r w:rsidRPr="00AC2686">
              <w:rPr>
                <w:b/>
                <w:i/>
              </w:rPr>
              <w:t>părților care fac obiectul investigației</w:t>
            </w:r>
            <w:r w:rsidRPr="00AC2686">
              <w:t xml:space="preserve"> și informează comitetul. În cazul în care autoritatea de supraveghere principală nu este autoritatea solicitantă, autoritatea solicitantă informează </w:t>
            </w:r>
            <w:r w:rsidRPr="00AC2686">
              <w:rPr>
                <w:b/>
                <w:i/>
              </w:rPr>
              <w:t xml:space="preserve">părțile care fac obiectul investigației împotriva cărora au fost luate măsuri provizorii despre decizia comitetului și măsurile definitive adoptate de </w:t>
            </w:r>
            <w:r w:rsidRPr="00AC2686">
              <w:t>autoritatea de supraveghere principală</w:t>
            </w:r>
            <w:r w:rsidRPr="00AC2686">
              <w:rPr>
                <w:b/>
                <w:i/>
              </w:rPr>
              <w:t>. Autoritatea de supraveghere care primește plângerea îl informează pe reclamant despre decizia comitetului și măsurile definitive adoptate de autoritatea de supraveghere principală</w:t>
            </w:r>
            <w:r w:rsidRPr="00AC2686">
              <w: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200</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28a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Căi de atac împotriva deciziilor procedurale</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Căile de atac împotriva deciziilor procedurale ale unei autorități de </w:t>
            </w:r>
            <w:r w:rsidRPr="00AC2686">
              <w:rPr>
                <w:b/>
                <w:i/>
              </w:rPr>
              <w:lastRenderedPageBreak/>
              <w:t>supraveghere în temeiul dreptului național se introduc numai împreună cu căile de atac împotriva deciziei de fond definitive. Termenele-limită pentru introducerea căilor de atac împotriva deciziilor procedurale în temeiul dreptului național aplicabil se prelungesc pe întreaga durată a procedurii în fața autorității de supraveghere.</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201</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28 b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A2480">
        <w:trPr>
          <w:jc w:val="center"/>
        </w:trPr>
        <w:tc>
          <w:tcPr>
            <w:tcW w:w="9752" w:type="dxa"/>
            <w:gridSpan w:val="2"/>
          </w:tcPr>
          <w:p w:rsidR="003E7072" w:rsidRPr="00AC2686" w:rsidRDefault="003E7072" w:rsidP="000D56BF">
            <w:pPr>
              <w:keepNext/>
            </w:pPr>
          </w:p>
        </w:tc>
      </w:tr>
      <w:tr w:rsidR="003E7072" w:rsidRPr="00AC2686" w:rsidTr="000A2480">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28b</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Statisticile privind asigurarea respectării</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Autoritățile de supraveghere înscriu următoarele numere în raportul lor de activitate în conformitate cu articolul 59 din Regulamentul (UE) 2016/679:</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(a)</w:t>
            </w:r>
            <w:r w:rsidRPr="00AC2686">
              <w:rPr>
                <w:b/>
                <w:i/>
              </w:rPr>
              <w:tab/>
              <w:t>numărul de investigații din oficiu inițiate de autoritatea de supraveghere;</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(b)</w:t>
            </w:r>
            <w:r w:rsidRPr="00AC2686">
              <w:rPr>
                <w:b/>
                <w:i/>
              </w:rPr>
              <w:tab/>
              <w:t>numărul de investigații din oficiu inițiate de alte autorități de supraveghere;</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w:t>
            </w:r>
            <w:r w:rsidRPr="00AC2686">
              <w:rPr>
                <w:b/>
                <w:i/>
              </w:rPr>
              <w:tab/>
              <w:t>numărul de plângeri primite, inclusiv numărul celor care au fost respinse, refuzate, retrase, admise parțial, admise integral sau care au fost închise în alt mod;</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(d) numărul de decizii obligatorii din punct de vedere juridic împotriva cărora s-a introdus o cale de atac;</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(e) numărul și durata medie a procedurilor care au fost deschise și au primit până în prezent o decizie în temeiul literelor (a)-(d);</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(f) numărul fiecărui tip de măsuri luate în conformitate cu articolul 58 alineatul (2) din Regulamentul (UE) 2016/679 sau cu dreptul național aplicabil;</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 xml:space="preserve">(g) numărul și cuantumul fiecărui tip de amenzi emise și colectate în conformitate </w:t>
            </w:r>
            <w:r w:rsidRPr="00AC2686">
              <w:rPr>
                <w:b/>
                <w:i/>
              </w:rPr>
              <w:lastRenderedPageBreak/>
              <w:t>cu articolele 83 și 84 din Regulamentul (UE) 2016/679 sau cu dreptul național aplicabil; și</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(h) bugetul anual și numărul de membri ai personalului defalcat în funcție de pregătire, sarcini și unități organizatorice.</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2.</w:t>
            </w:r>
            <w:r w:rsidRPr="00AC2686">
              <w:rPr>
                <w:b/>
                <w:i/>
              </w:rPr>
              <w:tab/>
              <w:t>Autoritățile de supraveghere publică raportul de activitate pentru anul anterior fără întârzieri nejustificate, dar nu mai târziu de 30 iunie.</w:t>
            </w:r>
          </w:p>
        </w:tc>
      </w:tr>
      <w:tr w:rsidR="003E7072" w:rsidRPr="00AC2686" w:rsidTr="000A2480">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3.</w:t>
            </w:r>
            <w:r w:rsidRPr="00AC2686">
              <w:rPr>
                <w:b/>
                <w:i/>
              </w:rPr>
              <w:tab/>
              <w:t>Comitetul publică informațiile aferente anului anterior privind toate autoritățile de supraveghere menționate la alineatul (1) până la data de 31 iulie a fiecărui an.</w:t>
            </w:r>
          </w:p>
        </w:tc>
      </w:tr>
    </w:tbl>
    <w:p w:rsidR="000A2480" w:rsidRPr="00A22FE6" w:rsidRDefault="000A2480" w:rsidP="000A2480">
      <w:pPr>
        <w:pStyle w:val="AmCrossRef"/>
      </w:pPr>
      <w:r w:rsidRPr="00A22FE6">
        <w:t>(</w:t>
      </w:r>
      <w:r>
        <w:t>Articolul 28</w:t>
      </w:r>
      <w:r w:rsidRPr="00A22FE6">
        <w:t xml:space="preserve">b </w:t>
      </w:r>
      <w:r>
        <w:t>este inclus în capitolul VII „Dispoziții generale și finale”</w:t>
      </w:r>
      <w:bookmarkStart w:id="8" w:name="_GoBack"/>
      <w:bookmarkEnd w:id="8"/>
      <w:r w:rsidRPr="00A22FE6">
        <w:t>)</w:t>
      </w:r>
    </w:p>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202</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Articolul 29</w:t>
            </w:r>
          </w:p>
        </w:tc>
        <w:tc>
          <w:tcPr>
            <w:tcW w:w="4876" w:type="dxa"/>
            <w:hideMark/>
          </w:tcPr>
          <w:p w:rsidR="003E7072" w:rsidRPr="00AC2686" w:rsidRDefault="003E7072" w:rsidP="000D56BF">
            <w:pPr>
              <w:pStyle w:val="Normal6"/>
              <w:rPr>
                <w:szCs w:val="24"/>
              </w:rPr>
            </w:pPr>
            <w:r w:rsidRPr="00AC2686">
              <w:rPr>
                <w:b/>
                <w:i/>
              </w:rPr>
              <w:t>eliminat</w:t>
            </w:r>
          </w:p>
        </w:tc>
      </w:tr>
      <w:tr w:rsidR="003E7072" w:rsidRPr="00AC2686" w:rsidTr="000D56BF">
        <w:trPr>
          <w:jc w:val="center"/>
        </w:trPr>
        <w:tc>
          <w:tcPr>
            <w:tcW w:w="4876" w:type="dxa"/>
            <w:hideMark/>
          </w:tcPr>
          <w:p w:rsidR="003E7072" w:rsidRPr="00AC2686" w:rsidRDefault="003E7072" w:rsidP="000D56BF">
            <w:pPr>
              <w:pStyle w:val="Normal6"/>
              <w:jc w:val="center"/>
            </w:pPr>
            <w:r w:rsidRPr="00AC2686">
              <w:rPr>
                <w:b/>
                <w:i/>
              </w:rPr>
              <w:t>Începutul termenelor și definiția zilei lucrătoare</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1.</w:t>
            </w:r>
            <w:r w:rsidRPr="00AC2686">
              <w:rPr>
                <w:b/>
                <w:i/>
              </w:rPr>
              <w:tab/>
              <w:t>Termenele prevăzute sau stabilite de autoritățile de supraveghere în temeiul Regulamentului (UE) 2016/679 se calculează în conformitate cu Regulamentul (CEE, Euratom) nr. 1182/71 al Consiliului</w:t>
            </w:r>
            <w:r w:rsidRPr="00AC2686">
              <w:rPr>
                <w:b/>
                <w:i/>
                <w:vertAlign w:val="superscript"/>
              </w:rPr>
              <w:t>17</w:t>
            </w:r>
            <w:r w:rsidRPr="00AC2686">
              <w:rPr>
                <w:b/>
                <w:i/>
              </w:rPr>
              <w:t>.</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2.</w:t>
            </w:r>
            <w:r w:rsidRPr="00AC2686">
              <w:rPr>
                <w:b/>
                <w:i/>
              </w:rPr>
              <w:tab/>
              <w:t>Termenele încep să curgă din ziua lucrătoare următoare evenimentului la care face trimitere dispoziția corespunzătoare din Regulamentul (UE) 2016/679 sau din prezentul regulament.</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rPr>
              <w:t>__________________</w:t>
            </w:r>
          </w:p>
        </w:tc>
        <w:tc>
          <w:tcPr>
            <w:tcW w:w="4876" w:type="dxa"/>
          </w:tcPr>
          <w:p w:rsidR="003E7072" w:rsidRPr="00AC2686" w:rsidRDefault="003E7072" w:rsidP="000D56BF">
            <w:pPr>
              <w:pStyle w:val="Normal6"/>
              <w:rPr>
                <w:szCs w:val="24"/>
              </w:rPr>
            </w:pPr>
          </w:p>
        </w:tc>
      </w:tr>
      <w:tr w:rsidR="003E7072" w:rsidRPr="00AC2686" w:rsidTr="000D56BF">
        <w:trPr>
          <w:jc w:val="center"/>
        </w:trPr>
        <w:tc>
          <w:tcPr>
            <w:tcW w:w="4876" w:type="dxa"/>
            <w:hideMark/>
          </w:tcPr>
          <w:p w:rsidR="003E7072" w:rsidRPr="00AC2686" w:rsidRDefault="003E7072" w:rsidP="000D56BF">
            <w:pPr>
              <w:pStyle w:val="Normal6"/>
            </w:pPr>
            <w:r w:rsidRPr="00AC2686">
              <w:rPr>
                <w:b/>
                <w:i/>
                <w:vertAlign w:val="superscript"/>
              </w:rPr>
              <w:t>17</w:t>
            </w:r>
            <w:r w:rsidRPr="00AC2686">
              <w:rPr>
                <w:b/>
                <w:i/>
              </w:rPr>
              <w:t xml:space="preserve"> Regulamentul (CEE, Euratom) nr. 1182/71 al Consiliului din 3 iunie 1971 privind stabilirea regulilor care se aplică termenelor, datelor și expirării termenelor </w:t>
            </w:r>
            <w:r w:rsidRPr="00AC2686">
              <w:rPr>
                <w:b/>
                <w:i/>
              </w:rPr>
              <w:lastRenderedPageBreak/>
              <w:t>(JO L 124, 8.6.1971, p. 1).</w:t>
            </w:r>
          </w:p>
        </w:tc>
        <w:tc>
          <w:tcPr>
            <w:tcW w:w="4876" w:type="dxa"/>
          </w:tcPr>
          <w:p w:rsidR="003E7072" w:rsidRPr="00AC2686" w:rsidRDefault="003E7072" w:rsidP="000D56BF">
            <w:pPr>
              <w:pStyle w:val="Normal6"/>
              <w:rPr>
                <w:szCs w:val="24"/>
              </w:rPr>
            </w:pP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203</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30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 xml:space="preserve">Capitolele </w:t>
            </w:r>
            <w:r w:rsidRPr="00AC2686">
              <w:rPr>
                <w:b/>
                <w:i/>
              </w:rPr>
              <w:t>III</w:t>
            </w:r>
            <w:r w:rsidRPr="00AC2686">
              <w:t xml:space="preserve"> și </w:t>
            </w:r>
            <w:r w:rsidRPr="00AC2686">
              <w:rPr>
                <w:b/>
                <w:i/>
              </w:rPr>
              <w:t>IV</w:t>
            </w:r>
            <w:r w:rsidRPr="00AC2686">
              <w:t xml:space="preserve"> se aplică investigațiilor din oficiu deschise după intrarea în vigoare a prezentului regulament și investigațiilor bazate pe plângeri care au fost depuse după intrarea în vigoare a prezentului regulament.</w:t>
            </w:r>
          </w:p>
        </w:tc>
        <w:tc>
          <w:tcPr>
            <w:tcW w:w="4876" w:type="dxa"/>
            <w:hideMark/>
          </w:tcPr>
          <w:p w:rsidR="003E7072" w:rsidRPr="00AC2686" w:rsidRDefault="003E7072" w:rsidP="000D56BF">
            <w:pPr>
              <w:pStyle w:val="Normal6"/>
              <w:rPr>
                <w:szCs w:val="24"/>
              </w:rPr>
            </w:pPr>
            <w:r w:rsidRPr="00AC2686">
              <w:t xml:space="preserve">Capitolele </w:t>
            </w:r>
            <w:r w:rsidRPr="00AC2686">
              <w:rPr>
                <w:b/>
                <w:i/>
              </w:rPr>
              <w:t>I, II</w:t>
            </w:r>
            <w:r w:rsidRPr="00AC2686">
              <w:t xml:space="preserve"> și </w:t>
            </w:r>
            <w:r w:rsidRPr="00AC2686">
              <w:rPr>
                <w:b/>
                <w:i/>
              </w:rPr>
              <w:t>III</w:t>
            </w:r>
            <w:r w:rsidRPr="00AC2686">
              <w:t xml:space="preserve"> se aplică investigațiilor din oficiu deschise după intrarea în vigoare a prezentului regulament și investigațiilor bazate pe plângeri care au fost depuse după intrarea în vigoare a prezentului regulament.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204</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30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Capitolul</w:t>
            </w:r>
            <w:r w:rsidRPr="00AC2686">
              <w:t xml:space="preserve"> V se aplică tuturor cazurilor supuse procedurii soluționării litigiilor în temeiul articolului 65 din Regulamentul (UE) 2016/679 după intrarea în vigoare a prezentului regulament.</w:t>
            </w:r>
          </w:p>
        </w:tc>
        <w:tc>
          <w:tcPr>
            <w:tcW w:w="4876" w:type="dxa"/>
            <w:hideMark/>
          </w:tcPr>
          <w:p w:rsidR="003E7072" w:rsidRPr="00AC2686" w:rsidRDefault="003E7072" w:rsidP="000D56BF">
            <w:pPr>
              <w:pStyle w:val="Normal6"/>
              <w:rPr>
                <w:szCs w:val="24"/>
              </w:rPr>
            </w:pPr>
            <w:r w:rsidRPr="00AC2686">
              <w:rPr>
                <w:b/>
                <w:i/>
              </w:rPr>
              <w:t>Capitolele</w:t>
            </w:r>
            <w:r w:rsidRPr="00AC2686">
              <w:t xml:space="preserve"> V</w:t>
            </w:r>
            <w:r w:rsidRPr="00AC2686">
              <w:rPr>
                <w:b/>
                <w:i/>
              </w:rPr>
              <w:t xml:space="preserve"> și VI</w:t>
            </w:r>
            <w:r w:rsidRPr="00AC2686">
              <w:t xml:space="preserve"> se aplică tuturor cazurilor supuse procedurii soluționării litigiilor în temeiul articolului 65</w:t>
            </w:r>
            <w:r w:rsidRPr="00AC2686">
              <w:rPr>
                <w:b/>
                <w:i/>
              </w:rPr>
              <w:t xml:space="preserve"> și procedurii de urgență prevăzute la articolul 66 alineatele (2) și (3)</w:t>
            </w:r>
            <w:r w:rsidRPr="00AC2686">
              <w:t xml:space="preserve"> din Regulamentul (UE) 2016/679 după intrarea în vigoare a prezentului regulament.</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205</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30 – paragraful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Până la ... [șase luni de la data aplicării prezentului regulament], autoritatea de supraveghere principală transmite, la cerere, toate documentele din dosarul propriu altor autorități de supraveghere, prin alte mijloace electronice.</w:t>
            </w:r>
          </w:p>
        </w:tc>
      </w:tr>
    </w:tbl>
    <w:p w:rsidR="003E7072" w:rsidRPr="00AC2686" w:rsidRDefault="003E7072" w:rsidP="003E7072"/>
    <w:p w:rsidR="003E7072" w:rsidRPr="00AC2686" w:rsidRDefault="003E7072" w:rsidP="003E7072">
      <w:pPr>
        <w:pStyle w:val="AMNumberTabs0"/>
        <w:keepNext/>
      </w:pPr>
      <w:r w:rsidRPr="00AC2686">
        <w:lastRenderedPageBreak/>
        <w:t>Amendamentul</w:t>
      </w:r>
      <w:r w:rsidRPr="00AC2686">
        <w:tab/>
      </w:r>
      <w:r w:rsidRPr="00AC2686">
        <w:tab/>
        <w:t>206</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Articolul 30a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jc w:val="center"/>
              <w:rPr>
                <w:szCs w:val="24"/>
              </w:rPr>
            </w:pPr>
            <w:r w:rsidRPr="00AC2686">
              <w:rPr>
                <w:b/>
                <w:i/>
              </w:rPr>
              <w:t>Evaluarea și revizuirea</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Comisia evaluează și revizuiește prezentul regulament în cadrul rapoartelor sale adresate Parlamentului European și Consiliului în temeiul articolului 97 din Regulamentul (UE) 2016/679.</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207</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31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rPr>
                <w:b/>
                <w:i/>
              </w:rPr>
              <w:t>Intrare</w:t>
            </w:r>
            <w:r w:rsidRPr="00AC2686">
              <w:t xml:space="preserve"> în vigoare</w:t>
            </w:r>
          </w:p>
        </w:tc>
        <w:tc>
          <w:tcPr>
            <w:tcW w:w="4876" w:type="dxa"/>
            <w:hideMark/>
          </w:tcPr>
          <w:p w:rsidR="003E7072" w:rsidRPr="00AC2686" w:rsidRDefault="003E7072" w:rsidP="000D56BF">
            <w:pPr>
              <w:pStyle w:val="Normal6"/>
              <w:rPr>
                <w:szCs w:val="24"/>
              </w:rPr>
            </w:pPr>
            <w:r w:rsidRPr="00AC2686">
              <w:rPr>
                <w:b/>
                <w:i/>
              </w:rPr>
              <w:t>Intrarea</w:t>
            </w:r>
            <w:r w:rsidRPr="00AC2686">
              <w:t xml:space="preserve"> în vigoare</w:t>
            </w:r>
            <w:r w:rsidRPr="00AC2686">
              <w:rPr>
                <w:b/>
                <w:i/>
              </w:rPr>
              <w:t xml:space="preserve"> și aplicarea</w:t>
            </w:r>
          </w:p>
        </w:tc>
      </w:tr>
    </w:tbl>
    <w:p w:rsidR="003E7072" w:rsidRPr="00AC2686" w:rsidRDefault="003E7072" w:rsidP="003E7072"/>
    <w:p w:rsidR="003E7072" w:rsidRPr="00AC2686" w:rsidRDefault="003E7072" w:rsidP="003E7072">
      <w:pPr>
        <w:pStyle w:val="AMNumberTabs0"/>
        <w:keepNext/>
      </w:pPr>
      <w:r w:rsidRPr="00AC2686">
        <w:t>Amendamentul</w:t>
      </w:r>
      <w:r w:rsidRPr="00AC2686">
        <w:tab/>
      </w:r>
      <w:r w:rsidRPr="00AC2686">
        <w:tab/>
        <w:t>208</w:t>
      </w:r>
    </w:p>
    <w:p w:rsidR="003E7072" w:rsidRPr="00AC2686" w:rsidRDefault="003E7072" w:rsidP="003E7072"/>
    <w:p w:rsidR="003E7072" w:rsidRPr="00AC2686" w:rsidRDefault="003E7072" w:rsidP="003E7072">
      <w:pPr>
        <w:pStyle w:val="NormalBold"/>
        <w:keepNext/>
      </w:pPr>
      <w:r w:rsidRPr="00AC2686">
        <w:t>Propunere de regulament</w:t>
      </w:r>
    </w:p>
    <w:p w:rsidR="003E7072" w:rsidRPr="00AC2686" w:rsidRDefault="003E7072" w:rsidP="003E7072">
      <w:pPr>
        <w:pStyle w:val="NormalBold"/>
      </w:pPr>
      <w:r w:rsidRPr="00AC2686">
        <w:t>Articolul 31 – paragraful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ColumnHeading"/>
              <w:keepNext/>
            </w:pPr>
            <w:r w:rsidRPr="00AC2686">
              <w:t>Textul propus de Comisie</w:t>
            </w:r>
          </w:p>
        </w:tc>
        <w:tc>
          <w:tcPr>
            <w:tcW w:w="4876" w:type="dxa"/>
            <w:hideMark/>
          </w:tcPr>
          <w:p w:rsidR="003E7072" w:rsidRPr="00AC2686" w:rsidRDefault="003E7072" w:rsidP="000D56BF">
            <w:pPr>
              <w:pStyle w:val="ColumnHeading"/>
              <w:keepNext/>
            </w:pPr>
            <w:r w:rsidRPr="00AC2686">
              <w:t>Amendamentul</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1a.</w:t>
            </w:r>
            <w:r w:rsidRPr="00AC2686">
              <w:rPr>
                <w:b/>
                <w:i/>
              </w:rPr>
              <w:tab/>
              <w:t>Prezentul regulament se aplică începând cu ... [un an de la data intrării în vigoare a prezentului regulament].</w:t>
            </w:r>
          </w:p>
        </w:tc>
      </w:tr>
      <w:tr w:rsidR="003E7072" w:rsidRPr="00AC2686" w:rsidTr="000D56BF">
        <w:trPr>
          <w:jc w:val="center"/>
        </w:trPr>
        <w:tc>
          <w:tcPr>
            <w:tcW w:w="4876" w:type="dxa"/>
          </w:tcPr>
          <w:p w:rsidR="003E7072" w:rsidRPr="00AC2686" w:rsidRDefault="003E7072" w:rsidP="000D56BF">
            <w:pPr>
              <w:pStyle w:val="Normal6"/>
            </w:pPr>
          </w:p>
        </w:tc>
        <w:tc>
          <w:tcPr>
            <w:tcW w:w="4876" w:type="dxa"/>
            <w:hideMark/>
          </w:tcPr>
          <w:p w:rsidR="003E7072" w:rsidRPr="00AC2686" w:rsidRDefault="003E7072" w:rsidP="000D56BF">
            <w:pPr>
              <w:pStyle w:val="Normal6"/>
              <w:rPr>
                <w:szCs w:val="24"/>
              </w:rPr>
            </w:pPr>
            <w:r w:rsidRPr="00AC2686">
              <w:rPr>
                <w:b/>
                <w:i/>
              </w:rPr>
              <w:t>Cu toate acestea, articolul 2b alineatul (1) litera (c), articolul 2b alineatul (3) ultima teză, articolul 2c alineatul (2) ultima teză și alineatul (5), articolul 2d alineatul (3) și alineatul (6), articolul 8 alineatul (1) și articolul 18 alineatul (1) litera (a) se aplică de la... [șase luni de la data intrării în vigoare a prezentului regulament].</w:t>
            </w:r>
          </w:p>
        </w:tc>
      </w:tr>
    </w:tbl>
    <w:p w:rsidR="003E7072" w:rsidRPr="00AC2686" w:rsidRDefault="003E7072" w:rsidP="003E7072">
      <w:pPr>
        <w:pStyle w:val="AmNumberTabs"/>
        <w:keepNext/>
      </w:pPr>
      <w:r w:rsidRPr="00AC2686">
        <w:t>Amendamentul</w:t>
      </w:r>
      <w:r w:rsidRPr="00AC2686">
        <w:tab/>
      </w:r>
      <w:r w:rsidRPr="00AC2686">
        <w:tab/>
        <w:t>209</w:t>
      </w:r>
    </w:p>
    <w:p w:rsidR="003E7072" w:rsidRPr="00AC2686" w:rsidRDefault="003E7072" w:rsidP="003E7072">
      <w:pPr>
        <w:pStyle w:val="NormalBold"/>
      </w:pPr>
      <w:r w:rsidRPr="00AC2686">
        <w:t>Propunere de regulament</w:t>
      </w:r>
    </w:p>
    <w:p w:rsidR="003E7072" w:rsidRPr="00AC2686" w:rsidRDefault="003E7072" w:rsidP="003E7072">
      <w:pPr>
        <w:pStyle w:val="NormalBold"/>
        <w:keepNext/>
      </w:pPr>
      <w:r w:rsidRPr="00AC2686">
        <w:lastRenderedPageBreak/>
        <w:t>Anexa I – partea A – punctul 1</w:t>
      </w:r>
    </w:p>
    <w:p w:rsidR="003E7072" w:rsidRPr="00AC2686" w:rsidRDefault="003E7072" w:rsidP="003E707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AmColumnHeading"/>
              <w:keepNext/>
            </w:pPr>
            <w:r w:rsidRPr="00AC2686">
              <w:t>Textul propus de Comisie</w:t>
            </w:r>
          </w:p>
        </w:tc>
        <w:tc>
          <w:tcPr>
            <w:tcW w:w="4876" w:type="dxa"/>
            <w:hideMark/>
          </w:tcPr>
          <w:p w:rsidR="003E7072" w:rsidRPr="00AC2686" w:rsidRDefault="003E7072" w:rsidP="000D56BF">
            <w:pPr>
              <w:pStyle w:val="Am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pPr>
            <w:r w:rsidRPr="00AC2686">
              <w:t>1.</w:t>
            </w:r>
            <w:r w:rsidRPr="00AC2686">
              <w:tab/>
              <w:t>Identificarea persoanei sau a entității care depune plângerea</w:t>
            </w:r>
          </w:p>
        </w:tc>
        <w:tc>
          <w:tcPr>
            <w:tcW w:w="4876" w:type="dxa"/>
            <w:hideMark/>
          </w:tcPr>
          <w:p w:rsidR="003E7072" w:rsidRPr="00AC2686" w:rsidRDefault="003E7072" w:rsidP="000D56BF">
            <w:pPr>
              <w:pStyle w:val="Normal6"/>
            </w:pPr>
            <w:r w:rsidRPr="00AC2686">
              <w:t>1.</w:t>
            </w:r>
            <w:r w:rsidRPr="00AC2686">
              <w:tab/>
              <w:t>Identificarea persoanei sau a entității care depune plângerea</w:t>
            </w:r>
          </w:p>
        </w:tc>
      </w:tr>
      <w:tr w:rsidR="003E7072" w:rsidRPr="00AC2686" w:rsidTr="000D56BF">
        <w:trPr>
          <w:jc w:val="center"/>
        </w:trPr>
        <w:tc>
          <w:tcPr>
            <w:tcW w:w="4876" w:type="dxa"/>
            <w:hideMark/>
          </w:tcPr>
          <w:p w:rsidR="003E7072" w:rsidRPr="00AC2686" w:rsidRDefault="003E7072" w:rsidP="000D56BF">
            <w:pPr>
              <w:pStyle w:val="Normal6a"/>
              <w:rPr>
                <w:b/>
                <w:i/>
              </w:rPr>
            </w:pPr>
            <w:r w:rsidRPr="00AC2686">
              <w:rPr>
                <w:b/>
                <w:i/>
              </w:rPr>
              <w:t>În cazul în care reclamantul este o persoană fizică, se prezintă o formă de identificare</w:t>
            </w:r>
            <w:r w:rsidRPr="00AC2686">
              <w:rPr>
                <w:b/>
                <w:i/>
                <w:vertAlign w:val="superscript"/>
              </w:rPr>
              <w:t>1a</w:t>
            </w:r>
            <w:r w:rsidRPr="00AC2686">
              <w:rPr>
                <w:b/>
                <w:i/>
              </w:rPr>
              <w:t xml:space="preserve">. </w:t>
            </w:r>
          </w:p>
        </w:tc>
        <w:tc>
          <w:tcPr>
            <w:tcW w:w="4876" w:type="dxa"/>
          </w:tcPr>
          <w:p w:rsidR="003E7072" w:rsidRPr="00AC2686" w:rsidRDefault="003E7072" w:rsidP="000D56BF">
            <w:pPr>
              <w:spacing w:before="120" w:after="120"/>
              <w:ind w:left="425"/>
              <w:contextualSpacing/>
              <w:rPr>
                <w:rFonts w:eastAsia="Calibri"/>
                <w:szCs w:val="22"/>
              </w:rPr>
            </w:pPr>
          </w:p>
        </w:tc>
      </w:tr>
      <w:tr w:rsidR="003E7072" w:rsidRPr="00AC2686" w:rsidTr="000D56BF">
        <w:trPr>
          <w:jc w:val="center"/>
        </w:trPr>
        <w:tc>
          <w:tcPr>
            <w:tcW w:w="4876" w:type="dxa"/>
            <w:hideMark/>
          </w:tcPr>
          <w:p w:rsidR="003E7072" w:rsidRPr="00AC2686" w:rsidRDefault="003E7072" w:rsidP="000D56BF">
            <w:pPr>
              <w:pStyle w:val="Normal6"/>
            </w:pPr>
            <w:r w:rsidRPr="00AC2686">
              <w:t>În cazul în care plângerea este depusă de un organism menționat la articolul 80 din Regulamentul (UE) 2016/679, se prezintă dovada că organismul a fost constituit în mod corespunzător în conformitate cu dreptul intern.</w:t>
            </w:r>
          </w:p>
        </w:tc>
        <w:tc>
          <w:tcPr>
            <w:tcW w:w="4876" w:type="dxa"/>
            <w:hideMark/>
          </w:tcPr>
          <w:p w:rsidR="003E7072" w:rsidRPr="00AC2686" w:rsidRDefault="003E7072" w:rsidP="000D56BF">
            <w:pPr>
              <w:pStyle w:val="Normal6"/>
            </w:pPr>
            <w:r w:rsidRPr="00AC2686">
              <w:t>În cazul în care plângerea este depusă de un organism</w:t>
            </w:r>
            <w:r w:rsidRPr="00AC2686">
              <w:rPr>
                <w:b/>
                <w:i/>
              </w:rPr>
              <w:t>, o organizație sau o asociație</w:t>
            </w:r>
            <w:r w:rsidRPr="00AC2686">
              <w:t xml:space="preserve"> menționat</w:t>
            </w:r>
            <w:r w:rsidRPr="00AC2686">
              <w:rPr>
                <w:b/>
                <w:i/>
              </w:rPr>
              <w:t>(ă)</w:t>
            </w:r>
            <w:r w:rsidRPr="00AC2686">
              <w:t xml:space="preserve"> la articolul 80 din Regulamentul (UE) 2016/679, se prezintă dovada că organismul</w:t>
            </w:r>
            <w:r w:rsidRPr="00AC2686">
              <w:rPr>
                <w:b/>
                <w:i/>
              </w:rPr>
              <w:t>, organizația sau asociația</w:t>
            </w:r>
            <w:r w:rsidRPr="00AC2686">
              <w:t xml:space="preserve"> a fost constituit</w:t>
            </w:r>
            <w:r w:rsidRPr="00AC2686">
              <w:rPr>
                <w:b/>
                <w:i/>
              </w:rPr>
              <w:t>(ă)</w:t>
            </w:r>
            <w:r w:rsidRPr="00AC2686">
              <w:t xml:space="preserve"> în mod corespunzător în conformitate cu dreptul intern.</w:t>
            </w:r>
          </w:p>
        </w:tc>
      </w:tr>
      <w:tr w:rsidR="003E7072" w:rsidRPr="00AC2686" w:rsidTr="000D56BF">
        <w:trPr>
          <w:jc w:val="center"/>
        </w:trPr>
        <w:tc>
          <w:tcPr>
            <w:tcW w:w="4876" w:type="dxa"/>
            <w:hideMark/>
          </w:tcPr>
          <w:p w:rsidR="003E7072" w:rsidRPr="00AC2686" w:rsidRDefault="003E7072" w:rsidP="000D56BF">
            <w:pPr>
              <w:pStyle w:val="Normal6"/>
            </w:pPr>
            <w:r w:rsidRPr="00AC2686">
              <w:t>În cazul în care plângerea este depusă în temeiul articolului 80 alineatul (1) din Regulamentul 2016/679, se prezintă dovada că organismul care depune plângerea acționează pe baza mandatului din partea unei persoane vizate.</w:t>
            </w:r>
          </w:p>
        </w:tc>
        <w:tc>
          <w:tcPr>
            <w:tcW w:w="4876" w:type="dxa"/>
            <w:hideMark/>
          </w:tcPr>
          <w:p w:rsidR="003E7072" w:rsidRPr="00AC2686" w:rsidRDefault="003E7072" w:rsidP="000D56BF">
            <w:pPr>
              <w:pStyle w:val="Normal6"/>
            </w:pPr>
            <w:r w:rsidRPr="00AC2686">
              <w:t>În cazul în care plângerea este depusă în temeiul articolului 80 alineatul (1) din Regulamentul 2016/679, se prezintă dovada că organismul</w:t>
            </w:r>
            <w:r w:rsidRPr="00AC2686">
              <w:rPr>
                <w:b/>
                <w:i/>
              </w:rPr>
              <w:t>, organizația sau asociația</w:t>
            </w:r>
            <w:r w:rsidRPr="00AC2686">
              <w:t xml:space="preserve"> care depune plângerea acționează pe baza mandatului din partea unei persoane vizate. </w:t>
            </w:r>
          </w:p>
        </w:tc>
      </w:tr>
      <w:tr w:rsidR="003E7072" w:rsidRPr="00AC2686" w:rsidTr="000D56BF">
        <w:trPr>
          <w:jc w:val="center"/>
        </w:trPr>
        <w:tc>
          <w:tcPr>
            <w:tcW w:w="4876" w:type="dxa"/>
          </w:tcPr>
          <w:p w:rsidR="003E7072" w:rsidRPr="00AC2686" w:rsidRDefault="003E7072" w:rsidP="000D56BF">
            <w:pPr>
              <w:pStyle w:val="Normal6a"/>
              <w:rPr>
                <w:b/>
                <w:i/>
              </w:rPr>
            </w:pPr>
            <w:r w:rsidRPr="00AC2686">
              <w:rPr>
                <w:b/>
                <w:i/>
              </w:rPr>
              <w:t>-------</w:t>
            </w:r>
          </w:p>
        </w:tc>
        <w:tc>
          <w:tcPr>
            <w:tcW w:w="4876" w:type="dxa"/>
          </w:tcPr>
          <w:p w:rsidR="003E7072" w:rsidRPr="00AC2686" w:rsidRDefault="003E7072" w:rsidP="000D56BF">
            <w:pPr>
              <w:rPr>
                <w:rFonts w:eastAsia="Calibri"/>
                <w:szCs w:val="22"/>
              </w:rPr>
            </w:pPr>
          </w:p>
        </w:tc>
      </w:tr>
      <w:tr w:rsidR="003E7072" w:rsidRPr="00AC2686" w:rsidTr="000D56BF">
        <w:trPr>
          <w:jc w:val="center"/>
        </w:trPr>
        <w:tc>
          <w:tcPr>
            <w:tcW w:w="4876" w:type="dxa"/>
            <w:hideMark/>
          </w:tcPr>
          <w:p w:rsidR="003E7072" w:rsidRPr="00AC2686" w:rsidRDefault="003E7072" w:rsidP="000D56BF">
            <w:pPr>
              <w:pStyle w:val="Normal6a"/>
              <w:rPr>
                <w:b/>
                <w:i/>
              </w:rPr>
            </w:pPr>
            <w:r w:rsidRPr="00AC2686">
              <w:rPr>
                <w:b/>
                <w:i/>
                <w:vertAlign w:val="superscript"/>
              </w:rPr>
              <w:t>1a</w:t>
            </w:r>
            <w:r w:rsidRPr="00AC2686">
              <w:rPr>
                <w:b/>
                <w:i/>
              </w:rPr>
              <w:t xml:space="preserve"> De exemplu, pașaport, permis de conducere, carte de identitate națională.</w:t>
            </w:r>
          </w:p>
        </w:tc>
        <w:tc>
          <w:tcPr>
            <w:tcW w:w="4876" w:type="dxa"/>
          </w:tcPr>
          <w:p w:rsidR="003E7072" w:rsidRPr="00AC2686" w:rsidRDefault="003E7072" w:rsidP="000D56BF">
            <w:pPr>
              <w:rPr>
                <w:rFonts w:eastAsia="Calibri"/>
                <w:szCs w:val="22"/>
              </w:rPr>
            </w:pPr>
          </w:p>
        </w:tc>
      </w:tr>
    </w:tbl>
    <w:p w:rsidR="003E7072" w:rsidRPr="00AC2686" w:rsidRDefault="003E7072" w:rsidP="003E7072"/>
    <w:p w:rsidR="003E7072" w:rsidRPr="00AC2686" w:rsidRDefault="003E7072" w:rsidP="003E7072">
      <w:pPr>
        <w:pStyle w:val="AmNumberTabs"/>
        <w:keepNext/>
      </w:pPr>
      <w:r w:rsidRPr="00AC2686">
        <w:t>Amendamentul</w:t>
      </w:r>
      <w:r w:rsidRPr="00AC2686">
        <w:tab/>
      </w:r>
      <w:r w:rsidRPr="00AC2686">
        <w:tab/>
        <w:t>210</w:t>
      </w:r>
    </w:p>
    <w:p w:rsidR="003E7072" w:rsidRPr="00AC2686" w:rsidRDefault="003E7072" w:rsidP="003E7072">
      <w:pPr>
        <w:pStyle w:val="NormalBold"/>
      </w:pPr>
      <w:r w:rsidRPr="00AC2686">
        <w:t>Propunere de regulament</w:t>
      </w:r>
    </w:p>
    <w:p w:rsidR="003E7072" w:rsidRPr="00AC2686" w:rsidRDefault="003E7072" w:rsidP="003E7072">
      <w:pPr>
        <w:pStyle w:val="NormalBold"/>
        <w:keepNext/>
      </w:pPr>
      <w:r w:rsidRPr="00AC2686">
        <w:t>Anexa I – partea A – punctul 2</w:t>
      </w:r>
    </w:p>
    <w:p w:rsidR="003E7072" w:rsidRPr="00AC2686" w:rsidRDefault="003E7072" w:rsidP="003E707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AmColumnHeading"/>
              <w:keepNext/>
            </w:pPr>
            <w:r w:rsidRPr="00AC2686">
              <w:t>Textul propus de Comisie</w:t>
            </w:r>
          </w:p>
        </w:tc>
        <w:tc>
          <w:tcPr>
            <w:tcW w:w="4876" w:type="dxa"/>
            <w:hideMark/>
          </w:tcPr>
          <w:p w:rsidR="003E7072" w:rsidRPr="00AC2686" w:rsidRDefault="003E7072" w:rsidP="000D56BF">
            <w:pPr>
              <w:pStyle w:val="Am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a"/>
            </w:pPr>
            <w:r w:rsidRPr="00AC2686">
              <w:t>2.</w:t>
            </w:r>
            <w:r w:rsidRPr="00AC2686">
              <w:tab/>
              <w:t>Date de contact</w:t>
            </w:r>
            <w:r w:rsidRPr="00AC2686">
              <w:rPr>
                <w:vertAlign w:val="superscript"/>
              </w:rPr>
              <w:t>1a</w:t>
            </w:r>
          </w:p>
        </w:tc>
        <w:tc>
          <w:tcPr>
            <w:tcW w:w="4876" w:type="dxa"/>
            <w:hideMark/>
          </w:tcPr>
          <w:p w:rsidR="003E7072" w:rsidRPr="00AC2686" w:rsidRDefault="003E7072" w:rsidP="000D56BF">
            <w:pPr>
              <w:pStyle w:val="Normal6a"/>
              <w:rPr>
                <w:vertAlign w:val="superscript"/>
              </w:rPr>
            </w:pPr>
            <w:r w:rsidRPr="00AC2686">
              <w:t>2.</w:t>
            </w:r>
            <w:r w:rsidRPr="00AC2686">
              <w:tab/>
              <w:t>Date de contact</w:t>
            </w:r>
            <w:r w:rsidRPr="00AC2686">
              <w:rPr>
                <w:vertAlign w:val="superscript"/>
              </w:rPr>
              <w:t>1a</w:t>
            </w:r>
          </w:p>
        </w:tc>
      </w:tr>
      <w:tr w:rsidR="003E7072" w:rsidRPr="00AC2686" w:rsidTr="000D56BF">
        <w:trPr>
          <w:jc w:val="center"/>
        </w:trPr>
        <w:tc>
          <w:tcPr>
            <w:tcW w:w="4876" w:type="dxa"/>
          </w:tcPr>
          <w:p w:rsidR="003E7072" w:rsidRPr="00AC2686" w:rsidRDefault="003E7072" w:rsidP="000D56BF">
            <w:pPr>
              <w:pStyle w:val="Normal6"/>
            </w:pPr>
            <w:r w:rsidRPr="00AC2686">
              <w:t>În cazul în care plângerea este depusă electronic, adresa de e-mail.</w:t>
            </w:r>
          </w:p>
        </w:tc>
        <w:tc>
          <w:tcPr>
            <w:tcW w:w="4876" w:type="dxa"/>
            <w:hideMark/>
          </w:tcPr>
          <w:p w:rsidR="003E7072" w:rsidRPr="00AC2686" w:rsidRDefault="003E7072" w:rsidP="000D56BF">
            <w:pPr>
              <w:pStyle w:val="Normal6"/>
              <w:rPr>
                <w:rFonts w:eastAsia="Calibri"/>
                <w:szCs w:val="22"/>
              </w:rPr>
            </w:pPr>
            <w:r w:rsidRPr="00AC2686">
              <w:rPr>
                <w:b/>
                <w:i/>
              </w:rPr>
              <w:t xml:space="preserve">Numele, adresa și orice alte date de contact disponibile ale reclamantului, inclusiv, </w:t>
            </w:r>
            <w:r w:rsidRPr="00AC2686">
              <w:t>în cazul în care plângerea este depusă electronic, adresa de e-mail.</w:t>
            </w:r>
          </w:p>
        </w:tc>
      </w:tr>
      <w:tr w:rsidR="003E7072" w:rsidRPr="00AC2686" w:rsidTr="000D56BF">
        <w:trPr>
          <w:jc w:val="center"/>
        </w:trPr>
        <w:tc>
          <w:tcPr>
            <w:tcW w:w="4876" w:type="dxa"/>
            <w:hideMark/>
          </w:tcPr>
          <w:p w:rsidR="003E7072" w:rsidRPr="00AC2686" w:rsidRDefault="003E7072" w:rsidP="000D56BF">
            <w:pPr>
              <w:pStyle w:val="Normal6a"/>
              <w:rPr>
                <w:b/>
                <w:i/>
              </w:rPr>
            </w:pPr>
            <w:r w:rsidRPr="00AC2686">
              <w:rPr>
                <w:b/>
                <w:i/>
              </w:rPr>
              <w:t>În cazul în care plângerea este depusă prin poștă, adresa poștală.</w:t>
            </w:r>
          </w:p>
        </w:tc>
        <w:tc>
          <w:tcPr>
            <w:tcW w:w="4876" w:type="dxa"/>
          </w:tcPr>
          <w:p w:rsidR="003E7072" w:rsidRPr="00AC2686" w:rsidRDefault="003E7072" w:rsidP="000D56BF">
            <w:pPr>
              <w:pStyle w:val="Normal6a"/>
            </w:pPr>
          </w:p>
        </w:tc>
      </w:tr>
      <w:tr w:rsidR="003E7072" w:rsidRPr="00AC2686" w:rsidTr="000D56BF">
        <w:trPr>
          <w:jc w:val="center"/>
        </w:trPr>
        <w:tc>
          <w:tcPr>
            <w:tcW w:w="4876" w:type="dxa"/>
            <w:hideMark/>
          </w:tcPr>
          <w:p w:rsidR="003E7072" w:rsidRPr="00AC2686" w:rsidRDefault="003E7072" w:rsidP="000D56BF">
            <w:pPr>
              <w:pStyle w:val="Normal6a"/>
              <w:rPr>
                <w:b/>
                <w:i/>
              </w:rPr>
            </w:pPr>
            <w:r w:rsidRPr="00AC2686">
              <w:rPr>
                <w:b/>
                <w:i/>
              </w:rPr>
              <w:t>Numărul de telefon.</w:t>
            </w:r>
          </w:p>
        </w:tc>
        <w:tc>
          <w:tcPr>
            <w:tcW w:w="4876" w:type="dxa"/>
          </w:tcPr>
          <w:p w:rsidR="003E7072" w:rsidRPr="00AC2686" w:rsidRDefault="003E7072" w:rsidP="000D56BF">
            <w:pPr>
              <w:pStyle w:val="Normal6a"/>
            </w:pPr>
          </w:p>
        </w:tc>
      </w:tr>
      <w:tr w:rsidR="003E7072" w:rsidRPr="00AC2686" w:rsidTr="000D56BF">
        <w:trPr>
          <w:jc w:val="center"/>
        </w:trPr>
        <w:tc>
          <w:tcPr>
            <w:tcW w:w="4876" w:type="dxa"/>
          </w:tcPr>
          <w:p w:rsidR="003E7072" w:rsidRPr="00AC2686" w:rsidRDefault="003E7072" w:rsidP="000D56BF">
            <w:pPr>
              <w:pStyle w:val="Normal6a"/>
            </w:pPr>
            <w:r w:rsidRPr="00AC2686">
              <w:t>------------</w:t>
            </w:r>
          </w:p>
        </w:tc>
        <w:tc>
          <w:tcPr>
            <w:tcW w:w="4876" w:type="dxa"/>
          </w:tcPr>
          <w:p w:rsidR="003E7072" w:rsidRPr="00AC2686" w:rsidRDefault="003E7072" w:rsidP="000D56BF">
            <w:pPr>
              <w:pStyle w:val="Normal6a"/>
            </w:pPr>
            <w:r w:rsidRPr="00AC2686">
              <w:t>-----------</w:t>
            </w:r>
          </w:p>
        </w:tc>
      </w:tr>
      <w:tr w:rsidR="003E7072" w:rsidRPr="00AC2686" w:rsidTr="000D56BF">
        <w:trPr>
          <w:jc w:val="center"/>
        </w:trPr>
        <w:tc>
          <w:tcPr>
            <w:tcW w:w="4876" w:type="dxa"/>
            <w:hideMark/>
          </w:tcPr>
          <w:p w:rsidR="003E7072" w:rsidRPr="00AC2686" w:rsidRDefault="003E7072" w:rsidP="000D56BF">
            <w:pPr>
              <w:pStyle w:val="Normal6a"/>
            </w:pPr>
            <w:r w:rsidRPr="00AC2686">
              <w:rPr>
                <w:vertAlign w:val="superscript"/>
              </w:rPr>
              <w:lastRenderedPageBreak/>
              <w:t>1a</w:t>
            </w:r>
            <w:r w:rsidRPr="00AC2686">
              <w:t xml:space="preserve"> În cazul în care o plângere este depusă de un organism menționat la articolul 80 din Regulamentul (UE) 2016/679, ar trebui furnizate toate informațiile de la punctul 2.</w:t>
            </w:r>
          </w:p>
        </w:tc>
        <w:tc>
          <w:tcPr>
            <w:tcW w:w="4876" w:type="dxa"/>
            <w:hideMark/>
          </w:tcPr>
          <w:p w:rsidR="003E7072" w:rsidRPr="00AC2686" w:rsidRDefault="003E7072" w:rsidP="000D56BF">
            <w:pPr>
              <w:pStyle w:val="Normal6a"/>
            </w:pPr>
            <w:r w:rsidRPr="00AC2686">
              <w:rPr>
                <w:vertAlign w:val="superscript"/>
              </w:rPr>
              <w:t>1a</w:t>
            </w:r>
            <w:r w:rsidRPr="00AC2686">
              <w:t xml:space="preserve"> În cazul în care o plângere este depusă de un organism menționat la articolul 80 din Regulamentul (UE) 2016/679, ar trebui furnizate toate informațiile de la punctul 2.</w:t>
            </w:r>
          </w:p>
        </w:tc>
      </w:tr>
    </w:tbl>
    <w:p w:rsidR="003E7072" w:rsidRPr="00AC2686" w:rsidRDefault="003E7072" w:rsidP="003E7072"/>
    <w:p w:rsidR="003E7072" w:rsidRPr="00AC2686" w:rsidRDefault="003E7072" w:rsidP="003E7072">
      <w:pPr>
        <w:pStyle w:val="AmNumberTabs"/>
        <w:keepNext/>
      </w:pPr>
      <w:r w:rsidRPr="00AC2686">
        <w:t>Amendamentul</w:t>
      </w:r>
      <w:r w:rsidRPr="00AC2686">
        <w:tab/>
      </w:r>
      <w:r w:rsidRPr="00AC2686">
        <w:tab/>
        <w:t>211</w:t>
      </w:r>
    </w:p>
    <w:p w:rsidR="003E7072" w:rsidRPr="00AC2686" w:rsidRDefault="003E7072" w:rsidP="003E7072">
      <w:pPr>
        <w:pStyle w:val="NormalBold"/>
      </w:pPr>
      <w:r w:rsidRPr="00AC2686">
        <w:t>Propunere de regulament</w:t>
      </w:r>
    </w:p>
    <w:p w:rsidR="003E7072" w:rsidRPr="00AC2686" w:rsidRDefault="003E7072" w:rsidP="003E7072">
      <w:pPr>
        <w:pStyle w:val="NormalBold"/>
        <w:keepNext/>
      </w:pPr>
      <w:r w:rsidRPr="00AC2686">
        <w:t>Anexa I – partea A – punctul 3</w:t>
      </w:r>
    </w:p>
    <w:p w:rsidR="003E7072" w:rsidRPr="00AC2686" w:rsidRDefault="003E7072" w:rsidP="003E7072"/>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E7072" w:rsidRPr="00AC2686" w:rsidTr="000D56BF">
        <w:trPr>
          <w:jc w:val="center"/>
        </w:trPr>
        <w:tc>
          <w:tcPr>
            <w:tcW w:w="9752" w:type="dxa"/>
            <w:gridSpan w:val="2"/>
          </w:tcPr>
          <w:p w:rsidR="003E7072" w:rsidRPr="00AC2686" w:rsidRDefault="003E7072" w:rsidP="000D56BF">
            <w:pPr>
              <w:keepNext/>
            </w:pPr>
          </w:p>
        </w:tc>
      </w:tr>
      <w:tr w:rsidR="003E7072" w:rsidRPr="00AC2686" w:rsidTr="000D56BF">
        <w:trPr>
          <w:jc w:val="center"/>
        </w:trPr>
        <w:tc>
          <w:tcPr>
            <w:tcW w:w="4876" w:type="dxa"/>
            <w:hideMark/>
          </w:tcPr>
          <w:p w:rsidR="003E7072" w:rsidRPr="00AC2686" w:rsidRDefault="003E7072" w:rsidP="000D56BF">
            <w:pPr>
              <w:pStyle w:val="AmColumnHeading"/>
              <w:keepNext/>
            </w:pPr>
            <w:r w:rsidRPr="00AC2686">
              <w:t>Textul propus de Comisie</w:t>
            </w:r>
          </w:p>
        </w:tc>
        <w:tc>
          <w:tcPr>
            <w:tcW w:w="4876" w:type="dxa"/>
            <w:hideMark/>
          </w:tcPr>
          <w:p w:rsidR="003E7072" w:rsidRPr="00AC2686" w:rsidRDefault="003E7072" w:rsidP="000D56BF">
            <w:pPr>
              <w:pStyle w:val="AmColumnHeading"/>
              <w:keepNext/>
            </w:pPr>
            <w:r w:rsidRPr="00AC2686">
              <w:t>Amendamentul</w:t>
            </w:r>
          </w:p>
        </w:tc>
      </w:tr>
      <w:tr w:rsidR="003E7072" w:rsidRPr="00AC2686" w:rsidTr="000D56BF">
        <w:trPr>
          <w:jc w:val="center"/>
        </w:trPr>
        <w:tc>
          <w:tcPr>
            <w:tcW w:w="4876" w:type="dxa"/>
            <w:hideMark/>
          </w:tcPr>
          <w:p w:rsidR="003E7072" w:rsidRPr="00AC2686" w:rsidRDefault="003E7072" w:rsidP="000D56BF">
            <w:pPr>
              <w:pStyle w:val="Normal6"/>
              <w:rPr>
                <w:noProof/>
              </w:rPr>
            </w:pPr>
            <w:r w:rsidRPr="00AC2686">
              <w:t>3.</w:t>
            </w:r>
            <w:r w:rsidRPr="00AC2686">
              <w:tab/>
              <w:t>Entitatea care, în contextul prelucrării datelor dumneavoastră cu caracter personal, încalcă dispozițiile Regulamentului (UE) 2016/679</w:t>
            </w:r>
          </w:p>
        </w:tc>
        <w:tc>
          <w:tcPr>
            <w:tcW w:w="4876" w:type="dxa"/>
            <w:hideMark/>
          </w:tcPr>
          <w:p w:rsidR="003E7072" w:rsidRPr="00AC2686" w:rsidRDefault="003E7072" w:rsidP="000D56BF">
            <w:pPr>
              <w:pStyle w:val="Normal6"/>
            </w:pPr>
            <w:r w:rsidRPr="00AC2686">
              <w:t>3.</w:t>
            </w:r>
            <w:r w:rsidRPr="00AC2686">
              <w:tab/>
              <w:t>Entitatea care, în contextul prelucrării datelor dumneavoastră cu caracter personal, încalcă dispozițiile Regulamentului (UE) 2016/679</w:t>
            </w:r>
          </w:p>
        </w:tc>
      </w:tr>
      <w:tr w:rsidR="003E7072" w:rsidRPr="00AC2686" w:rsidTr="000D56BF">
        <w:trPr>
          <w:jc w:val="center"/>
        </w:trPr>
        <w:tc>
          <w:tcPr>
            <w:tcW w:w="4876" w:type="dxa"/>
            <w:hideMark/>
          </w:tcPr>
          <w:p w:rsidR="003E7072" w:rsidRPr="00AC2686" w:rsidRDefault="003E7072" w:rsidP="000D56BF">
            <w:pPr>
              <w:pStyle w:val="Normal6"/>
              <w:rPr>
                <w:noProof/>
              </w:rPr>
            </w:pPr>
            <w:r w:rsidRPr="00AC2686">
              <w:t>Vă rugăm să ne furnizați toate informațiile pe care le dețineți pentru a facilita identificarea entității care face obiectul plângerii dumneavoastră.</w:t>
            </w:r>
          </w:p>
        </w:tc>
        <w:tc>
          <w:tcPr>
            <w:tcW w:w="4876" w:type="dxa"/>
            <w:hideMark/>
          </w:tcPr>
          <w:p w:rsidR="003E7072" w:rsidRPr="00AC2686" w:rsidRDefault="003E7072" w:rsidP="000D56BF">
            <w:pPr>
              <w:pStyle w:val="Normal6"/>
              <w:rPr>
                <w:rFonts w:eastAsia="Calibri"/>
                <w:szCs w:val="22"/>
              </w:rPr>
            </w:pPr>
            <w:r w:rsidRPr="00AC2686">
              <w:t>Vă rugăm să ne furnizați toate informațiile pe care le dețineți pentru a facilita identificarea entității care face obiectul plângerii dumneavoastră</w:t>
            </w:r>
            <w:r w:rsidRPr="00AC2686">
              <w:rPr>
                <w:b/>
                <w:i/>
              </w:rPr>
              <w:t>, inclusiv numele, adresa și orice alte date de contact ale entității respective</w:t>
            </w:r>
            <w:r w:rsidRPr="00AC2686">
              <w:t>.</w:t>
            </w:r>
          </w:p>
        </w:tc>
      </w:tr>
    </w:tbl>
    <w:p w:rsidR="00E365E1" w:rsidRPr="00AC2686" w:rsidRDefault="00E365E1" w:rsidP="000A7BDF">
      <w:bookmarkStart w:id="9" w:name="TextBodyEnd"/>
      <w:bookmarkEnd w:id="9"/>
    </w:p>
    <w:sectPr w:rsidR="00E365E1" w:rsidRPr="00AC2686" w:rsidSect="00C0617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BDF" w:rsidRPr="00C06176" w:rsidRDefault="000A7BDF">
      <w:r w:rsidRPr="00C06176">
        <w:separator/>
      </w:r>
    </w:p>
  </w:endnote>
  <w:endnote w:type="continuationSeparator" w:id="0">
    <w:p w:rsidR="000A7BDF" w:rsidRPr="00C06176" w:rsidRDefault="000A7BDF">
      <w:r w:rsidRPr="00C061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BDF" w:rsidRPr="00C06176" w:rsidRDefault="000A7BDF">
      <w:r w:rsidRPr="00C06176">
        <w:separator/>
      </w:r>
    </w:p>
  </w:footnote>
  <w:footnote w:type="continuationSeparator" w:id="0">
    <w:p w:rsidR="000A7BDF" w:rsidRPr="00C06176" w:rsidRDefault="000A7BDF">
      <w:r w:rsidRPr="00C06176">
        <w:continuationSeparator/>
      </w:r>
    </w:p>
  </w:footnote>
  <w:footnote w:id="1">
    <w:p w:rsidR="00A01268" w:rsidRPr="00AC2686" w:rsidRDefault="00A01268" w:rsidP="00A01268">
      <w:pPr>
        <w:pStyle w:val="FootnoteText"/>
        <w:ind w:left="567" w:hanging="567"/>
        <w:rPr>
          <w:sz w:val="24"/>
          <w:szCs w:val="24"/>
          <w:lang w:val="ro-RO"/>
        </w:rPr>
      </w:pPr>
      <w:r w:rsidRPr="00AC2686">
        <w:rPr>
          <w:rStyle w:val="FootnoteReference"/>
          <w:sz w:val="24"/>
          <w:szCs w:val="24"/>
          <w:lang w:val="ro-RO"/>
        </w:rPr>
        <w:footnoteRef/>
      </w:r>
      <w:r w:rsidRPr="00AC2686">
        <w:rPr>
          <w:sz w:val="24"/>
          <w:szCs w:val="24"/>
          <w:lang w:val="ro-RO"/>
        </w:rPr>
        <w:t xml:space="preserve"> </w:t>
      </w:r>
      <w:r w:rsidRPr="00AC2686">
        <w:rPr>
          <w:sz w:val="24"/>
          <w:szCs w:val="24"/>
          <w:lang w:val="ro-RO"/>
        </w:rPr>
        <w:tab/>
        <w:t>Chestiunea a fost retrimisă pentru negocieri interinstituționale comisiei competente în temeiul articolului 59 alineatul (4) al patrulea paragraf din Regulamentul de procedură (A9-0045/2024).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480" w:rsidRPr="00FA6778" w:rsidRDefault="000A248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61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35068B3A">
      <w:numFmt w:val="bullet"/>
      <w:lvlText w:val="-"/>
      <w:lvlJc w:val="left"/>
      <w:pPr>
        <w:ind w:left="720" w:hanging="360"/>
      </w:pPr>
      <w:rPr>
        <w:rFonts w:ascii="Times New Roman" w:eastAsia="Times New Roman" w:hAnsi="Times New Roman" w:cs="Times New Roman" w:hint="default"/>
      </w:rPr>
    </w:lvl>
    <w:lvl w:ilvl="1" w:tplc="B0FE77AC">
      <w:start w:val="1"/>
      <w:numFmt w:val="bullet"/>
      <w:lvlText w:val="o"/>
      <w:lvlJc w:val="left"/>
      <w:pPr>
        <w:ind w:left="1440" w:hanging="360"/>
      </w:pPr>
      <w:rPr>
        <w:rFonts w:ascii="Courier New" w:hAnsi="Courier New" w:cs="Times New Roman" w:hint="default"/>
      </w:rPr>
    </w:lvl>
    <w:lvl w:ilvl="2" w:tplc="A3E2C2B4">
      <w:start w:val="1"/>
      <w:numFmt w:val="bullet"/>
      <w:lvlText w:val=""/>
      <w:lvlJc w:val="left"/>
      <w:pPr>
        <w:ind w:left="2160" w:hanging="360"/>
      </w:pPr>
      <w:rPr>
        <w:rFonts w:ascii="Wingdings" w:hAnsi="Wingdings" w:hint="default"/>
      </w:rPr>
    </w:lvl>
    <w:lvl w:ilvl="3" w:tplc="FA3A507A">
      <w:start w:val="1"/>
      <w:numFmt w:val="bullet"/>
      <w:lvlText w:val=""/>
      <w:lvlJc w:val="left"/>
      <w:pPr>
        <w:ind w:left="2880" w:hanging="360"/>
      </w:pPr>
      <w:rPr>
        <w:rFonts w:ascii="Symbol" w:hAnsi="Symbol" w:hint="default"/>
      </w:rPr>
    </w:lvl>
    <w:lvl w:ilvl="4" w:tplc="ACFE27F4">
      <w:start w:val="1"/>
      <w:numFmt w:val="bullet"/>
      <w:lvlText w:val="o"/>
      <w:lvlJc w:val="left"/>
      <w:pPr>
        <w:ind w:left="3600" w:hanging="360"/>
      </w:pPr>
      <w:rPr>
        <w:rFonts w:ascii="Courier New" w:hAnsi="Courier New" w:cs="Times New Roman" w:hint="default"/>
      </w:rPr>
    </w:lvl>
    <w:lvl w:ilvl="5" w:tplc="2BE68924">
      <w:start w:val="1"/>
      <w:numFmt w:val="bullet"/>
      <w:lvlText w:val=""/>
      <w:lvlJc w:val="left"/>
      <w:pPr>
        <w:ind w:left="4320" w:hanging="360"/>
      </w:pPr>
      <w:rPr>
        <w:rFonts w:ascii="Wingdings" w:hAnsi="Wingdings" w:hint="default"/>
      </w:rPr>
    </w:lvl>
    <w:lvl w:ilvl="6" w:tplc="A8869C04">
      <w:start w:val="1"/>
      <w:numFmt w:val="bullet"/>
      <w:lvlText w:val=""/>
      <w:lvlJc w:val="left"/>
      <w:pPr>
        <w:ind w:left="5040" w:hanging="360"/>
      </w:pPr>
      <w:rPr>
        <w:rFonts w:ascii="Symbol" w:hAnsi="Symbol" w:hint="default"/>
      </w:rPr>
    </w:lvl>
    <w:lvl w:ilvl="7" w:tplc="C82CB23E">
      <w:start w:val="1"/>
      <w:numFmt w:val="bullet"/>
      <w:lvlText w:val="o"/>
      <w:lvlJc w:val="left"/>
      <w:pPr>
        <w:ind w:left="5760" w:hanging="360"/>
      </w:pPr>
      <w:rPr>
        <w:rFonts w:ascii="Courier New" w:hAnsi="Courier New" w:cs="Times New Roman" w:hint="default"/>
      </w:rPr>
    </w:lvl>
    <w:lvl w:ilvl="8" w:tplc="717889E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RO"/>
    <w:docVar w:name="dvnumam" w:val="336"/>
    <w:docVar w:name="dvpe" w:val="755.005"/>
    <w:docVar w:name="dvrapporteur" w:val="Raportor: "/>
    <w:docVar w:name="dvstar" w:val="***I"/>
    <w:docVar w:name="dvtitre" w:val="Rezoluția legislativă a Parlamentului European din 11 aprilie 2024 referitoare la propunerea de regulament al Parlamentului European și al Consiliului de stabilire a unor norme procedurale suplimentare referitoare la asigurarea respectării Regulamentului (UE) 2016/679(COM(2023)0348 – C9-0231/2023 – 2023/0202(COD))"/>
  </w:docVars>
  <w:rsids>
    <w:rsidRoot w:val="000A7BDF"/>
    <w:rsid w:val="00002272"/>
    <w:rsid w:val="00006794"/>
    <w:rsid w:val="00064002"/>
    <w:rsid w:val="000677B9"/>
    <w:rsid w:val="000831BA"/>
    <w:rsid w:val="000A2480"/>
    <w:rsid w:val="000A42CC"/>
    <w:rsid w:val="000A7BDF"/>
    <w:rsid w:val="000E7DD9"/>
    <w:rsid w:val="0010095E"/>
    <w:rsid w:val="00125B37"/>
    <w:rsid w:val="00187494"/>
    <w:rsid w:val="001F32AE"/>
    <w:rsid w:val="002767FF"/>
    <w:rsid w:val="002B18FE"/>
    <w:rsid w:val="002B5493"/>
    <w:rsid w:val="00343214"/>
    <w:rsid w:val="00361C00"/>
    <w:rsid w:val="00395FA1"/>
    <w:rsid w:val="003E15D4"/>
    <w:rsid w:val="003E707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4F9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C32"/>
    <w:rsid w:val="00930C23"/>
    <w:rsid w:val="0093193B"/>
    <w:rsid w:val="009509D8"/>
    <w:rsid w:val="00950B64"/>
    <w:rsid w:val="00981893"/>
    <w:rsid w:val="00A01268"/>
    <w:rsid w:val="00A1687D"/>
    <w:rsid w:val="00A43E52"/>
    <w:rsid w:val="00A4678D"/>
    <w:rsid w:val="00A778C7"/>
    <w:rsid w:val="00AB441E"/>
    <w:rsid w:val="00AB6293"/>
    <w:rsid w:val="00AC2686"/>
    <w:rsid w:val="00AE0928"/>
    <w:rsid w:val="00AF3B82"/>
    <w:rsid w:val="00B12E95"/>
    <w:rsid w:val="00B22876"/>
    <w:rsid w:val="00B558F0"/>
    <w:rsid w:val="00BD48FE"/>
    <w:rsid w:val="00BD7BD8"/>
    <w:rsid w:val="00BE6ADC"/>
    <w:rsid w:val="00C05BFE"/>
    <w:rsid w:val="00C0617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BD00D"/>
  <w15:chartTrackingRefBased/>
  <w15:docId w15:val="{8BC138B8-1BAE-47DF-A65D-CE46D7FC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E7072"/>
    <w:rPr>
      <w:b/>
      <w:kern w:val="28"/>
      <w:sz w:val="28"/>
      <w:lang w:val="fr-FR" w:eastAsia="fr-FR"/>
    </w:rPr>
  </w:style>
  <w:style w:type="character" w:customStyle="1" w:styleId="Heading2Char">
    <w:name w:val="Heading 2 Char"/>
    <w:basedOn w:val="DefaultParagraphFont"/>
    <w:link w:val="Heading2"/>
    <w:semiHidden/>
    <w:rsid w:val="003E7072"/>
    <w:rPr>
      <w:sz w:val="24"/>
      <w:lang w:val="fr-FR" w:eastAsia="fr-FR"/>
    </w:rPr>
  </w:style>
  <w:style w:type="character" w:customStyle="1" w:styleId="Heading3Char">
    <w:name w:val="Heading 3 Char"/>
    <w:basedOn w:val="DefaultParagraphFont"/>
    <w:link w:val="Heading3"/>
    <w:semiHidden/>
    <w:rsid w:val="003E7072"/>
    <w:rPr>
      <w:rFonts w:ascii="Arial" w:hAnsi="Arial"/>
      <w:sz w:val="24"/>
      <w:lang w:val="fr-FR" w:eastAsia="fr-FR"/>
    </w:rPr>
  </w:style>
  <w:style w:type="character" w:customStyle="1" w:styleId="Heading4Char">
    <w:name w:val="Heading 4 Char"/>
    <w:basedOn w:val="DefaultParagraphFont"/>
    <w:link w:val="Heading4"/>
    <w:semiHidden/>
    <w:rsid w:val="003E7072"/>
    <w:rPr>
      <w:sz w:val="24"/>
      <w:lang w:val="en-US" w:eastAsia="fr-FR"/>
    </w:rPr>
  </w:style>
  <w:style w:type="character" w:customStyle="1" w:styleId="Heading5Char">
    <w:name w:val="Heading 5 Char"/>
    <w:basedOn w:val="DefaultParagraphFont"/>
    <w:link w:val="Heading5"/>
    <w:semiHidden/>
    <w:rsid w:val="003E7072"/>
    <w:rPr>
      <w:sz w:val="24"/>
      <w:lang w:val="en-US" w:eastAsia="fr-FR"/>
    </w:rPr>
  </w:style>
  <w:style w:type="character" w:customStyle="1" w:styleId="Heading6Char">
    <w:name w:val="Heading 6 Char"/>
    <w:basedOn w:val="DefaultParagraphFont"/>
    <w:link w:val="Heading6"/>
    <w:semiHidden/>
    <w:rsid w:val="003E7072"/>
    <w:rPr>
      <w:i/>
      <w:sz w:val="22"/>
      <w:lang w:val="ro-RO"/>
    </w:rPr>
  </w:style>
  <w:style w:type="character" w:customStyle="1" w:styleId="Heading7Char">
    <w:name w:val="Heading 7 Char"/>
    <w:basedOn w:val="DefaultParagraphFont"/>
    <w:link w:val="Heading7"/>
    <w:semiHidden/>
    <w:rsid w:val="003E7072"/>
    <w:rPr>
      <w:rFonts w:ascii="Arial" w:hAnsi="Arial"/>
      <w:sz w:val="24"/>
      <w:lang w:val="ro-RO"/>
    </w:rPr>
  </w:style>
  <w:style w:type="character" w:customStyle="1" w:styleId="Heading8Char">
    <w:name w:val="Heading 8 Char"/>
    <w:basedOn w:val="DefaultParagraphFont"/>
    <w:link w:val="Heading8"/>
    <w:semiHidden/>
    <w:rsid w:val="003E7072"/>
    <w:rPr>
      <w:rFonts w:ascii="Arial" w:hAnsi="Arial"/>
      <w:i/>
      <w:sz w:val="24"/>
      <w:lang w:val="ro-RO"/>
    </w:rPr>
  </w:style>
  <w:style w:type="character" w:customStyle="1" w:styleId="Heading9Char">
    <w:name w:val="Heading 9 Char"/>
    <w:basedOn w:val="DefaultParagraphFont"/>
    <w:link w:val="Heading9"/>
    <w:semiHidden/>
    <w:rsid w:val="003E7072"/>
    <w:rPr>
      <w:rFonts w:ascii="Arial" w:hAnsi="Arial"/>
      <w:b/>
      <w:i/>
      <w:sz w:val="18"/>
      <w:lang w:val="ro-RO"/>
    </w:rPr>
  </w:style>
  <w:style w:type="paragraph" w:styleId="TOCHeading">
    <w:name w:val="TOC Heading"/>
    <w:basedOn w:val="Normal"/>
    <w:next w:val="Normal"/>
    <w:uiPriority w:val="39"/>
    <w:unhideWhenUsed/>
    <w:qFormat/>
    <w:rsid w:val="003E7072"/>
    <w:pPr>
      <w:widowControl/>
      <w:spacing w:after="240"/>
    </w:pPr>
    <w:rPr>
      <w:lang w:val="en-GB"/>
    </w:rPr>
  </w:style>
  <w:style w:type="paragraph" w:customStyle="1" w:styleId="EPFooter2">
    <w:name w:val="EPFooter2"/>
    <w:basedOn w:val="Normal"/>
    <w:next w:val="Normal"/>
    <w:rsid w:val="003E70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E7072"/>
    <w:pPr>
      <w:keepNext/>
      <w:spacing w:after="240"/>
      <w:jc w:val="right"/>
    </w:pPr>
    <w:rPr>
      <w:rFonts w:ascii="Arial" w:hAnsi="Arial"/>
      <w:b/>
    </w:rPr>
  </w:style>
  <w:style w:type="paragraph" w:customStyle="1" w:styleId="Normal6a">
    <w:name w:val="Normal6a"/>
    <w:basedOn w:val="Normal"/>
    <w:rsid w:val="003E7072"/>
    <w:pPr>
      <w:spacing w:after="120"/>
    </w:pPr>
  </w:style>
  <w:style w:type="paragraph" w:customStyle="1" w:styleId="PageHeading">
    <w:name w:val="PageHeading"/>
    <w:basedOn w:val="Normal"/>
    <w:rsid w:val="003E7072"/>
    <w:pPr>
      <w:keepNext/>
      <w:spacing w:after="480"/>
      <w:jc w:val="center"/>
    </w:pPr>
    <w:rPr>
      <w:rFonts w:ascii="Arial" w:hAnsi="Arial" w:cs="Arial"/>
      <w:b/>
    </w:rPr>
  </w:style>
  <w:style w:type="paragraph" w:customStyle="1" w:styleId="NormalBold">
    <w:name w:val="NormalBold"/>
    <w:basedOn w:val="Normal"/>
    <w:link w:val="NormalBoldChar"/>
    <w:rsid w:val="003E7072"/>
    <w:rPr>
      <w:b/>
    </w:rPr>
  </w:style>
  <w:style w:type="character" w:customStyle="1" w:styleId="NormalBoldChar">
    <w:name w:val="NormalBold Char"/>
    <w:basedOn w:val="DefaultParagraphFont"/>
    <w:link w:val="NormalBold"/>
    <w:rsid w:val="003E7072"/>
    <w:rPr>
      <w:b/>
      <w:sz w:val="24"/>
      <w:lang w:val="ro-RO"/>
    </w:rPr>
  </w:style>
  <w:style w:type="paragraph" w:customStyle="1" w:styleId="NormalBold12a">
    <w:name w:val="NormalBold12a"/>
    <w:basedOn w:val="Normal"/>
    <w:rsid w:val="003E7072"/>
    <w:pPr>
      <w:spacing w:after="240"/>
    </w:pPr>
    <w:rPr>
      <w:b/>
    </w:rPr>
  </w:style>
  <w:style w:type="paragraph" w:customStyle="1" w:styleId="AmJustText">
    <w:name w:val="AmJustText"/>
    <w:basedOn w:val="Normal"/>
    <w:rsid w:val="003E7072"/>
    <w:pPr>
      <w:spacing w:after="240"/>
    </w:pPr>
    <w:rPr>
      <w:i/>
    </w:rPr>
  </w:style>
  <w:style w:type="paragraph" w:customStyle="1" w:styleId="NormalHanging12a">
    <w:name w:val="NormalHanging12a"/>
    <w:basedOn w:val="Normal"/>
    <w:rsid w:val="003E7072"/>
    <w:pPr>
      <w:spacing w:after="240"/>
      <w:ind w:left="567" w:hanging="567"/>
    </w:pPr>
  </w:style>
  <w:style w:type="paragraph" w:customStyle="1" w:styleId="CoverNormal24a">
    <w:name w:val="CoverNormal24a"/>
    <w:basedOn w:val="Normal"/>
    <w:rsid w:val="003E7072"/>
    <w:pPr>
      <w:spacing w:after="480"/>
      <w:ind w:left="1417"/>
    </w:pPr>
  </w:style>
  <w:style w:type="paragraph" w:customStyle="1" w:styleId="CoverNormal">
    <w:name w:val="CoverNormal"/>
    <w:basedOn w:val="Normal"/>
    <w:rsid w:val="003E7072"/>
    <w:pPr>
      <w:ind w:left="1418"/>
    </w:pPr>
  </w:style>
  <w:style w:type="paragraph" w:customStyle="1" w:styleId="AmCrossRef">
    <w:name w:val="AmCrossRef"/>
    <w:basedOn w:val="Normal"/>
    <w:rsid w:val="003E7072"/>
    <w:pPr>
      <w:spacing w:before="240" w:after="240"/>
      <w:jc w:val="center"/>
    </w:pPr>
    <w:rPr>
      <w:i/>
    </w:rPr>
  </w:style>
  <w:style w:type="paragraph" w:customStyle="1" w:styleId="AmJustTitle">
    <w:name w:val="AmJustTitle"/>
    <w:basedOn w:val="Normal"/>
    <w:next w:val="AmJustText"/>
    <w:rsid w:val="003E7072"/>
    <w:pPr>
      <w:keepNext/>
      <w:spacing w:before="240" w:after="240"/>
      <w:jc w:val="center"/>
    </w:pPr>
    <w:rPr>
      <w:i/>
    </w:rPr>
  </w:style>
  <w:style w:type="paragraph" w:customStyle="1" w:styleId="CoverReference">
    <w:name w:val="CoverReference"/>
    <w:basedOn w:val="Normal"/>
    <w:rsid w:val="003E7072"/>
    <w:pPr>
      <w:spacing w:before="1080"/>
      <w:jc w:val="right"/>
    </w:pPr>
    <w:rPr>
      <w:rFonts w:ascii="Arial" w:hAnsi="Arial" w:cs="Arial"/>
      <w:b/>
    </w:rPr>
  </w:style>
  <w:style w:type="paragraph" w:customStyle="1" w:styleId="CoverDocType">
    <w:name w:val="CoverDocType"/>
    <w:basedOn w:val="Normal"/>
    <w:rsid w:val="003E7072"/>
    <w:pPr>
      <w:ind w:left="1418"/>
    </w:pPr>
    <w:rPr>
      <w:rFonts w:ascii="Arial" w:hAnsi="Arial"/>
      <w:b/>
      <w:sz w:val="48"/>
    </w:rPr>
  </w:style>
  <w:style w:type="paragraph" w:customStyle="1" w:styleId="CoverDocType24a">
    <w:name w:val="CoverDocType24a"/>
    <w:basedOn w:val="Normal"/>
    <w:rsid w:val="003E7072"/>
    <w:pPr>
      <w:spacing w:after="480"/>
      <w:ind w:left="1418"/>
    </w:pPr>
    <w:rPr>
      <w:rFonts w:ascii="Arial" w:hAnsi="Arial"/>
      <w:b/>
      <w:sz w:val="48"/>
    </w:rPr>
  </w:style>
  <w:style w:type="paragraph" w:customStyle="1" w:styleId="CoverDate">
    <w:name w:val="CoverDate"/>
    <w:basedOn w:val="Normal"/>
    <w:rsid w:val="003E7072"/>
    <w:pPr>
      <w:spacing w:before="240" w:after="1200"/>
    </w:pPr>
  </w:style>
  <w:style w:type="paragraph" w:styleId="Header">
    <w:name w:val="header"/>
    <w:basedOn w:val="Normal"/>
    <w:link w:val="HeaderChar"/>
    <w:rsid w:val="003E7072"/>
    <w:pPr>
      <w:tabs>
        <w:tab w:val="center" w:pos="4513"/>
        <w:tab w:val="right" w:pos="9026"/>
      </w:tabs>
    </w:pPr>
  </w:style>
  <w:style w:type="character" w:customStyle="1" w:styleId="HeaderChar">
    <w:name w:val="Header Char"/>
    <w:basedOn w:val="DefaultParagraphFont"/>
    <w:link w:val="Header"/>
    <w:rsid w:val="003E7072"/>
    <w:rPr>
      <w:sz w:val="24"/>
      <w:lang w:val="ro-RO"/>
    </w:rPr>
  </w:style>
  <w:style w:type="paragraph" w:customStyle="1" w:styleId="AmOrLang">
    <w:name w:val="AmOrLang"/>
    <w:basedOn w:val="Normal"/>
    <w:rsid w:val="003E7072"/>
    <w:pPr>
      <w:spacing w:before="240" w:after="240"/>
      <w:jc w:val="right"/>
    </w:pPr>
  </w:style>
  <w:style w:type="paragraph" w:customStyle="1" w:styleId="AmColumnHeading">
    <w:name w:val="AmColumnHeading"/>
    <w:basedOn w:val="Normal"/>
    <w:rsid w:val="003E7072"/>
    <w:pPr>
      <w:spacing w:after="240"/>
      <w:jc w:val="center"/>
    </w:pPr>
    <w:rPr>
      <w:i/>
    </w:rPr>
  </w:style>
  <w:style w:type="paragraph" w:customStyle="1" w:styleId="AmNumberTabs">
    <w:name w:val="AmNumberTabs"/>
    <w:basedOn w:val="Normal"/>
    <w:link w:val="AmNumberTabsChar"/>
    <w:rsid w:val="003E7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E7072"/>
    <w:pPr>
      <w:spacing w:before="240"/>
    </w:pPr>
    <w:rPr>
      <w:b/>
    </w:rPr>
  </w:style>
  <w:style w:type="paragraph" w:customStyle="1" w:styleId="EPBody">
    <w:name w:val="EPBody"/>
    <w:basedOn w:val="Normal"/>
    <w:rsid w:val="003E7072"/>
    <w:pPr>
      <w:jc w:val="center"/>
    </w:pPr>
    <w:rPr>
      <w:rFonts w:ascii="Arial" w:hAnsi="Arial" w:cs="Arial"/>
      <w:i/>
      <w:sz w:val="22"/>
      <w:szCs w:val="22"/>
    </w:rPr>
  </w:style>
  <w:style w:type="paragraph" w:customStyle="1" w:styleId="EPFooter">
    <w:name w:val="EPFooter"/>
    <w:basedOn w:val="Normal"/>
    <w:rsid w:val="003E7072"/>
    <w:pPr>
      <w:tabs>
        <w:tab w:val="center" w:pos="4535"/>
        <w:tab w:val="right" w:pos="9071"/>
      </w:tabs>
      <w:spacing w:before="240" w:after="240"/>
    </w:pPr>
    <w:rPr>
      <w:color w:val="010000"/>
      <w:sz w:val="22"/>
    </w:rPr>
  </w:style>
  <w:style w:type="paragraph" w:customStyle="1" w:styleId="EPComma">
    <w:name w:val="EPComma"/>
    <w:basedOn w:val="Normal"/>
    <w:rsid w:val="003E7072"/>
    <w:pPr>
      <w:spacing w:before="480" w:after="240"/>
    </w:pPr>
  </w:style>
  <w:style w:type="paragraph" w:customStyle="1" w:styleId="Lgendesigne">
    <w:name w:val="Légende signe"/>
    <w:basedOn w:val="Normal"/>
    <w:rsid w:val="003E7072"/>
    <w:pPr>
      <w:tabs>
        <w:tab w:val="right" w:pos="454"/>
        <w:tab w:val="left" w:pos="737"/>
      </w:tabs>
      <w:ind w:left="737" w:hanging="737"/>
    </w:pPr>
    <w:rPr>
      <w:snapToGrid w:val="0"/>
      <w:sz w:val="18"/>
      <w:lang w:eastAsia="en-US"/>
    </w:rPr>
  </w:style>
  <w:style w:type="paragraph" w:customStyle="1" w:styleId="Lgendetitre">
    <w:name w:val="Légende titre"/>
    <w:basedOn w:val="Normal"/>
    <w:rsid w:val="003E7072"/>
    <w:pPr>
      <w:spacing w:before="240" w:after="240"/>
    </w:pPr>
    <w:rPr>
      <w:b/>
      <w:i/>
      <w:snapToGrid w:val="0"/>
      <w:lang w:eastAsia="en-US"/>
    </w:rPr>
  </w:style>
  <w:style w:type="paragraph" w:customStyle="1" w:styleId="Lgendestandard">
    <w:name w:val="Légende standard"/>
    <w:basedOn w:val="Normal"/>
    <w:rsid w:val="003E7072"/>
    <w:rPr>
      <w:sz w:val="18"/>
    </w:rPr>
  </w:style>
  <w:style w:type="paragraph" w:customStyle="1" w:styleId="EntPE">
    <w:name w:val="EntPE"/>
    <w:basedOn w:val="Normal12"/>
    <w:rsid w:val="003E7072"/>
    <w:pPr>
      <w:jc w:val="center"/>
    </w:pPr>
    <w:rPr>
      <w:noProof w:val="0"/>
      <w:sz w:val="56"/>
    </w:rPr>
  </w:style>
  <w:style w:type="paragraph" w:customStyle="1" w:styleId="Normal12">
    <w:name w:val="Normal12"/>
    <w:basedOn w:val="Normal"/>
    <w:link w:val="Normal12Char"/>
    <w:rsid w:val="003E7072"/>
    <w:pPr>
      <w:spacing w:after="240"/>
    </w:pPr>
    <w:rPr>
      <w:noProof/>
    </w:rPr>
  </w:style>
  <w:style w:type="character" w:customStyle="1" w:styleId="Normal12Char">
    <w:name w:val="Normal12 Char"/>
    <w:basedOn w:val="DefaultParagraphFont"/>
    <w:link w:val="Normal12"/>
    <w:locked/>
    <w:rsid w:val="003E7072"/>
    <w:rPr>
      <w:noProof/>
      <w:sz w:val="24"/>
      <w:lang w:val="ro-RO"/>
    </w:rPr>
  </w:style>
  <w:style w:type="paragraph" w:customStyle="1" w:styleId="Normal6">
    <w:name w:val="Normal6"/>
    <w:basedOn w:val="Normal"/>
    <w:link w:val="Normal6Char"/>
    <w:rsid w:val="003E7072"/>
    <w:pPr>
      <w:spacing w:after="120"/>
    </w:pPr>
  </w:style>
  <w:style w:type="character" w:customStyle="1" w:styleId="Normal6Char">
    <w:name w:val="Normal6 Char"/>
    <w:basedOn w:val="DefaultParagraphFont"/>
    <w:link w:val="Normal6"/>
    <w:rsid w:val="003E7072"/>
    <w:rPr>
      <w:sz w:val="24"/>
      <w:lang w:val="ro-RO"/>
    </w:rPr>
  </w:style>
  <w:style w:type="paragraph" w:customStyle="1" w:styleId="Normal12Italic">
    <w:name w:val="Normal12Italic"/>
    <w:basedOn w:val="Normal12"/>
    <w:rsid w:val="003E7072"/>
    <w:rPr>
      <w:i/>
    </w:rPr>
  </w:style>
  <w:style w:type="paragraph" w:customStyle="1" w:styleId="AMNumberTabs0">
    <w:name w:val="AMNumberTabs"/>
    <w:basedOn w:val="Normal"/>
    <w:rsid w:val="003E7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E7072"/>
    <w:pPr>
      <w:spacing w:after="240"/>
      <w:jc w:val="center"/>
    </w:pPr>
    <w:rPr>
      <w:i/>
    </w:rPr>
  </w:style>
  <w:style w:type="paragraph" w:customStyle="1" w:styleId="Olang">
    <w:name w:val="Olang"/>
    <w:basedOn w:val="Normal"/>
    <w:rsid w:val="003E7072"/>
    <w:pPr>
      <w:spacing w:before="240" w:after="240"/>
      <w:jc w:val="right"/>
    </w:pPr>
    <w:rPr>
      <w:noProof/>
      <w:szCs w:val="24"/>
    </w:rPr>
  </w:style>
  <w:style w:type="paragraph" w:customStyle="1" w:styleId="JustificationTitle">
    <w:name w:val="JustificationTitle"/>
    <w:basedOn w:val="Normal"/>
    <w:next w:val="Normal12"/>
    <w:rsid w:val="003E7072"/>
    <w:pPr>
      <w:keepNext/>
      <w:spacing w:before="240" w:after="240"/>
      <w:jc w:val="center"/>
    </w:pPr>
    <w:rPr>
      <w:i/>
      <w:noProof/>
    </w:rPr>
  </w:style>
  <w:style w:type="paragraph" w:styleId="BalloonText">
    <w:name w:val="Balloon Text"/>
    <w:basedOn w:val="Normal"/>
    <w:link w:val="BalloonTextChar"/>
    <w:unhideWhenUsed/>
    <w:rsid w:val="003E7072"/>
    <w:rPr>
      <w:rFonts w:ascii="Segoe UI" w:hAnsi="Segoe UI" w:cs="Segoe UI"/>
      <w:sz w:val="18"/>
      <w:szCs w:val="18"/>
    </w:rPr>
  </w:style>
  <w:style w:type="character" w:customStyle="1" w:styleId="BalloonTextChar">
    <w:name w:val="Balloon Text Char"/>
    <w:basedOn w:val="DefaultParagraphFont"/>
    <w:link w:val="BalloonText"/>
    <w:rsid w:val="003E7072"/>
    <w:rPr>
      <w:rFonts w:ascii="Segoe UI" w:hAnsi="Segoe UI" w:cs="Segoe UI"/>
      <w:sz w:val="18"/>
      <w:szCs w:val="18"/>
      <w:lang w:val="ro-RO"/>
    </w:rPr>
  </w:style>
  <w:style w:type="character" w:styleId="Hyperlink">
    <w:name w:val="Hyperlink"/>
    <w:basedOn w:val="DefaultParagraphFont"/>
    <w:uiPriority w:val="99"/>
    <w:unhideWhenUsed/>
    <w:rsid w:val="003E7072"/>
    <w:rPr>
      <w:color w:val="0563C1" w:themeColor="hyperlink"/>
      <w:u w:val="single"/>
    </w:rPr>
  </w:style>
  <w:style w:type="paragraph" w:styleId="ListParagraph">
    <w:name w:val="List Paragraph"/>
    <w:basedOn w:val="Normal"/>
    <w:uiPriority w:val="34"/>
    <w:qFormat/>
    <w:rsid w:val="003E7072"/>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3E7072"/>
    <w:pPr>
      <w:widowControl/>
      <w:spacing w:before="100" w:beforeAutospacing="1" w:after="100" w:afterAutospacing="1"/>
    </w:pPr>
    <w:rPr>
      <w:szCs w:val="24"/>
    </w:rPr>
  </w:style>
  <w:style w:type="character" w:styleId="CommentReference">
    <w:name w:val="annotation reference"/>
    <w:basedOn w:val="DefaultParagraphFont"/>
    <w:rsid w:val="003E7072"/>
    <w:rPr>
      <w:sz w:val="16"/>
      <w:szCs w:val="16"/>
    </w:rPr>
  </w:style>
  <w:style w:type="paragraph" w:styleId="CommentText">
    <w:name w:val="annotation text"/>
    <w:basedOn w:val="Normal"/>
    <w:link w:val="CommentTextChar"/>
    <w:uiPriority w:val="99"/>
    <w:qFormat/>
    <w:rsid w:val="003E7072"/>
    <w:rPr>
      <w:sz w:val="20"/>
    </w:rPr>
  </w:style>
  <w:style w:type="character" w:customStyle="1" w:styleId="CommentTextChar">
    <w:name w:val="Comment Text Char"/>
    <w:basedOn w:val="DefaultParagraphFont"/>
    <w:link w:val="CommentText"/>
    <w:uiPriority w:val="99"/>
    <w:qFormat/>
    <w:rsid w:val="003E7072"/>
    <w:rPr>
      <w:lang w:val="ro-RO"/>
    </w:rPr>
  </w:style>
  <w:style w:type="paragraph" w:styleId="CommentSubject">
    <w:name w:val="annotation subject"/>
    <w:basedOn w:val="CommentText"/>
    <w:next w:val="CommentText"/>
    <w:link w:val="CommentSubjectChar"/>
    <w:unhideWhenUsed/>
    <w:rsid w:val="003E7072"/>
    <w:rPr>
      <w:b/>
      <w:bCs/>
    </w:rPr>
  </w:style>
  <w:style w:type="character" w:customStyle="1" w:styleId="CommentSubjectChar">
    <w:name w:val="Comment Subject Char"/>
    <w:basedOn w:val="CommentTextChar"/>
    <w:link w:val="CommentSubject"/>
    <w:rsid w:val="003E7072"/>
    <w:rPr>
      <w:b/>
      <w:bCs/>
      <w:lang w:val="ro-RO"/>
    </w:rPr>
  </w:style>
  <w:style w:type="paragraph" w:customStyle="1" w:styleId="Normal12a">
    <w:name w:val="Normal12a"/>
    <w:basedOn w:val="Normal"/>
    <w:rsid w:val="003E7072"/>
    <w:pPr>
      <w:spacing w:after="240"/>
    </w:pPr>
  </w:style>
  <w:style w:type="paragraph" w:customStyle="1" w:styleId="PageHeadingNotTOC">
    <w:name w:val="PageHeadingNotTOC"/>
    <w:basedOn w:val="Normal"/>
    <w:rsid w:val="003E7072"/>
    <w:pPr>
      <w:keepNext/>
      <w:spacing w:after="480"/>
      <w:jc w:val="center"/>
    </w:pPr>
    <w:rPr>
      <w:rFonts w:ascii="Arial" w:hAnsi="Arial" w:cs="Arial"/>
      <w:b/>
    </w:rPr>
  </w:style>
  <w:style w:type="paragraph" w:customStyle="1" w:styleId="AmHeadingPA">
    <w:name w:val="AmHeadingPA"/>
    <w:basedOn w:val="Normal"/>
    <w:next w:val="Normal"/>
    <w:rsid w:val="003E7072"/>
    <w:pPr>
      <w:spacing w:before="480" w:after="240"/>
      <w:jc w:val="center"/>
    </w:pPr>
    <w:rPr>
      <w:rFonts w:ascii="Arial" w:hAnsi="Arial"/>
      <w:b/>
      <w:caps/>
      <w:snapToGrid w:val="0"/>
      <w:szCs w:val="24"/>
      <w:lang w:eastAsia="en-US"/>
    </w:rPr>
  </w:style>
  <w:style w:type="paragraph" w:customStyle="1" w:styleId="msonormal0">
    <w:name w:val="msonormal"/>
    <w:basedOn w:val="Normal"/>
    <w:rsid w:val="003E7072"/>
    <w:pPr>
      <w:widowControl/>
      <w:spacing w:before="100" w:beforeAutospacing="1" w:after="100" w:afterAutospacing="1"/>
    </w:pPr>
    <w:rPr>
      <w:szCs w:val="24"/>
    </w:rPr>
  </w:style>
  <w:style w:type="paragraph" w:customStyle="1" w:styleId="CommitteeAM">
    <w:name w:val="CommitteeAM"/>
    <w:basedOn w:val="Normal"/>
    <w:rsid w:val="003E7072"/>
    <w:pPr>
      <w:spacing w:before="240" w:after="600"/>
      <w:jc w:val="center"/>
    </w:pPr>
    <w:rPr>
      <w:i/>
    </w:rPr>
  </w:style>
  <w:style w:type="paragraph" w:customStyle="1" w:styleId="ZDateAM">
    <w:name w:val="ZDateAM"/>
    <w:basedOn w:val="Normal"/>
    <w:rsid w:val="003E7072"/>
    <w:pPr>
      <w:tabs>
        <w:tab w:val="right" w:pos="9356"/>
      </w:tabs>
      <w:spacing w:after="480"/>
    </w:pPr>
    <w:rPr>
      <w:noProof/>
    </w:rPr>
  </w:style>
  <w:style w:type="paragraph" w:customStyle="1" w:styleId="ProjRap">
    <w:name w:val="ProjRap"/>
    <w:basedOn w:val="Normal"/>
    <w:rsid w:val="003E7072"/>
    <w:pPr>
      <w:tabs>
        <w:tab w:val="right" w:pos="9356"/>
      </w:tabs>
    </w:pPr>
    <w:rPr>
      <w:b/>
      <w:noProof/>
    </w:rPr>
  </w:style>
  <w:style w:type="paragraph" w:customStyle="1" w:styleId="PELeft">
    <w:name w:val="PELeft"/>
    <w:basedOn w:val="Normal"/>
    <w:rsid w:val="003E7072"/>
    <w:pPr>
      <w:spacing w:before="40" w:after="40"/>
    </w:pPr>
    <w:rPr>
      <w:rFonts w:ascii="Arial" w:hAnsi="Arial" w:cs="Arial"/>
      <w:sz w:val="22"/>
      <w:szCs w:val="22"/>
    </w:rPr>
  </w:style>
  <w:style w:type="paragraph" w:customStyle="1" w:styleId="PERight">
    <w:name w:val="PERight"/>
    <w:basedOn w:val="Normal"/>
    <w:next w:val="Normal"/>
    <w:rsid w:val="003E7072"/>
    <w:pPr>
      <w:jc w:val="right"/>
    </w:pPr>
    <w:rPr>
      <w:rFonts w:ascii="Arial" w:hAnsi="Arial" w:cs="Arial"/>
      <w:sz w:val="22"/>
      <w:szCs w:val="22"/>
    </w:rPr>
  </w:style>
  <w:style w:type="paragraph" w:customStyle="1" w:styleId="CrossRef">
    <w:name w:val="CrossRef"/>
    <w:basedOn w:val="Normal"/>
    <w:rsid w:val="003E7072"/>
    <w:pPr>
      <w:spacing w:before="240"/>
      <w:jc w:val="center"/>
    </w:pPr>
    <w:rPr>
      <w:i/>
    </w:rPr>
  </w:style>
  <w:style w:type="character" w:customStyle="1" w:styleId="Footer2Middle">
    <w:name w:val="Footer2Middle"/>
    <w:rsid w:val="003E7072"/>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3E7072"/>
    <w:rPr>
      <w:b/>
      <w:sz w:val="24"/>
      <w:lang w:val="ro-RO"/>
    </w:rPr>
  </w:style>
  <w:style w:type="character" w:customStyle="1" w:styleId="NormalBold12bChar">
    <w:name w:val="NormalBold12b Char"/>
    <w:basedOn w:val="AmNumberTabsChar"/>
    <w:link w:val="NormalBold12b"/>
    <w:rsid w:val="003E7072"/>
    <w:rPr>
      <w:b/>
      <w:sz w:val="24"/>
      <w:lang w:val="ro-RO"/>
    </w:rPr>
  </w:style>
  <w:style w:type="paragraph" w:customStyle="1" w:styleId="RollCallSymbols14pt">
    <w:name w:val="RollCallSymbols14pt"/>
    <w:basedOn w:val="Normal"/>
    <w:rsid w:val="003E70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E7072"/>
    <w:pPr>
      <w:tabs>
        <w:tab w:val="center" w:pos="284"/>
        <w:tab w:val="left" w:pos="426"/>
      </w:tabs>
    </w:pPr>
    <w:rPr>
      <w:snapToGrid w:val="0"/>
      <w:lang w:eastAsia="en-US"/>
    </w:rPr>
  </w:style>
  <w:style w:type="paragraph" w:customStyle="1" w:styleId="RollCallVotes">
    <w:name w:val="RollCallVotes"/>
    <w:basedOn w:val="Normal"/>
    <w:rsid w:val="003E7072"/>
    <w:pPr>
      <w:spacing w:before="120" w:after="120"/>
      <w:jc w:val="center"/>
    </w:pPr>
    <w:rPr>
      <w:b/>
      <w:bCs/>
      <w:snapToGrid w:val="0"/>
      <w:sz w:val="16"/>
      <w:lang w:eastAsia="en-US"/>
    </w:rPr>
  </w:style>
  <w:style w:type="paragraph" w:customStyle="1" w:styleId="RollCallTable">
    <w:name w:val="RollCallTable"/>
    <w:basedOn w:val="Normal"/>
    <w:rsid w:val="003E7072"/>
    <w:pPr>
      <w:spacing w:before="120" w:after="120"/>
    </w:pPr>
    <w:rPr>
      <w:snapToGrid w:val="0"/>
      <w:sz w:val="16"/>
      <w:lang w:eastAsia="en-US"/>
    </w:rPr>
  </w:style>
  <w:style w:type="paragraph" w:customStyle="1" w:styleId="Normal24a">
    <w:name w:val="Normal24a"/>
    <w:basedOn w:val="Normal"/>
    <w:link w:val="Normal24aChar"/>
    <w:rsid w:val="003E7072"/>
    <w:pPr>
      <w:spacing w:after="480"/>
    </w:pPr>
  </w:style>
  <w:style w:type="character" w:customStyle="1" w:styleId="Normal24aChar">
    <w:name w:val="Normal24a Char"/>
    <w:basedOn w:val="DefaultParagraphFont"/>
    <w:link w:val="Normal24a"/>
    <w:rsid w:val="003E7072"/>
    <w:rPr>
      <w:sz w:val="24"/>
      <w:lang w:val="ro-RO"/>
    </w:rPr>
  </w:style>
  <w:style w:type="paragraph" w:styleId="Footer">
    <w:name w:val="footer"/>
    <w:basedOn w:val="Normal"/>
    <w:link w:val="FooterChar"/>
    <w:rsid w:val="003E7072"/>
    <w:pPr>
      <w:tabs>
        <w:tab w:val="center" w:pos="4513"/>
        <w:tab w:val="right" w:pos="9026"/>
      </w:tabs>
    </w:pPr>
  </w:style>
  <w:style w:type="character" w:customStyle="1" w:styleId="FooterChar">
    <w:name w:val="Footer Char"/>
    <w:basedOn w:val="DefaultParagraphFont"/>
    <w:link w:val="Footer"/>
    <w:rsid w:val="003E7072"/>
    <w:rPr>
      <w:sz w:val="24"/>
      <w:lang w:val="ro-RO"/>
    </w:rPr>
  </w:style>
  <w:style w:type="paragraph" w:styleId="Revision">
    <w:name w:val="Revision"/>
    <w:uiPriority w:val="99"/>
    <w:semiHidden/>
    <w:rsid w:val="003E7072"/>
    <w:rPr>
      <w:sz w:val="24"/>
      <w:lang w:val="ro-RO"/>
    </w:rPr>
  </w:style>
  <w:style w:type="paragraph" w:customStyle="1" w:styleId="CoverBold">
    <w:name w:val="CoverBold"/>
    <w:basedOn w:val="Normal"/>
    <w:rsid w:val="003E7072"/>
    <w:pPr>
      <w:ind w:left="1417"/>
    </w:pPr>
    <w:rPr>
      <w:b/>
    </w:rPr>
  </w:style>
  <w:style w:type="paragraph" w:customStyle="1" w:styleId="Default">
    <w:name w:val="Default"/>
    <w:rsid w:val="003E7072"/>
    <w:pPr>
      <w:autoSpaceDE w:val="0"/>
      <w:autoSpaceDN w:val="0"/>
      <w:adjustRightInd w:val="0"/>
    </w:pPr>
    <w:rPr>
      <w:color w:val="000000"/>
      <w:sz w:val="24"/>
      <w:szCs w:val="24"/>
      <w:lang w:val="ro-RO"/>
    </w:rPr>
  </w:style>
  <w:style w:type="paragraph" w:customStyle="1" w:styleId="NormalBoldCenter">
    <w:name w:val="NormalBoldCenter"/>
    <w:basedOn w:val="Normal"/>
    <w:rsid w:val="003E7072"/>
    <w:pPr>
      <w:jc w:val="center"/>
    </w:pPr>
    <w:rPr>
      <w:b/>
    </w:rPr>
  </w:style>
  <w:style w:type="character" w:styleId="FollowedHyperlink">
    <w:name w:val="FollowedHyperlink"/>
    <w:basedOn w:val="DefaultParagraphFont"/>
    <w:uiPriority w:val="99"/>
    <w:unhideWhenUsed/>
    <w:rsid w:val="003E70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50066-F60D-47E6-BDF0-ADEC5BF0F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23931</Words>
  <Characters>148029</Characters>
  <Application>Microsoft Office Word</Application>
  <DocSecurity>0</DocSecurity>
  <Lines>1233</Lines>
  <Paragraphs>343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2024-07-25T15:52:00Z</dcterms:created>
  <dcterms:modified xsi:type="dcterms:W3CDTF">2024-07-25T15:52:00Z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P9_TA(2024)0187_</vt:lpwstr>
  </property>
  <property fmtid="{D5CDD505-2E9C-101B-9397-08002B2CF9AE}" pid="4" name="&lt;Type&gt;">
    <vt:lpwstr>RR</vt:lpwstr>
  </property>
</Properties>
</file>