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3E83" w:rsidTr="0010095E">
        <w:trPr>
          <w:trHeight w:hRule="exact" w:val="1418"/>
        </w:trPr>
        <w:tc>
          <w:tcPr>
            <w:tcW w:w="6804" w:type="dxa"/>
            <w:shd w:val="clear" w:color="auto" w:fill="auto"/>
            <w:vAlign w:val="center"/>
          </w:tcPr>
          <w:p w:rsidR="00751A4A" w:rsidRPr="00AD3E83" w:rsidRDefault="00D84F31" w:rsidP="0010095E">
            <w:pPr>
              <w:pStyle w:val="EPName"/>
            </w:pPr>
            <w:r w:rsidRPr="00AD3E83">
              <w:t>Ευρωπαϊκό Κοινοβούλιο</w:t>
            </w:r>
          </w:p>
          <w:p w:rsidR="00751A4A" w:rsidRPr="00AD3E83" w:rsidRDefault="00817416" w:rsidP="00756632">
            <w:pPr>
              <w:pStyle w:val="EPTerm"/>
              <w:rPr>
                <w:rStyle w:val="HideTWBExt"/>
                <w:noProof w:val="0"/>
                <w:vanish w:val="0"/>
                <w:color w:val="auto"/>
              </w:rPr>
            </w:pPr>
            <w:r w:rsidRPr="00AD3E83">
              <w:t>2019-2024</w:t>
            </w:r>
          </w:p>
        </w:tc>
        <w:tc>
          <w:tcPr>
            <w:tcW w:w="2268" w:type="dxa"/>
            <w:shd w:val="clear" w:color="auto" w:fill="auto"/>
          </w:tcPr>
          <w:p w:rsidR="00751A4A" w:rsidRPr="00AD3E83" w:rsidRDefault="00187494" w:rsidP="0010095E">
            <w:pPr>
              <w:pStyle w:val="EPLogo"/>
            </w:pPr>
            <w:r w:rsidRPr="00AD3E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D3E83" w:rsidRDefault="00D058B8" w:rsidP="004C5D52">
      <w:pPr>
        <w:pStyle w:val="LineTop"/>
      </w:pPr>
    </w:p>
    <w:p w:rsidR="00680577" w:rsidRPr="00AD3E83" w:rsidRDefault="00D84F31" w:rsidP="00680577">
      <w:pPr>
        <w:pStyle w:val="EPBodyTA1"/>
      </w:pPr>
      <w:r w:rsidRPr="00AD3E83">
        <w:t>ΚΕΙΜΕΝΑ ΠΟΥ ΕΓΚΡΙΘΗΚΑΝ</w:t>
      </w:r>
    </w:p>
    <w:p w:rsidR="00D058B8" w:rsidRPr="00AD3E83" w:rsidRDefault="00D058B8" w:rsidP="00D058B8">
      <w:pPr>
        <w:pStyle w:val="LineBottom"/>
      </w:pPr>
    </w:p>
    <w:p w:rsidR="00D84F31" w:rsidRPr="00AD3E83" w:rsidRDefault="00D84F31" w:rsidP="00D84F31">
      <w:pPr>
        <w:pStyle w:val="ATHeading1"/>
      </w:pPr>
      <w:bookmarkStart w:id="0" w:name="TANumber"/>
      <w:r w:rsidRPr="00AD3E83">
        <w:t>P9_TA(202</w:t>
      </w:r>
      <w:r w:rsidR="000706D3">
        <w:t>4</w:t>
      </w:r>
      <w:r w:rsidRPr="00AD3E83">
        <w:t>)0</w:t>
      </w:r>
      <w:r w:rsidR="0063584F">
        <w:t>188</w:t>
      </w:r>
      <w:bookmarkEnd w:id="0"/>
    </w:p>
    <w:p w:rsidR="00D84F31" w:rsidRPr="00AD3E83" w:rsidRDefault="00DE50F5" w:rsidP="00D84F31">
      <w:pPr>
        <w:pStyle w:val="ATHeading2"/>
      </w:pPr>
      <w:bookmarkStart w:id="1" w:name="title"/>
      <w:r w:rsidRPr="00DE50F5">
        <w:t>Νέος κανονισμός για τα δομικά προϊόντα</w:t>
      </w:r>
      <w:bookmarkEnd w:id="1"/>
    </w:p>
    <w:p w:rsidR="00D84F31" w:rsidRPr="00AD3E83" w:rsidRDefault="00D84F31" w:rsidP="00D84F31">
      <w:pPr>
        <w:rPr>
          <w:i/>
          <w:vanish/>
        </w:rPr>
      </w:pPr>
      <w:r w:rsidRPr="00AD3E83">
        <w:rPr>
          <w:i/>
        </w:rPr>
        <w:fldChar w:fldCharType="begin"/>
      </w:r>
      <w:r w:rsidRPr="00AD3E83">
        <w:rPr>
          <w:i/>
        </w:rPr>
        <w:instrText xml:space="preserve"> TC"(</w:instrText>
      </w:r>
      <w:bookmarkStart w:id="2" w:name="DocNumber"/>
      <w:r w:rsidRPr="00AD3E83">
        <w:rPr>
          <w:i/>
        </w:rPr>
        <w:instrText>A9-0207/2023</w:instrText>
      </w:r>
      <w:bookmarkEnd w:id="2"/>
      <w:r w:rsidRPr="00AD3E83">
        <w:rPr>
          <w:i/>
        </w:rPr>
        <w:instrText xml:space="preserve"> - Εισηγητής: Christian Doleschal)"\l3 \n&gt; \* MERGEFORMAT </w:instrText>
      </w:r>
      <w:r w:rsidRPr="00AD3E83">
        <w:rPr>
          <w:i/>
        </w:rPr>
        <w:fldChar w:fldCharType="end"/>
      </w:r>
    </w:p>
    <w:p w:rsidR="00D84F31" w:rsidRPr="00AD3E83" w:rsidRDefault="00D84F31" w:rsidP="00D84F31">
      <w:pPr>
        <w:rPr>
          <w:vanish/>
        </w:rPr>
      </w:pPr>
      <w:bookmarkStart w:id="3" w:name="Commission"/>
      <w:r w:rsidRPr="00AD3E83">
        <w:rPr>
          <w:vanish/>
        </w:rPr>
        <w:t>Επιτροπή Εσωτερικής Αγοράς και Προστασίας των Καταναλωτών</w:t>
      </w:r>
      <w:bookmarkEnd w:id="3"/>
    </w:p>
    <w:p w:rsidR="00D84F31" w:rsidRPr="00AD3E83" w:rsidRDefault="00D84F31" w:rsidP="00D84F31">
      <w:pPr>
        <w:rPr>
          <w:vanish/>
        </w:rPr>
      </w:pPr>
      <w:bookmarkStart w:id="4" w:name="PE"/>
      <w:r w:rsidRPr="00AD3E83">
        <w:rPr>
          <w:vanish/>
        </w:rPr>
        <w:t>PE738.491</w:t>
      </w:r>
      <w:bookmarkEnd w:id="4"/>
    </w:p>
    <w:p w:rsidR="00D84F31" w:rsidRPr="00AD3E83" w:rsidRDefault="00D84F31" w:rsidP="00D84F31">
      <w:pPr>
        <w:pStyle w:val="ATHeading3"/>
      </w:pPr>
      <w:bookmarkStart w:id="5" w:name="Sujet"/>
      <w:r w:rsidRPr="00AD3E83">
        <w:t>Νομοθετικό ψήφισμα του Ευρωπαϊκού Κοινοβουλίου</w:t>
      </w:r>
      <w:r w:rsidR="000706D3">
        <w:t xml:space="preserve"> της </w:t>
      </w:r>
      <w:r w:rsidR="003969C4">
        <w:t>10</w:t>
      </w:r>
      <w:r w:rsidR="000706D3">
        <w:t>ης Απριλίου 2024</w:t>
      </w:r>
      <w:r w:rsidRPr="00AD3E83">
        <w:t xml:space="preserve"> σχετικά με την πρόταση κανονισμού του Ευρωπαϊκού Κοινοβουλίου και του Συμβουλίου για τη θέσπιση εναρμονισμένων όρων εμπορίας δομικών προϊόντων, την τροποποίηση του κανονισμού (ΕΕ) 2019/1020 και την κατάργηση του κανονισμού (ΕΕ) αριθ. 305/2011</w:t>
      </w:r>
      <w:bookmarkEnd w:id="5"/>
      <w:r w:rsidRPr="00AD3E83">
        <w:t xml:space="preserve"> </w:t>
      </w:r>
      <w:bookmarkStart w:id="6" w:name="References"/>
      <w:r w:rsidRPr="00AD3E83">
        <w:t>(COM(2022)0144 – C9-0129/2022 – 2022/0094(COD))</w:t>
      </w:r>
      <w:bookmarkEnd w:id="6"/>
    </w:p>
    <w:p w:rsidR="004A753E" w:rsidRPr="00AD3E83" w:rsidRDefault="004A753E" w:rsidP="004A753E">
      <w:pPr>
        <w:pStyle w:val="NormalBold"/>
      </w:pPr>
      <w:bookmarkStart w:id="7" w:name="TextBodyBegin"/>
      <w:bookmarkEnd w:id="7"/>
      <w:r w:rsidRPr="00AD3E83">
        <w:t>(Συνήθης νομοθετική διαδικασία: πρώτη ανάγνωση)</w:t>
      </w:r>
    </w:p>
    <w:p w:rsidR="004A753E" w:rsidRPr="00AD3E83" w:rsidRDefault="004A753E" w:rsidP="004A753E">
      <w:pPr>
        <w:pStyle w:val="EPComma"/>
      </w:pPr>
      <w:r w:rsidRPr="00AD3E83">
        <w:rPr>
          <w:i/>
        </w:rPr>
        <w:t>Το Ευρωπαϊκό Κοινοβούλιο</w:t>
      </w:r>
      <w:r w:rsidRPr="00AD3E83">
        <w:t>,</w:t>
      </w:r>
    </w:p>
    <w:p w:rsidR="004A753E" w:rsidRPr="00AD3E83" w:rsidRDefault="004A753E" w:rsidP="004A753E">
      <w:pPr>
        <w:pStyle w:val="NormalHanging12a"/>
      </w:pPr>
      <w:r w:rsidRPr="00AD3E83">
        <w:t>–</w:t>
      </w:r>
      <w:r w:rsidRPr="00AD3E83">
        <w:tab/>
        <w:t>έχοντας υπόψη την πρόταση της Επιτροπής προς το Κοινοβούλιο και το Συμβούλιο (COM(2022)0144),</w:t>
      </w:r>
    </w:p>
    <w:p w:rsidR="004A753E" w:rsidRPr="00AD3E83" w:rsidRDefault="004A753E" w:rsidP="004A753E">
      <w:pPr>
        <w:pStyle w:val="NormalHanging12a"/>
      </w:pPr>
      <w:r w:rsidRPr="00AD3E83">
        <w:t>–</w:t>
      </w:r>
      <w:r w:rsidRPr="00AD3E83">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AD3E83">
        <w:noBreakHyphen/>
        <w:t>0129/2022),</w:t>
      </w:r>
    </w:p>
    <w:p w:rsidR="004A753E" w:rsidRPr="00AD3E83" w:rsidRDefault="004A753E" w:rsidP="004A753E">
      <w:pPr>
        <w:pStyle w:val="NormalHanging12a"/>
      </w:pPr>
      <w:r w:rsidRPr="00AD3E83">
        <w:t>–</w:t>
      </w:r>
      <w:r w:rsidRPr="00AD3E83">
        <w:tab/>
        <w:t>έχοντας υπόψη το άρθρο 294 παράγραφος 3 της Συνθήκης για τη λειτουργία της Ευρωπαϊκής Ένωσης,</w:t>
      </w:r>
    </w:p>
    <w:p w:rsidR="004A753E" w:rsidRDefault="004A753E" w:rsidP="004A753E">
      <w:pPr>
        <w:pStyle w:val="NormalHanging12a"/>
      </w:pPr>
      <w:r w:rsidRPr="00AD3E83">
        <w:t>–</w:t>
      </w:r>
      <w:r w:rsidRPr="00AD3E83">
        <w:tab/>
        <w:t>έχοντας υπόψη τη γνώμη της Ευρωπαϊκής Οικονομικής και Κοινωνικής Επιτροπής της 26ης Οκτωβρίου 2022</w:t>
      </w:r>
      <w:r w:rsidRPr="00AD3E83">
        <w:rPr>
          <w:rStyle w:val="FootnoteReference"/>
        </w:rPr>
        <w:footnoteReference w:id="1"/>
      </w:r>
      <w:r w:rsidRPr="00AD3E83">
        <w:t>,</w:t>
      </w:r>
    </w:p>
    <w:p w:rsidR="007F6B98" w:rsidRPr="00AD3E83" w:rsidRDefault="007F6B98" w:rsidP="004A753E">
      <w:pPr>
        <w:pStyle w:val="NormalHanging12a"/>
      </w:pPr>
      <w:r w:rsidRPr="00BD66EB">
        <w:t>–</w:t>
      </w:r>
      <w:r w:rsidRPr="00BD66EB">
        <w:tab/>
        <w:t>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w:t>
      </w:r>
      <w:bookmarkStart w:id="8" w:name="_GoBack"/>
      <w:bookmarkEnd w:id="8"/>
      <w:r w:rsidRPr="00BD66EB">
        <w:t xml:space="preserve">ουλίου, με επιστολή της </w:t>
      </w:r>
      <w:r>
        <w:t>2α</w:t>
      </w:r>
      <w:r w:rsidRPr="00BD66EB">
        <w:t xml:space="preserve">ς </w:t>
      </w:r>
      <w:r>
        <w:t>Φεβρουαρίου 2024</w:t>
      </w:r>
      <w:r w:rsidRPr="00BD66EB">
        <w:t>, να εγκρίνει τη θέση του Κοινοβουλίου, σύμφωνα με το άρθρο 294 παράγραφος 4 της Συνθήκης για τη λειτουργία της Ευρωπαϊκής Ένωσης,</w:t>
      </w:r>
    </w:p>
    <w:p w:rsidR="004A753E" w:rsidRPr="00AD3E83" w:rsidRDefault="004A753E" w:rsidP="004A753E">
      <w:pPr>
        <w:pStyle w:val="NormalHanging12a"/>
      </w:pPr>
      <w:r w:rsidRPr="00AD3E83">
        <w:t>–</w:t>
      </w:r>
      <w:r w:rsidRPr="00AD3E83">
        <w:tab/>
        <w:t>έχοντας υπόψη το άρθρο 59 του Κανονισμού του,</w:t>
      </w:r>
    </w:p>
    <w:p w:rsidR="004A753E" w:rsidRPr="00AD3E83" w:rsidRDefault="004A753E" w:rsidP="004A753E">
      <w:pPr>
        <w:pStyle w:val="NormalHanging12a"/>
      </w:pPr>
      <w:r w:rsidRPr="00AD3E83">
        <w:t>–</w:t>
      </w:r>
      <w:r w:rsidRPr="00AD3E83">
        <w:tab/>
        <w:t>έχοντας υπόψη τη γνωμοδότηση της Επιτροπής Περιβάλλοντος, Δημόσιας Υγείας και Ασφάλειας των Τροφίμων,</w:t>
      </w:r>
    </w:p>
    <w:p w:rsidR="004A753E" w:rsidRPr="00AD3E83" w:rsidRDefault="004A753E" w:rsidP="004A753E">
      <w:pPr>
        <w:pStyle w:val="NormalHanging12a"/>
      </w:pPr>
      <w:r w:rsidRPr="00AD3E83">
        <w:t>–</w:t>
      </w:r>
      <w:r w:rsidRPr="00AD3E83">
        <w:tab/>
        <w:t>έχοντας υπόψη τη γνωμοδότηση της Επιτροπής Βιομηχανίας, Έρευνας και Ενέργειας,</w:t>
      </w:r>
    </w:p>
    <w:p w:rsidR="004A753E" w:rsidRPr="00AD3E83" w:rsidRDefault="004A753E" w:rsidP="004A753E">
      <w:pPr>
        <w:pStyle w:val="NormalHanging12a"/>
      </w:pPr>
      <w:r w:rsidRPr="00AD3E83">
        <w:t>–</w:t>
      </w:r>
      <w:r w:rsidRPr="00AD3E83">
        <w:tab/>
        <w:t xml:space="preserve">έχοντας υπόψη την έκθεση της Επιτροπής Εσωτερικής Αγοράς και Προστασίας των </w:t>
      </w:r>
      <w:r w:rsidRPr="00AD3E83">
        <w:lastRenderedPageBreak/>
        <w:t>Καταναλωτών (A9-0207/2023),</w:t>
      </w:r>
    </w:p>
    <w:p w:rsidR="004A753E" w:rsidRPr="00AD3E83" w:rsidRDefault="004A753E" w:rsidP="004A753E">
      <w:pPr>
        <w:pStyle w:val="NormalHanging12a"/>
      </w:pPr>
      <w:r w:rsidRPr="00AD3E83">
        <w:t>1.</w:t>
      </w:r>
      <w:r w:rsidRPr="00AD3E83">
        <w:tab/>
        <w:t>εγκρίνει τη θέση του σε πρώτη ανάγνωση όπως παρατίθεται κατωτέρω</w:t>
      </w:r>
      <w:r w:rsidR="000706D3" w:rsidRPr="00DA27D9">
        <w:rPr>
          <w:rStyle w:val="FootnoteReference"/>
          <w:szCs w:val="24"/>
        </w:rPr>
        <w:footnoteReference w:id="2"/>
      </w:r>
      <w:r w:rsidRPr="00AD3E83">
        <w:t>·</w:t>
      </w:r>
    </w:p>
    <w:p w:rsidR="004A753E" w:rsidRPr="00AD3E83" w:rsidRDefault="004A753E" w:rsidP="004A753E">
      <w:pPr>
        <w:pStyle w:val="NormalHanging12a"/>
      </w:pPr>
      <w:r w:rsidRPr="00AD3E83">
        <w:t>2.</w:t>
      </w:r>
      <w:r w:rsidRPr="00AD3E83">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4A753E" w:rsidRDefault="004A753E" w:rsidP="00A34DDE">
      <w:pPr>
        <w:pStyle w:val="NormalHanging12a"/>
      </w:pPr>
      <w:r w:rsidRPr="00AD3E83">
        <w:t>3.</w:t>
      </w:r>
      <w:r w:rsidRPr="00AD3E83">
        <w:tab/>
        <w:t>αναθέτει στην Πρόεδρό του να διαβιβάσει τη θέση του Κοινοβουλίου στο Συμβούλιο, στην Επιτροπή και στα εθνικά κοινοβούλια.</w:t>
      </w:r>
    </w:p>
    <w:p w:rsidR="00C50052" w:rsidRPr="00AD3E83" w:rsidRDefault="00C50052" w:rsidP="00A34DDE">
      <w:pPr>
        <w:pStyle w:val="NormalHanging12a"/>
      </w:pPr>
    </w:p>
    <w:p w:rsidR="000706D3" w:rsidRDefault="000706D3" w:rsidP="004A753E">
      <w:pPr>
        <w:sectPr w:rsidR="000706D3" w:rsidSect="00C5005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706D3" w:rsidRPr="00C96A0A" w:rsidRDefault="000706D3" w:rsidP="00E00CE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P9_TC1-COD(2022</w:t>
      </w:r>
      <w:r w:rsidRPr="00C96A0A">
        <w:rPr>
          <w:b/>
        </w:rPr>
        <w:t>)0</w:t>
      </w:r>
      <w:r>
        <w:rPr>
          <w:b/>
        </w:rPr>
        <w:t>094</w:t>
      </w:r>
    </w:p>
    <w:p w:rsidR="00C50052" w:rsidRPr="00BC1093" w:rsidRDefault="000706D3" w:rsidP="00E00CE0">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Theme="minorHAns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003969C4">
        <w:rPr>
          <w:b/>
        </w:rPr>
        <w:t>10</w:t>
      </w:r>
      <w:r w:rsidRPr="00C96A0A">
        <w:rPr>
          <w:b/>
        </w:rPr>
        <w:t> </w:t>
      </w:r>
      <w:r>
        <w:rPr>
          <w:b/>
        </w:rPr>
        <w:t>Απριλίου 2024</w:t>
      </w:r>
      <w:r w:rsidRPr="00C96A0A">
        <w:rPr>
          <w:b/>
        </w:rPr>
        <w:t xml:space="preserve"> εν όψει της έγκρισης κανονισμού (ΕΕ) 2</w:t>
      </w:r>
      <w:r w:rsidRPr="00BC1093">
        <w:rPr>
          <w:b/>
        </w:rPr>
        <w:t xml:space="preserve">024/... του Ευρωπαϊκού Κοινοβουλίου και του Συμβουλίου </w:t>
      </w:r>
      <w:r w:rsidR="00C50052" w:rsidRPr="00BC1093">
        <w:rPr>
          <w:rFonts w:eastAsiaTheme="minorHAnsi"/>
          <w:b/>
          <w:szCs w:val="22"/>
          <w:lang w:eastAsia="en-US"/>
        </w:rPr>
        <w:t xml:space="preserve">για τη θέσπιση εναρμονισμένων </w:t>
      </w:r>
      <w:r w:rsidR="00C50052" w:rsidRPr="00BC1093">
        <w:rPr>
          <w:rFonts w:eastAsiaTheme="minorHAnsi"/>
          <w:b/>
          <w:iCs/>
          <w:szCs w:val="22"/>
          <w:lang w:eastAsia="en-US"/>
        </w:rPr>
        <w:t>κανόνων</w:t>
      </w:r>
      <w:r w:rsidR="00C50052" w:rsidRPr="00BC1093">
        <w:rPr>
          <w:rFonts w:eastAsiaTheme="minorHAnsi"/>
          <w:b/>
          <w:szCs w:val="22"/>
          <w:lang w:eastAsia="en-US"/>
        </w:rPr>
        <w:t xml:space="preserve"> εμπορίας δομικών προϊόντων και την κατάργηση του κανονισμού (ΕΕ) αριθ. 305/2011</w:t>
      </w:r>
    </w:p>
    <w:p w:rsidR="00BC1093" w:rsidRDefault="00BC1093" w:rsidP="00BC1093">
      <w:pPr>
        <w:rPr>
          <w:i/>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2024/</w:t>
      </w:r>
      <w:r>
        <w:rPr>
          <w:i/>
        </w:rPr>
        <w:t>3110</w:t>
      </w:r>
      <w:r>
        <w:rPr>
          <w:i/>
        </w:rPr>
        <w:t>.</w:t>
      </w:r>
      <w:r w:rsidRPr="007B7B26">
        <w:rPr>
          <w:i/>
        </w:rPr>
        <w:t>)</w:t>
      </w:r>
    </w:p>
    <w:p w:rsidR="00C50052" w:rsidRPr="00AE3E7D" w:rsidRDefault="00C50052" w:rsidP="00BC1093">
      <w:pPr>
        <w:widowControl/>
        <w:spacing w:after="240" w:line="360" w:lineRule="auto"/>
        <w:jc w:val="center"/>
        <w:rPr>
          <w:rFonts w:eastAsiaTheme="minorHAnsi"/>
          <w:lang w:eastAsia="en-US"/>
        </w:rPr>
      </w:pPr>
    </w:p>
    <w:sectPr w:rsidR="00C50052" w:rsidRPr="00AE3E7D" w:rsidSect="00C50052">
      <w:headerReference w:type="even" r:id="rId9"/>
      <w:headerReference w:type="default" r:id="rId10"/>
      <w:footerReference w:type="even" r:id="rId11"/>
      <w:headerReference w:type="first" r:id="rId12"/>
      <w:footerReference w:type="first" r:id="rId13"/>
      <w:footnotePr>
        <w:numRestart w:val="eachSect"/>
      </w:footnotePr>
      <w:endnotePr>
        <w:numFmt w:val="decimal"/>
      </w:endnotePr>
      <w:pgSz w:w="11907" w:h="16840" w:code="9"/>
      <w:pgMar w:top="1134"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052" w:rsidRPr="00AD3E83" w:rsidRDefault="00C50052">
      <w:r w:rsidRPr="00AD3E83">
        <w:separator/>
      </w:r>
    </w:p>
  </w:endnote>
  <w:endnote w:type="continuationSeparator" w:id="0">
    <w:p w:rsidR="00C50052" w:rsidRPr="00AD3E83" w:rsidRDefault="00C50052">
      <w:r w:rsidRPr="00AD3E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052" w:rsidRDefault="00C500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052" w:rsidRDefault="00C50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052" w:rsidRPr="00AD3E83" w:rsidRDefault="00C50052">
      <w:r w:rsidRPr="00AD3E83">
        <w:separator/>
      </w:r>
    </w:p>
  </w:footnote>
  <w:footnote w:type="continuationSeparator" w:id="0">
    <w:p w:rsidR="00C50052" w:rsidRPr="00AD3E83" w:rsidRDefault="00C50052">
      <w:r w:rsidRPr="00AD3E83">
        <w:continuationSeparator/>
      </w:r>
    </w:p>
  </w:footnote>
  <w:footnote w:id="1">
    <w:p w:rsidR="00C50052" w:rsidRPr="0063584F" w:rsidRDefault="00C50052" w:rsidP="00AE3E7D">
      <w:pPr>
        <w:pStyle w:val="FootnoteText"/>
        <w:ind w:left="709" w:hanging="709"/>
        <w:rPr>
          <w:sz w:val="24"/>
          <w:szCs w:val="24"/>
          <w:lang w:val="el-GR"/>
        </w:rPr>
      </w:pPr>
      <w:r w:rsidRPr="007F6B98">
        <w:rPr>
          <w:rStyle w:val="FootnoteReference"/>
          <w:sz w:val="24"/>
          <w:szCs w:val="24"/>
          <w:lang w:val="el-GR"/>
        </w:rPr>
        <w:footnoteRef/>
      </w:r>
      <w:r w:rsidRPr="007F6B98">
        <w:rPr>
          <w:sz w:val="24"/>
          <w:szCs w:val="24"/>
          <w:lang w:val="el-GR"/>
        </w:rPr>
        <w:t xml:space="preserve"> </w:t>
      </w:r>
      <w:r w:rsidRPr="007F6B98">
        <w:rPr>
          <w:sz w:val="24"/>
          <w:szCs w:val="24"/>
          <w:lang w:val="el-GR"/>
        </w:rPr>
        <w:tab/>
        <w:t>ΕΕ C 75 της 28.2.2023, σ. 159</w:t>
      </w:r>
      <w:r w:rsidRPr="0063584F">
        <w:rPr>
          <w:sz w:val="24"/>
          <w:szCs w:val="24"/>
          <w:lang w:val="el-GR"/>
        </w:rPr>
        <w:t>.</w:t>
      </w:r>
    </w:p>
  </w:footnote>
  <w:footnote w:id="2">
    <w:p w:rsidR="00C50052" w:rsidRPr="0063584F" w:rsidRDefault="00C50052" w:rsidP="00AE3E7D">
      <w:pPr>
        <w:pStyle w:val="FootnoteText"/>
        <w:ind w:left="709" w:hanging="709"/>
        <w:rPr>
          <w:sz w:val="24"/>
          <w:szCs w:val="24"/>
          <w:lang w:val="el-GR"/>
        </w:rPr>
      </w:pPr>
      <w:r w:rsidRPr="007F6B98">
        <w:rPr>
          <w:rStyle w:val="FootnoteReference"/>
          <w:sz w:val="24"/>
          <w:szCs w:val="24"/>
        </w:rPr>
        <w:footnoteRef/>
      </w:r>
      <w:r w:rsidRPr="007F6B98">
        <w:rPr>
          <w:sz w:val="24"/>
          <w:szCs w:val="24"/>
          <w:lang w:val="el-GR"/>
        </w:rPr>
        <w:t xml:space="preserve"> </w:t>
      </w:r>
      <w:r w:rsidRPr="007F6B98">
        <w:rPr>
          <w:sz w:val="24"/>
          <w:szCs w:val="24"/>
          <w:lang w:val="el-GR"/>
        </w:rPr>
        <w:tab/>
        <w:t>Η παρούσα θέση αντικαθιστά τις τροπολογίες που εγκρίθηκαν στις 11 Ιουλ</w:t>
      </w:r>
      <w:r w:rsidRPr="0063584F">
        <w:rPr>
          <w:sz w:val="24"/>
          <w:szCs w:val="24"/>
          <w:lang w:val="el-GR"/>
        </w:rPr>
        <w:t xml:space="preserve">ίου 2023 (Κείμενα που εγκρίθηκαν, </w:t>
      </w:r>
      <w:r w:rsidRPr="0063584F">
        <w:rPr>
          <w:sz w:val="24"/>
          <w:szCs w:val="24"/>
        </w:rPr>
        <w:t>P</w:t>
      </w:r>
      <w:r w:rsidRPr="0063584F">
        <w:rPr>
          <w:sz w:val="24"/>
          <w:szCs w:val="24"/>
          <w:lang w:val="el-GR"/>
        </w:rPr>
        <w:t>9_</w:t>
      </w:r>
      <w:r w:rsidRPr="0063584F">
        <w:rPr>
          <w:sz w:val="24"/>
          <w:szCs w:val="24"/>
        </w:rPr>
        <w:t>TA</w:t>
      </w:r>
      <w:r w:rsidRPr="0063584F">
        <w:rPr>
          <w:sz w:val="24"/>
          <w:szCs w:val="24"/>
          <w:lang w:val="el-GR"/>
        </w:rPr>
        <w:t>(2023)0253).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052" w:rsidRDefault="00C500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052" w:rsidRDefault="00C500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052" w:rsidRDefault="00C500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2"/>
  </w:num>
  <w:num w:numId="5">
    <w:abstractNumId w:val="15"/>
  </w:num>
  <w:num w:numId="6">
    <w:abstractNumId w:val="14"/>
  </w:num>
  <w:num w:numId="7">
    <w:abstractNumId w:val="22"/>
  </w:num>
  <w:num w:numId="8">
    <w:abstractNumId w:val="9"/>
  </w:num>
  <w:num w:numId="9">
    <w:abstractNumId w:val="10"/>
  </w:num>
  <w:num w:numId="10">
    <w:abstractNumId w:val="11"/>
  </w:num>
  <w:num w:numId="11">
    <w:abstractNumId w:val="13"/>
  </w:num>
  <w:num w:numId="12">
    <w:abstractNumId w:val="6"/>
  </w:num>
  <w:num w:numId="13">
    <w:abstractNumId w:val="23"/>
  </w:num>
  <w:num w:numId="14">
    <w:abstractNumId w:val="7"/>
  </w:num>
  <w:num w:numId="15">
    <w:abstractNumId w:val="3"/>
  </w:num>
  <w:num w:numId="16">
    <w:abstractNumId w:val="2"/>
  </w:num>
  <w:num w:numId="17">
    <w:abstractNumId w:val="18"/>
  </w:num>
  <w:num w:numId="18">
    <w:abstractNumId w:val="17"/>
  </w:num>
  <w:num w:numId="19">
    <w:abstractNumId w:val="16"/>
  </w:num>
  <w:num w:numId="20">
    <w:abstractNumId w:val="20"/>
  </w:num>
  <w:num w:numId="21">
    <w:abstractNumId w:val="19"/>
  </w:num>
  <w:num w:numId="22">
    <w:abstractNumId w:val="21"/>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7/2023"/>
    <w:docVar w:name="dvlangue" w:val="EL"/>
    <w:docVar w:name="dvnumam" w:val="0"/>
    <w:docVar w:name="dvpe" w:val="738.491"/>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 θέσπιση εναρμονισμένων όρων εμπορίας δομικών προϊόντων, την τροποποίηση του κανονισμού (ΕΕ) 2019/1020 και την κατάργηση του κανονισμού (ΕΕ) αριθ. 305/2011(COM(2022)0144 – C9-0129/2022 – 2022/0094(COD))"/>
  </w:docVars>
  <w:rsids>
    <w:rsidRoot w:val="00D84F31"/>
    <w:rsid w:val="00002272"/>
    <w:rsid w:val="00064002"/>
    <w:rsid w:val="000677B9"/>
    <w:rsid w:val="000706D3"/>
    <w:rsid w:val="000765C3"/>
    <w:rsid w:val="000831BA"/>
    <w:rsid w:val="000A42CC"/>
    <w:rsid w:val="000E7DD9"/>
    <w:rsid w:val="0010095E"/>
    <w:rsid w:val="00125B37"/>
    <w:rsid w:val="00187494"/>
    <w:rsid w:val="001D6E4B"/>
    <w:rsid w:val="001F32AE"/>
    <w:rsid w:val="002767FF"/>
    <w:rsid w:val="002A29A3"/>
    <w:rsid w:val="002B18FE"/>
    <w:rsid w:val="002B5493"/>
    <w:rsid w:val="002F1DC8"/>
    <w:rsid w:val="00322B5E"/>
    <w:rsid w:val="00343214"/>
    <w:rsid w:val="00356916"/>
    <w:rsid w:val="00361C00"/>
    <w:rsid w:val="00371E3C"/>
    <w:rsid w:val="00395FA1"/>
    <w:rsid w:val="003969C4"/>
    <w:rsid w:val="003D4E1D"/>
    <w:rsid w:val="003E15D4"/>
    <w:rsid w:val="00411CCE"/>
    <w:rsid w:val="0041666E"/>
    <w:rsid w:val="00421060"/>
    <w:rsid w:val="00471C19"/>
    <w:rsid w:val="004867E3"/>
    <w:rsid w:val="00494A28"/>
    <w:rsid w:val="004A753E"/>
    <w:rsid w:val="004C0004"/>
    <w:rsid w:val="004C5D52"/>
    <w:rsid w:val="004D1DDD"/>
    <w:rsid w:val="0050519A"/>
    <w:rsid w:val="005072A1"/>
    <w:rsid w:val="00514517"/>
    <w:rsid w:val="00545827"/>
    <w:rsid w:val="00560270"/>
    <w:rsid w:val="00563F76"/>
    <w:rsid w:val="005C2568"/>
    <w:rsid w:val="006012B5"/>
    <w:rsid w:val="006037C0"/>
    <w:rsid w:val="00615CAE"/>
    <w:rsid w:val="00626E1B"/>
    <w:rsid w:val="0063584F"/>
    <w:rsid w:val="006631B6"/>
    <w:rsid w:val="00680577"/>
    <w:rsid w:val="0068070F"/>
    <w:rsid w:val="006E231C"/>
    <w:rsid w:val="006F74FA"/>
    <w:rsid w:val="00731ADD"/>
    <w:rsid w:val="00734777"/>
    <w:rsid w:val="00747932"/>
    <w:rsid w:val="00751A4A"/>
    <w:rsid w:val="00756632"/>
    <w:rsid w:val="00762C74"/>
    <w:rsid w:val="00786EC0"/>
    <w:rsid w:val="007D1690"/>
    <w:rsid w:val="007E22AD"/>
    <w:rsid w:val="007F6B98"/>
    <w:rsid w:val="00817416"/>
    <w:rsid w:val="00842779"/>
    <w:rsid w:val="008624E6"/>
    <w:rsid w:val="00865F67"/>
    <w:rsid w:val="00881A7B"/>
    <w:rsid w:val="008840E5"/>
    <w:rsid w:val="00887B3E"/>
    <w:rsid w:val="008B4655"/>
    <w:rsid w:val="008C2AC6"/>
    <w:rsid w:val="008C555D"/>
    <w:rsid w:val="00930C23"/>
    <w:rsid w:val="0093193B"/>
    <w:rsid w:val="009509D8"/>
    <w:rsid w:val="00950B64"/>
    <w:rsid w:val="00981893"/>
    <w:rsid w:val="00991790"/>
    <w:rsid w:val="009C1E32"/>
    <w:rsid w:val="00A13175"/>
    <w:rsid w:val="00A1687D"/>
    <w:rsid w:val="00A34DDE"/>
    <w:rsid w:val="00A43E52"/>
    <w:rsid w:val="00A464E5"/>
    <w:rsid w:val="00A4678D"/>
    <w:rsid w:val="00A778C7"/>
    <w:rsid w:val="00AB441E"/>
    <w:rsid w:val="00AB6293"/>
    <w:rsid w:val="00AD3E83"/>
    <w:rsid w:val="00AE0928"/>
    <w:rsid w:val="00AE3E7D"/>
    <w:rsid w:val="00AF3B82"/>
    <w:rsid w:val="00B12E95"/>
    <w:rsid w:val="00B22876"/>
    <w:rsid w:val="00B31944"/>
    <w:rsid w:val="00B541C3"/>
    <w:rsid w:val="00B558F0"/>
    <w:rsid w:val="00BB46DD"/>
    <w:rsid w:val="00BC1093"/>
    <w:rsid w:val="00BD00AB"/>
    <w:rsid w:val="00BD48FE"/>
    <w:rsid w:val="00BD7BD8"/>
    <w:rsid w:val="00BE6ADC"/>
    <w:rsid w:val="00C05BFE"/>
    <w:rsid w:val="00C23CD4"/>
    <w:rsid w:val="00C50052"/>
    <w:rsid w:val="00C61C0C"/>
    <w:rsid w:val="00C941CB"/>
    <w:rsid w:val="00CC2357"/>
    <w:rsid w:val="00CF071A"/>
    <w:rsid w:val="00D058B8"/>
    <w:rsid w:val="00D56C11"/>
    <w:rsid w:val="00D834A0"/>
    <w:rsid w:val="00D84F31"/>
    <w:rsid w:val="00D872DF"/>
    <w:rsid w:val="00D91E21"/>
    <w:rsid w:val="00DA7FCD"/>
    <w:rsid w:val="00DB2A0D"/>
    <w:rsid w:val="00DE50F5"/>
    <w:rsid w:val="00E00CE0"/>
    <w:rsid w:val="00E032BD"/>
    <w:rsid w:val="00E365E1"/>
    <w:rsid w:val="00E8170B"/>
    <w:rsid w:val="00E820A4"/>
    <w:rsid w:val="00E87C46"/>
    <w:rsid w:val="00EB006A"/>
    <w:rsid w:val="00EB4772"/>
    <w:rsid w:val="00ED116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65A2E"/>
  <w15:chartTrackingRefBased/>
  <w15:docId w15:val="{D8A649C2-3870-442F-AE53-B67C67DA1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53E"/>
    <w:rPr>
      <w:b/>
      <w:kern w:val="28"/>
      <w:sz w:val="28"/>
      <w:lang w:val="fr-FR" w:eastAsia="fr-FR"/>
    </w:rPr>
  </w:style>
  <w:style w:type="character" w:customStyle="1" w:styleId="Heading2Char">
    <w:name w:val="Heading 2 Char"/>
    <w:basedOn w:val="DefaultParagraphFont"/>
    <w:link w:val="Heading2"/>
    <w:uiPriority w:val="9"/>
    <w:semiHidden/>
    <w:rsid w:val="004A753E"/>
    <w:rPr>
      <w:sz w:val="24"/>
      <w:lang w:val="fr-FR" w:eastAsia="fr-FR"/>
    </w:rPr>
  </w:style>
  <w:style w:type="character" w:customStyle="1" w:styleId="Heading3Char">
    <w:name w:val="Heading 3 Char"/>
    <w:basedOn w:val="DefaultParagraphFont"/>
    <w:link w:val="Heading3"/>
    <w:uiPriority w:val="9"/>
    <w:semiHidden/>
    <w:rsid w:val="004A753E"/>
    <w:rPr>
      <w:rFonts w:ascii="Arial" w:hAnsi="Arial"/>
      <w:sz w:val="24"/>
      <w:lang w:val="fr-FR" w:eastAsia="fr-FR"/>
    </w:rPr>
  </w:style>
  <w:style w:type="character" w:customStyle="1" w:styleId="Heading4Char">
    <w:name w:val="Heading 4 Char"/>
    <w:basedOn w:val="DefaultParagraphFont"/>
    <w:link w:val="Heading4"/>
    <w:uiPriority w:val="9"/>
    <w:semiHidden/>
    <w:rsid w:val="004A753E"/>
    <w:rPr>
      <w:sz w:val="24"/>
      <w:lang w:val="en-US" w:eastAsia="fr-FR"/>
    </w:rPr>
  </w:style>
  <w:style w:type="character" w:customStyle="1" w:styleId="Heading5Char">
    <w:name w:val="Heading 5 Char"/>
    <w:basedOn w:val="DefaultParagraphFont"/>
    <w:link w:val="Heading5"/>
    <w:uiPriority w:val="9"/>
    <w:semiHidden/>
    <w:rsid w:val="004A753E"/>
    <w:rPr>
      <w:sz w:val="24"/>
      <w:lang w:val="en-US" w:eastAsia="fr-FR"/>
    </w:rPr>
  </w:style>
  <w:style w:type="character" w:customStyle="1" w:styleId="Heading6Char">
    <w:name w:val="Heading 6 Char"/>
    <w:basedOn w:val="DefaultParagraphFont"/>
    <w:link w:val="Heading6"/>
    <w:uiPriority w:val="9"/>
    <w:semiHidden/>
    <w:rsid w:val="004A753E"/>
    <w:rPr>
      <w:i/>
      <w:sz w:val="22"/>
      <w:lang w:val="el-GR"/>
    </w:rPr>
  </w:style>
  <w:style w:type="character" w:customStyle="1" w:styleId="Heading7Char">
    <w:name w:val="Heading 7 Char"/>
    <w:basedOn w:val="DefaultParagraphFont"/>
    <w:link w:val="Heading7"/>
    <w:uiPriority w:val="9"/>
    <w:semiHidden/>
    <w:rsid w:val="004A753E"/>
    <w:rPr>
      <w:rFonts w:ascii="Arial" w:hAnsi="Arial"/>
      <w:sz w:val="24"/>
      <w:lang w:val="el-GR"/>
    </w:rPr>
  </w:style>
  <w:style w:type="character" w:customStyle="1" w:styleId="Heading8Char">
    <w:name w:val="Heading 8 Char"/>
    <w:basedOn w:val="DefaultParagraphFont"/>
    <w:link w:val="Heading8"/>
    <w:semiHidden/>
    <w:rsid w:val="004A753E"/>
    <w:rPr>
      <w:rFonts w:ascii="Arial" w:hAnsi="Arial"/>
      <w:i/>
      <w:sz w:val="24"/>
      <w:lang w:val="el-GR"/>
    </w:rPr>
  </w:style>
  <w:style w:type="character" w:customStyle="1" w:styleId="Heading9Char">
    <w:name w:val="Heading 9 Char"/>
    <w:basedOn w:val="DefaultParagraphFont"/>
    <w:link w:val="Heading9"/>
    <w:semiHidden/>
    <w:rsid w:val="004A753E"/>
    <w:rPr>
      <w:rFonts w:ascii="Arial" w:hAnsi="Arial"/>
      <w:b/>
      <w:i/>
      <w:sz w:val="18"/>
      <w:lang w:val="el-GR"/>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0706D3"/>
    <w:pPr>
      <w:widowControl/>
      <w:spacing w:after="160" w:line="240" w:lineRule="exact"/>
    </w:pPr>
    <w:rPr>
      <w:sz w:val="20"/>
      <w:vertAlign w:val="superscript"/>
      <w:lang w:val="en-GB"/>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4A753E"/>
    <w:pPr>
      <w:widowControl/>
      <w:spacing w:after="240"/>
    </w:pPr>
    <w:rPr>
      <w:lang w:val="en-GB"/>
    </w:rPr>
  </w:style>
  <w:style w:type="paragraph" w:customStyle="1" w:styleId="EPFooter2">
    <w:name w:val="EPFooter2"/>
    <w:basedOn w:val="Normal"/>
    <w:next w:val="Normal"/>
    <w:rsid w:val="004A753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A753E"/>
    <w:pPr>
      <w:keepNext/>
      <w:spacing w:after="240"/>
      <w:jc w:val="right"/>
    </w:pPr>
    <w:rPr>
      <w:rFonts w:ascii="Arial" w:hAnsi="Arial"/>
      <w:b/>
    </w:rPr>
  </w:style>
  <w:style w:type="paragraph" w:customStyle="1" w:styleId="Normal6a">
    <w:name w:val="Normal6a"/>
    <w:basedOn w:val="Normal"/>
    <w:rsid w:val="004A753E"/>
    <w:pPr>
      <w:spacing w:after="120"/>
    </w:pPr>
  </w:style>
  <w:style w:type="paragraph" w:customStyle="1" w:styleId="PageHeading">
    <w:name w:val="PageHeading"/>
    <w:basedOn w:val="Normal"/>
    <w:rsid w:val="004A753E"/>
    <w:pPr>
      <w:keepNext/>
      <w:spacing w:after="480"/>
      <w:jc w:val="center"/>
    </w:pPr>
    <w:rPr>
      <w:rFonts w:ascii="Arial" w:hAnsi="Arial" w:cs="Arial"/>
      <w:b/>
    </w:rPr>
  </w:style>
  <w:style w:type="paragraph" w:customStyle="1" w:styleId="NormalBold">
    <w:name w:val="NormalBold"/>
    <w:basedOn w:val="Normal"/>
    <w:link w:val="NormalBoldChar"/>
    <w:rsid w:val="004A753E"/>
    <w:rPr>
      <w:b/>
    </w:rPr>
  </w:style>
  <w:style w:type="character" w:customStyle="1" w:styleId="NormalBoldChar">
    <w:name w:val="NormalBold Char"/>
    <w:basedOn w:val="DefaultParagraphFont"/>
    <w:link w:val="NormalBold"/>
    <w:rsid w:val="004A753E"/>
    <w:rPr>
      <w:b/>
      <w:sz w:val="24"/>
      <w:lang w:val="el-GR"/>
    </w:rPr>
  </w:style>
  <w:style w:type="paragraph" w:customStyle="1" w:styleId="NormalBold12a">
    <w:name w:val="NormalBold12a"/>
    <w:basedOn w:val="Normal"/>
    <w:rsid w:val="004A753E"/>
    <w:pPr>
      <w:spacing w:after="240"/>
    </w:pPr>
    <w:rPr>
      <w:b/>
    </w:rPr>
  </w:style>
  <w:style w:type="paragraph" w:customStyle="1" w:styleId="AmJustText">
    <w:name w:val="AmJustText"/>
    <w:basedOn w:val="Normal"/>
    <w:rsid w:val="004A753E"/>
    <w:pPr>
      <w:spacing w:after="240"/>
    </w:pPr>
    <w:rPr>
      <w:i/>
    </w:rPr>
  </w:style>
  <w:style w:type="paragraph" w:customStyle="1" w:styleId="NormalHanging12a">
    <w:name w:val="NormalHanging12a"/>
    <w:basedOn w:val="Normal"/>
    <w:rsid w:val="004A753E"/>
    <w:pPr>
      <w:spacing w:after="240"/>
      <w:ind w:left="567" w:hanging="567"/>
    </w:pPr>
  </w:style>
  <w:style w:type="paragraph" w:customStyle="1" w:styleId="CoverNormal24a">
    <w:name w:val="CoverNormal24a"/>
    <w:basedOn w:val="Normal"/>
    <w:rsid w:val="004A753E"/>
    <w:pPr>
      <w:spacing w:after="480"/>
      <w:ind w:left="1417"/>
    </w:pPr>
  </w:style>
  <w:style w:type="paragraph" w:customStyle="1" w:styleId="CoverNormal">
    <w:name w:val="CoverNormal"/>
    <w:basedOn w:val="Normal"/>
    <w:rsid w:val="004A753E"/>
    <w:pPr>
      <w:ind w:left="1418"/>
    </w:pPr>
  </w:style>
  <w:style w:type="paragraph" w:customStyle="1" w:styleId="AmCrossRef">
    <w:name w:val="AmCrossRef"/>
    <w:basedOn w:val="Normal"/>
    <w:rsid w:val="004A753E"/>
    <w:pPr>
      <w:spacing w:before="240" w:after="240"/>
      <w:jc w:val="center"/>
    </w:pPr>
    <w:rPr>
      <w:i/>
    </w:rPr>
  </w:style>
  <w:style w:type="paragraph" w:customStyle="1" w:styleId="AmJustTitle">
    <w:name w:val="AmJustTitle"/>
    <w:basedOn w:val="Normal"/>
    <w:next w:val="AmJustText"/>
    <w:rsid w:val="004A753E"/>
    <w:pPr>
      <w:keepNext/>
      <w:spacing w:before="240" w:after="240"/>
      <w:jc w:val="center"/>
    </w:pPr>
    <w:rPr>
      <w:i/>
    </w:rPr>
  </w:style>
  <w:style w:type="paragraph" w:customStyle="1" w:styleId="CoverReference">
    <w:name w:val="CoverReference"/>
    <w:basedOn w:val="Normal"/>
    <w:rsid w:val="004A753E"/>
    <w:pPr>
      <w:spacing w:before="1080"/>
      <w:jc w:val="right"/>
    </w:pPr>
    <w:rPr>
      <w:rFonts w:ascii="Arial" w:hAnsi="Arial" w:cs="Arial"/>
      <w:b/>
    </w:rPr>
  </w:style>
  <w:style w:type="paragraph" w:customStyle="1" w:styleId="CoverDocType">
    <w:name w:val="CoverDocType"/>
    <w:basedOn w:val="Normal"/>
    <w:rsid w:val="004A753E"/>
    <w:pPr>
      <w:ind w:left="1418"/>
    </w:pPr>
    <w:rPr>
      <w:rFonts w:ascii="Arial" w:hAnsi="Arial"/>
      <w:b/>
      <w:sz w:val="48"/>
    </w:rPr>
  </w:style>
  <w:style w:type="paragraph" w:customStyle="1" w:styleId="CoverDocType24a">
    <w:name w:val="CoverDocType24a"/>
    <w:basedOn w:val="Normal"/>
    <w:rsid w:val="004A753E"/>
    <w:pPr>
      <w:spacing w:after="480"/>
      <w:ind w:left="1418"/>
    </w:pPr>
    <w:rPr>
      <w:rFonts w:ascii="Arial" w:hAnsi="Arial"/>
      <w:b/>
      <w:sz w:val="48"/>
    </w:rPr>
  </w:style>
  <w:style w:type="paragraph" w:customStyle="1" w:styleId="CoverDate">
    <w:name w:val="CoverDate"/>
    <w:basedOn w:val="Normal"/>
    <w:rsid w:val="004A753E"/>
    <w:pPr>
      <w:spacing w:before="240" w:after="1200"/>
    </w:pPr>
  </w:style>
  <w:style w:type="paragraph" w:styleId="Header">
    <w:name w:val="header"/>
    <w:basedOn w:val="Normal"/>
    <w:link w:val="HeaderChar"/>
    <w:uiPriority w:val="99"/>
    <w:rsid w:val="004A753E"/>
    <w:pPr>
      <w:tabs>
        <w:tab w:val="center" w:pos="4513"/>
        <w:tab w:val="right" w:pos="9026"/>
      </w:tabs>
    </w:pPr>
  </w:style>
  <w:style w:type="character" w:customStyle="1" w:styleId="HeaderChar">
    <w:name w:val="Header Char"/>
    <w:basedOn w:val="DefaultParagraphFont"/>
    <w:link w:val="Header"/>
    <w:uiPriority w:val="99"/>
    <w:rsid w:val="004A753E"/>
    <w:rPr>
      <w:sz w:val="24"/>
      <w:lang w:val="el-GR"/>
    </w:rPr>
  </w:style>
  <w:style w:type="paragraph" w:customStyle="1" w:styleId="AmOrLang">
    <w:name w:val="AmOrLang"/>
    <w:basedOn w:val="Normal"/>
    <w:rsid w:val="004A753E"/>
    <w:pPr>
      <w:spacing w:before="240" w:after="240"/>
      <w:jc w:val="right"/>
    </w:pPr>
  </w:style>
  <w:style w:type="paragraph" w:customStyle="1" w:styleId="AmColumnHeading">
    <w:name w:val="AmColumnHeading"/>
    <w:basedOn w:val="Normal"/>
    <w:rsid w:val="004A753E"/>
    <w:pPr>
      <w:spacing w:after="240"/>
      <w:jc w:val="center"/>
    </w:pPr>
    <w:rPr>
      <w:i/>
    </w:rPr>
  </w:style>
  <w:style w:type="paragraph" w:customStyle="1" w:styleId="AmNumberTabs">
    <w:name w:val="AmNumberTabs"/>
    <w:basedOn w:val="Normal"/>
    <w:rsid w:val="004A75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A753E"/>
    <w:pPr>
      <w:spacing w:before="240"/>
    </w:pPr>
    <w:rPr>
      <w:b/>
    </w:rPr>
  </w:style>
  <w:style w:type="paragraph" w:customStyle="1" w:styleId="EPBody">
    <w:name w:val="EPBody"/>
    <w:basedOn w:val="Normal"/>
    <w:rsid w:val="004A753E"/>
    <w:pPr>
      <w:jc w:val="center"/>
    </w:pPr>
    <w:rPr>
      <w:rFonts w:ascii="Arial" w:hAnsi="Arial" w:cs="Arial"/>
      <w:i/>
      <w:sz w:val="22"/>
      <w:szCs w:val="22"/>
    </w:rPr>
  </w:style>
  <w:style w:type="paragraph" w:customStyle="1" w:styleId="EPFooter">
    <w:name w:val="EPFooter"/>
    <w:basedOn w:val="Normal"/>
    <w:rsid w:val="004A753E"/>
    <w:pPr>
      <w:tabs>
        <w:tab w:val="center" w:pos="4535"/>
        <w:tab w:val="right" w:pos="9071"/>
      </w:tabs>
      <w:spacing w:before="240" w:after="240"/>
    </w:pPr>
    <w:rPr>
      <w:color w:val="010000"/>
      <w:sz w:val="22"/>
    </w:rPr>
  </w:style>
  <w:style w:type="paragraph" w:customStyle="1" w:styleId="EPComma">
    <w:name w:val="EPComma"/>
    <w:basedOn w:val="Normal"/>
    <w:rsid w:val="004A753E"/>
    <w:pPr>
      <w:spacing w:before="480" w:after="240"/>
    </w:pPr>
  </w:style>
  <w:style w:type="paragraph" w:customStyle="1" w:styleId="Lgendesigne">
    <w:name w:val="Légende signe"/>
    <w:basedOn w:val="Normal"/>
    <w:rsid w:val="004A753E"/>
    <w:pPr>
      <w:tabs>
        <w:tab w:val="right" w:pos="454"/>
        <w:tab w:val="left" w:pos="737"/>
      </w:tabs>
      <w:ind w:left="737" w:hanging="737"/>
    </w:pPr>
    <w:rPr>
      <w:snapToGrid w:val="0"/>
      <w:sz w:val="18"/>
      <w:lang w:eastAsia="en-US"/>
    </w:rPr>
  </w:style>
  <w:style w:type="paragraph" w:customStyle="1" w:styleId="Lgendetitre">
    <w:name w:val="Légende titre"/>
    <w:basedOn w:val="Normal"/>
    <w:rsid w:val="004A753E"/>
    <w:pPr>
      <w:spacing w:before="240" w:after="240"/>
    </w:pPr>
    <w:rPr>
      <w:b/>
      <w:i/>
      <w:snapToGrid w:val="0"/>
      <w:lang w:eastAsia="en-US"/>
    </w:rPr>
  </w:style>
  <w:style w:type="paragraph" w:customStyle="1" w:styleId="Lgendestandard">
    <w:name w:val="Légende standard"/>
    <w:basedOn w:val="Normal"/>
    <w:rsid w:val="004A753E"/>
    <w:rPr>
      <w:sz w:val="18"/>
    </w:rPr>
  </w:style>
  <w:style w:type="paragraph" w:styleId="BalloonText">
    <w:name w:val="Balloon Text"/>
    <w:basedOn w:val="Normal"/>
    <w:link w:val="BalloonTextChar"/>
    <w:uiPriority w:val="99"/>
    <w:unhideWhenUsed/>
    <w:rsid w:val="004A753E"/>
    <w:rPr>
      <w:rFonts w:ascii="Segoe UI" w:hAnsi="Segoe UI" w:cs="Segoe UI"/>
      <w:sz w:val="18"/>
      <w:szCs w:val="18"/>
    </w:rPr>
  </w:style>
  <w:style w:type="character" w:customStyle="1" w:styleId="BalloonTextChar">
    <w:name w:val="Balloon Text Char"/>
    <w:basedOn w:val="DefaultParagraphFont"/>
    <w:link w:val="BalloonText"/>
    <w:uiPriority w:val="99"/>
    <w:rsid w:val="004A753E"/>
    <w:rPr>
      <w:rFonts w:ascii="Segoe UI" w:hAnsi="Segoe UI" w:cs="Segoe UI"/>
      <w:sz w:val="18"/>
      <w:szCs w:val="18"/>
      <w:lang w:val="el-GR"/>
    </w:rPr>
  </w:style>
  <w:style w:type="paragraph" w:customStyle="1" w:styleId="msonormal0">
    <w:name w:val="msonormal"/>
    <w:basedOn w:val="Normal"/>
    <w:rsid w:val="004A753E"/>
    <w:pPr>
      <w:widowControl/>
      <w:spacing w:before="100" w:beforeAutospacing="1" w:after="100" w:afterAutospacing="1"/>
    </w:pPr>
    <w:rPr>
      <w:szCs w:val="24"/>
    </w:rPr>
  </w:style>
  <w:style w:type="paragraph" w:customStyle="1" w:styleId="CoverBold">
    <w:name w:val="CoverBold"/>
    <w:basedOn w:val="Normal"/>
    <w:rsid w:val="004A753E"/>
    <w:pPr>
      <w:ind w:left="1417"/>
    </w:pPr>
    <w:rPr>
      <w:b/>
    </w:rPr>
  </w:style>
  <w:style w:type="paragraph" w:customStyle="1" w:styleId="Normal2">
    <w:name w:val="Normal2"/>
    <w:basedOn w:val="Normal"/>
    <w:qFormat/>
    <w:rsid w:val="004A753E"/>
    <w:pPr>
      <w:spacing w:line="120" w:lineRule="auto"/>
    </w:pPr>
    <w:rPr>
      <w:sz w:val="4"/>
    </w:rPr>
  </w:style>
  <w:style w:type="paragraph" w:customStyle="1" w:styleId="NormalItalic6a">
    <w:name w:val="NormalItalic6a"/>
    <w:basedOn w:val="Normal6a"/>
    <w:qFormat/>
    <w:rsid w:val="004A753E"/>
    <w:rPr>
      <w:i/>
    </w:rPr>
  </w:style>
  <w:style w:type="paragraph" w:customStyle="1" w:styleId="NormalBoldItalic6a">
    <w:name w:val="NormalBoldItalic6a"/>
    <w:basedOn w:val="Normal6a"/>
    <w:qFormat/>
    <w:rsid w:val="004A753E"/>
    <w:rPr>
      <w:b/>
      <w:i/>
    </w:rPr>
  </w:style>
  <w:style w:type="paragraph" w:customStyle="1" w:styleId="NormalBoldItalicCenter6a">
    <w:name w:val="NormalBoldItalicCenter6a"/>
    <w:basedOn w:val="Normal6a"/>
    <w:qFormat/>
    <w:rsid w:val="004A753E"/>
    <w:pPr>
      <w:jc w:val="center"/>
    </w:pPr>
    <w:rPr>
      <w:b/>
      <w:i/>
    </w:rPr>
  </w:style>
  <w:style w:type="paragraph" w:customStyle="1" w:styleId="EPFooter2Landscape">
    <w:name w:val="EPFooter2Landscape"/>
    <w:qFormat/>
    <w:rsid w:val="004A753E"/>
    <w:pPr>
      <w:tabs>
        <w:tab w:val="center" w:pos="4536"/>
        <w:tab w:val="center" w:pos="9923"/>
        <w:tab w:val="right" w:pos="15026"/>
      </w:tabs>
    </w:pPr>
    <w:rPr>
      <w:rFonts w:ascii="Arial" w:hAnsi="Arial" w:cs="Arial"/>
      <w:b/>
      <w:sz w:val="48"/>
      <w:szCs w:val="22"/>
      <w:lang w:val="el-GR"/>
    </w:rPr>
  </w:style>
  <w:style w:type="paragraph" w:customStyle="1" w:styleId="EPFooterLandscape">
    <w:name w:val="EPFooterLandscape"/>
    <w:qFormat/>
    <w:rsid w:val="004A753E"/>
    <w:pPr>
      <w:tabs>
        <w:tab w:val="center" w:pos="6804"/>
        <w:tab w:val="right" w:pos="15026"/>
      </w:tabs>
    </w:pPr>
    <w:rPr>
      <w:sz w:val="22"/>
      <w:lang w:val="el-GR"/>
    </w:rPr>
  </w:style>
  <w:style w:type="character" w:customStyle="1" w:styleId="NormalBI">
    <w:name w:val="NormalBI"/>
    <w:basedOn w:val="DefaultParagraphFont"/>
    <w:uiPriority w:val="1"/>
    <w:qFormat/>
    <w:rsid w:val="004A753E"/>
    <w:rPr>
      <w:rFonts w:ascii="Times New Roman" w:hAnsi="Times New Roman" w:cs="Times New Roman" w:hint="default"/>
      <w:b/>
      <w:bCs w:val="0"/>
      <w:i/>
      <w:iCs w:val="0"/>
      <w:sz w:val="24"/>
    </w:rPr>
  </w:style>
  <w:style w:type="character" w:customStyle="1" w:styleId="EPFooter2Motto">
    <w:name w:val="EPFooter2Motto"/>
    <w:uiPriority w:val="1"/>
    <w:qFormat/>
    <w:rsid w:val="004A753E"/>
    <w:rPr>
      <w:rFonts w:ascii="Arial" w:hAnsi="Arial" w:cs="Arial" w:hint="default"/>
      <w:b/>
      <w:bCs w:val="0"/>
      <w:i/>
      <w:iCs w:val="0"/>
      <w:color w:val="C0C0C0"/>
      <w:sz w:val="22"/>
    </w:rPr>
  </w:style>
  <w:style w:type="character" w:customStyle="1" w:styleId="Bold">
    <w:name w:val="Bold"/>
    <w:uiPriority w:val="1"/>
    <w:qFormat/>
    <w:rsid w:val="004A753E"/>
    <w:rPr>
      <w:b/>
      <w:bCs w:val="0"/>
    </w:rPr>
  </w:style>
  <w:style w:type="character" w:customStyle="1" w:styleId="Italic">
    <w:name w:val="Italic"/>
    <w:uiPriority w:val="1"/>
    <w:qFormat/>
    <w:rsid w:val="004A753E"/>
    <w:rPr>
      <w:i/>
      <w:iCs w:val="0"/>
    </w:rPr>
  </w:style>
  <w:style w:type="character" w:customStyle="1" w:styleId="BoldItalic">
    <w:name w:val="BoldItalic"/>
    <w:uiPriority w:val="1"/>
    <w:qFormat/>
    <w:rsid w:val="004A753E"/>
    <w:rPr>
      <w:b/>
      <w:bCs w:val="0"/>
      <w:i/>
      <w:iCs w:val="0"/>
    </w:rPr>
  </w:style>
  <w:style w:type="character" w:customStyle="1" w:styleId="Underline">
    <w:name w:val="Underline"/>
    <w:uiPriority w:val="1"/>
    <w:qFormat/>
    <w:rsid w:val="004A753E"/>
    <w:rPr>
      <w:u w:val="single"/>
    </w:rPr>
  </w:style>
  <w:style w:type="character" w:customStyle="1" w:styleId="Sub">
    <w:name w:val="Sub"/>
    <w:uiPriority w:val="1"/>
    <w:qFormat/>
    <w:rsid w:val="004A753E"/>
    <w:rPr>
      <w:vertAlign w:val="subscript"/>
    </w:rPr>
  </w:style>
  <w:style w:type="character" w:customStyle="1" w:styleId="Sup">
    <w:name w:val="Sup"/>
    <w:uiPriority w:val="1"/>
    <w:qFormat/>
    <w:rsid w:val="004A753E"/>
    <w:rPr>
      <w:vertAlign w:val="superscript"/>
    </w:rPr>
  </w:style>
  <w:style w:type="character" w:customStyle="1" w:styleId="SupBoldItalic">
    <w:name w:val="SupBoldItalic"/>
    <w:uiPriority w:val="1"/>
    <w:qFormat/>
    <w:rsid w:val="004A753E"/>
    <w:rPr>
      <w:b/>
      <w:bCs w:val="0"/>
      <w:i/>
      <w:iCs w:val="0"/>
      <w:vertAlign w:val="superscript"/>
    </w:rPr>
  </w:style>
  <w:style w:type="character" w:customStyle="1" w:styleId="SubBoldItalic">
    <w:name w:val="SubBoldItalic"/>
    <w:uiPriority w:val="1"/>
    <w:qFormat/>
    <w:rsid w:val="004A753E"/>
    <w:rPr>
      <w:b/>
      <w:bCs w:val="0"/>
      <w:i/>
      <w:iCs w:val="0"/>
      <w:vertAlign w:val="subscript"/>
    </w:rPr>
  </w:style>
  <w:style w:type="paragraph" w:customStyle="1" w:styleId="doceo-line-height-base">
    <w:name w:val="doceo-line-height-base"/>
    <w:basedOn w:val="Normal"/>
    <w:rsid w:val="004A753E"/>
    <w:pPr>
      <w:widowControl/>
      <w:spacing w:before="100" w:beforeAutospacing="1" w:after="100" w:afterAutospacing="1"/>
    </w:pPr>
    <w:rPr>
      <w:szCs w:val="24"/>
    </w:rPr>
  </w:style>
  <w:style w:type="paragraph" w:customStyle="1" w:styleId="Default">
    <w:name w:val="Default"/>
    <w:rsid w:val="004A753E"/>
    <w:pPr>
      <w:autoSpaceDE w:val="0"/>
      <w:autoSpaceDN w:val="0"/>
      <w:adjustRightInd w:val="0"/>
    </w:pPr>
    <w:rPr>
      <w:rFonts w:ascii="Arial" w:eastAsiaTheme="minorHAnsi" w:hAnsi="Arial" w:cs="Arial"/>
      <w:color w:val="000000"/>
      <w:sz w:val="24"/>
      <w:szCs w:val="24"/>
      <w:lang w:val="el-GR" w:eastAsia="en-US"/>
    </w:rPr>
  </w:style>
  <w:style w:type="character" w:customStyle="1" w:styleId="doceo-font-family-base">
    <w:name w:val="doceo-font-family-base"/>
    <w:basedOn w:val="DefaultParagraphFont"/>
    <w:rsid w:val="004A753E"/>
  </w:style>
  <w:style w:type="character" w:styleId="CommentReference">
    <w:name w:val="annotation reference"/>
    <w:basedOn w:val="DefaultParagraphFont"/>
    <w:uiPriority w:val="99"/>
    <w:rsid w:val="004A753E"/>
    <w:rPr>
      <w:sz w:val="16"/>
      <w:szCs w:val="16"/>
    </w:rPr>
  </w:style>
  <w:style w:type="paragraph" w:styleId="CommentText">
    <w:name w:val="annotation text"/>
    <w:basedOn w:val="Normal"/>
    <w:link w:val="CommentTextChar"/>
    <w:uiPriority w:val="99"/>
    <w:rsid w:val="004A753E"/>
    <w:rPr>
      <w:sz w:val="20"/>
    </w:rPr>
  </w:style>
  <w:style w:type="character" w:customStyle="1" w:styleId="CommentTextChar">
    <w:name w:val="Comment Text Char"/>
    <w:basedOn w:val="DefaultParagraphFont"/>
    <w:link w:val="CommentText"/>
    <w:uiPriority w:val="99"/>
    <w:rsid w:val="004A753E"/>
    <w:rPr>
      <w:lang w:val="el-GR"/>
    </w:rPr>
  </w:style>
  <w:style w:type="paragraph" w:styleId="CommentSubject">
    <w:name w:val="annotation subject"/>
    <w:basedOn w:val="CommentText"/>
    <w:next w:val="CommentText"/>
    <w:link w:val="CommentSubjectChar"/>
    <w:uiPriority w:val="99"/>
    <w:unhideWhenUsed/>
    <w:rsid w:val="004A753E"/>
    <w:rPr>
      <w:b/>
      <w:bCs/>
    </w:rPr>
  </w:style>
  <w:style w:type="character" w:customStyle="1" w:styleId="CommentSubjectChar">
    <w:name w:val="Comment Subject Char"/>
    <w:basedOn w:val="CommentTextChar"/>
    <w:link w:val="CommentSubject"/>
    <w:uiPriority w:val="99"/>
    <w:rsid w:val="004A753E"/>
    <w:rPr>
      <w:b/>
      <w:bCs/>
      <w:lang w:val="el-GR"/>
    </w:rPr>
  </w:style>
  <w:style w:type="paragraph" w:customStyle="1" w:styleId="Titreobjet">
    <w:name w:val="Titre objet"/>
    <w:basedOn w:val="Normal"/>
    <w:rsid w:val="004A753E"/>
    <w:pPr>
      <w:widowControl/>
      <w:spacing w:before="120" w:after="120"/>
      <w:jc w:val="center"/>
    </w:pPr>
    <w:rPr>
      <w:rFonts w:eastAsiaTheme="minorHAnsi"/>
      <w:b/>
      <w:szCs w:val="22"/>
      <w:u w:val="single"/>
      <w:lang w:eastAsia="en-US"/>
    </w:rPr>
  </w:style>
  <w:style w:type="paragraph" w:customStyle="1" w:styleId="Normal6">
    <w:name w:val="Normal6"/>
    <w:basedOn w:val="Normal"/>
    <w:link w:val="Normal6Char"/>
    <w:rsid w:val="004A753E"/>
    <w:pPr>
      <w:spacing w:after="120"/>
    </w:pPr>
  </w:style>
  <w:style w:type="character" w:customStyle="1" w:styleId="Normal6Char">
    <w:name w:val="Normal6 Char"/>
    <w:basedOn w:val="DefaultParagraphFont"/>
    <w:link w:val="Normal6"/>
    <w:rsid w:val="004A753E"/>
    <w:rPr>
      <w:sz w:val="24"/>
      <w:lang w:val="el-GR"/>
    </w:rPr>
  </w:style>
  <w:style w:type="paragraph" w:customStyle="1" w:styleId="ColumnHeading">
    <w:name w:val="ColumnHeading"/>
    <w:basedOn w:val="Normal"/>
    <w:rsid w:val="004A753E"/>
    <w:pPr>
      <w:spacing w:after="240"/>
      <w:jc w:val="center"/>
    </w:pPr>
    <w:rPr>
      <w:i/>
    </w:rPr>
  </w:style>
  <w:style w:type="paragraph" w:customStyle="1" w:styleId="Normal12a">
    <w:name w:val="Normal12a"/>
    <w:basedOn w:val="Normal"/>
    <w:rsid w:val="004A753E"/>
    <w:pPr>
      <w:spacing w:after="240"/>
    </w:pPr>
  </w:style>
  <w:style w:type="paragraph" w:customStyle="1" w:styleId="PageHeadingNotTOC">
    <w:name w:val="PageHeadingNotTOC"/>
    <w:basedOn w:val="Normal"/>
    <w:rsid w:val="004A753E"/>
    <w:pPr>
      <w:keepNext/>
      <w:spacing w:after="480"/>
      <w:jc w:val="center"/>
    </w:pPr>
    <w:rPr>
      <w:rFonts w:ascii="Arial" w:hAnsi="Arial" w:cs="Arial"/>
      <w:b/>
    </w:rPr>
  </w:style>
  <w:style w:type="paragraph" w:customStyle="1" w:styleId="AmHeadingPA">
    <w:name w:val="AmHeadingPA"/>
    <w:basedOn w:val="Normal"/>
    <w:next w:val="Normal"/>
    <w:rsid w:val="004A753E"/>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4A753E"/>
    <w:rPr>
      <w:noProof/>
      <w:sz w:val="24"/>
    </w:rPr>
  </w:style>
  <w:style w:type="paragraph" w:customStyle="1" w:styleId="Normal12">
    <w:name w:val="Normal12"/>
    <w:basedOn w:val="Normal"/>
    <w:link w:val="Normal12Char"/>
    <w:rsid w:val="004A753E"/>
    <w:pPr>
      <w:spacing w:after="240"/>
    </w:pPr>
    <w:rPr>
      <w:noProof/>
      <w:lang w:val="en-GB"/>
    </w:rPr>
  </w:style>
  <w:style w:type="paragraph" w:customStyle="1" w:styleId="CommitteeAM">
    <w:name w:val="CommitteeAM"/>
    <w:basedOn w:val="Normal"/>
    <w:rsid w:val="004A753E"/>
    <w:pPr>
      <w:spacing w:before="240" w:after="600"/>
      <w:jc w:val="center"/>
    </w:pPr>
    <w:rPr>
      <w:i/>
    </w:rPr>
  </w:style>
  <w:style w:type="paragraph" w:customStyle="1" w:styleId="ZDateAM">
    <w:name w:val="ZDateAM"/>
    <w:basedOn w:val="Normal"/>
    <w:rsid w:val="004A753E"/>
    <w:pPr>
      <w:tabs>
        <w:tab w:val="right" w:pos="9356"/>
      </w:tabs>
      <w:spacing w:after="480"/>
    </w:pPr>
    <w:rPr>
      <w:noProof/>
    </w:rPr>
  </w:style>
  <w:style w:type="paragraph" w:customStyle="1" w:styleId="ProjRap">
    <w:name w:val="ProjRap"/>
    <w:basedOn w:val="Normal"/>
    <w:rsid w:val="004A753E"/>
    <w:pPr>
      <w:tabs>
        <w:tab w:val="right" w:pos="9356"/>
      </w:tabs>
    </w:pPr>
    <w:rPr>
      <w:b/>
      <w:noProof/>
    </w:rPr>
  </w:style>
  <w:style w:type="paragraph" w:customStyle="1" w:styleId="PELeft">
    <w:name w:val="PELeft"/>
    <w:basedOn w:val="Normal"/>
    <w:rsid w:val="004A753E"/>
    <w:pPr>
      <w:spacing w:before="40" w:after="40"/>
    </w:pPr>
    <w:rPr>
      <w:rFonts w:ascii="Arial" w:hAnsi="Arial" w:cs="Arial"/>
      <w:sz w:val="22"/>
      <w:szCs w:val="22"/>
    </w:rPr>
  </w:style>
  <w:style w:type="paragraph" w:customStyle="1" w:styleId="PERight">
    <w:name w:val="PERight"/>
    <w:basedOn w:val="Normal"/>
    <w:next w:val="Normal"/>
    <w:rsid w:val="004A753E"/>
    <w:pPr>
      <w:jc w:val="right"/>
    </w:pPr>
    <w:rPr>
      <w:rFonts w:ascii="Arial" w:hAnsi="Arial" w:cs="Arial"/>
      <w:sz w:val="22"/>
      <w:szCs w:val="22"/>
    </w:rPr>
  </w:style>
  <w:style w:type="paragraph" w:customStyle="1" w:styleId="Normal12Italic">
    <w:name w:val="Normal12Italic"/>
    <w:basedOn w:val="Normal12"/>
    <w:rsid w:val="004A753E"/>
    <w:rPr>
      <w:i/>
    </w:rPr>
  </w:style>
  <w:style w:type="paragraph" w:customStyle="1" w:styleId="JustificationTitle">
    <w:name w:val="JustificationTitle"/>
    <w:basedOn w:val="Normal"/>
    <w:next w:val="Normal12"/>
    <w:rsid w:val="004A753E"/>
    <w:pPr>
      <w:keepNext/>
      <w:spacing w:before="240" w:after="240"/>
      <w:jc w:val="center"/>
    </w:pPr>
    <w:rPr>
      <w:i/>
      <w:noProof/>
    </w:rPr>
  </w:style>
  <w:style w:type="paragraph" w:customStyle="1" w:styleId="Olang">
    <w:name w:val="Olang"/>
    <w:basedOn w:val="Normal"/>
    <w:rsid w:val="004A753E"/>
    <w:pPr>
      <w:spacing w:before="240" w:after="240"/>
      <w:jc w:val="right"/>
    </w:pPr>
    <w:rPr>
      <w:noProof/>
      <w:szCs w:val="24"/>
    </w:rPr>
  </w:style>
  <w:style w:type="paragraph" w:customStyle="1" w:styleId="AMNumberTabs0">
    <w:name w:val="AMNumberTabs"/>
    <w:basedOn w:val="Normal"/>
    <w:rsid w:val="004A75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A753E"/>
    <w:pPr>
      <w:spacing w:before="240"/>
      <w:jc w:val="center"/>
    </w:pPr>
    <w:rPr>
      <w:i/>
    </w:rPr>
  </w:style>
  <w:style w:type="paragraph" w:customStyle="1" w:styleId="Normal24a">
    <w:name w:val="Normal24a"/>
    <w:basedOn w:val="Normal"/>
    <w:link w:val="Normal24aChar"/>
    <w:rsid w:val="004A753E"/>
    <w:pPr>
      <w:spacing w:after="480"/>
    </w:pPr>
  </w:style>
  <w:style w:type="character" w:customStyle="1" w:styleId="Normal24aChar">
    <w:name w:val="Normal24a Char"/>
    <w:basedOn w:val="DefaultParagraphFont"/>
    <w:link w:val="Normal24a"/>
    <w:rsid w:val="004A753E"/>
    <w:rPr>
      <w:sz w:val="24"/>
      <w:lang w:val="el-GR"/>
    </w:rPr>
  </w:style>
  <w:style w:type="character" w:customStyle="1" w:styleId="Footer2Middle">
    <w:name w:val="Footer2Middle"/>
    <w:rsid w:val="004A753E"/>
    <w:rPr>
      <w:rFonts w:ascii="Arial" w:hAnsi="Arial" w:cs="Arial" w:hint="default"/>
      <w:b w:val="0"/>
      <w:bCs w:val="0"/>
      <w:i/>
      <w:iCs w:val="0"/>
      <w:color w:val="C0C0C0"/>
      <w:sz w:val="22"/>
    </w:rPr>
  </w:style>
  <w:style w:type="paragraph" w:customStyle="1" w:styleId="EntPE">
    <w:name w:val="EntPE"/>
    <w:basedOn w:val="Normal12"/>
    <w:rsid w:val="004A753E"/>
    <w:pPr>
      <w:jc w:val="center"/>
    </w:pPr>
    <w:rPr>
      <w:noProof w:val="0"/>
      <w:sz w:val="56"/>
    </w:rPr>
  </w:style>
  <w:style w:type="paragraph" w:styleId="Revision">
    <w:name w:val="Revision"/>
    <w:hidden/>
    <w:uiPriority w:val="99"/>
    <w:semiHidden/>
    <w:rsid w:val="004A753E"/>
    <w:rPr>
      <w:sz w:val="24"/>
      <w:szCs w:val="24"/>
      <w:lang w:val="el-GR"/>
    </w:rPr>
  </w:style>
  <w:style w:type="character" w:styleId="Hyperlink">
    <w:name w:val="Hyperlink"/>
    <w:basedOn w:val="DefaultParagraphFont"/>
    <w:uiPriority w:val="99"/>
    <w:rsid w:val="004A753E"/>
    <w:rPr>
      <w:color w:val="0563C1" w:themeColor="hyperlink"/>
      <w:u w:val="single"/>
    </w:rPr>
  </w:style>
  <w:style w:type="paragraph" w:customStyle="1" w:styleId="RollCallSymbols14pt">
    <w:name w:val="RollCallSymbols14pt"/>
    <w:basedOn w:val="Normal"/>
    <w:rsid w:val="004A75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A753E"/>
    <w:pPr>
      <w:tabs>
        <w:tab w:val="center" w:pos="284"/>
        <w:tab w:val="left" w:pos="426"/>
      </w:tabs>
    </w:pPr>
    <w:rPr>
      <w:snapToGrid w:val="0"/>
      <w:lang w:eastAsia="en-US"/>
    </w:rPr>
  </w:style>
  <w:style w:type="paragraph" w:customStyle="1" w:styleId="RollCallVotes">
    <w:name w:val="RollCallVotes"/>
    <w:basedOn w:val="Normal"/>
    <w:rsid w:val="004A753E"/>
    <w:pPr>
      <w:spacing w:before="120" w:after="120"/>
      <w:jc w:val="center"/>
    </w:pPr>
    <w:rPr>
      <w:b/>
      <w:bCs/>
      <w:snapToGrid w:val="0"/>
      <w:sz w:val="16"/>
      <w:lang w:eastAsia="en-US"/>
    </w:rPr>
  </w:style>
  <w:style w:type="paragraph" w:customStyle="1" w:styleId="RollCallTable">
    <w:name w:val="RollCallTable"/>
    <w:basedOn w:val="Normal"/>
    <w:rsid w:val="004A753E"/>
    <w:pPr>
      <w:spacing w:before="120" w:after="120"/>
    </w:pPr>
    <w:rPr>
      <w:snapToGrid w:val="0"/>
      <w:sz w:val="16"/>
      <w:lang w:eastAsia="en-US"/>
    </w:rPr>
  </w:style>
  <w:style w:type="character" w:customStyle="1" w:styleId="FooterChar1">
    <w:name w:val="Footer Char1"/>
    <w:basedOn w:val="DefaultParagraphFont"/>
    <w:semiHidden/>
    <w:rsid w:val="004A753E"/>
    <w:rPr>
      <w:sz w:val="24"/>
    </w:rPr>
  </w:style>
  <w:style w:type="character" w:styleId="Emphasis">
    <w:name w:val="Emphasis"/>
    <w:basedOn w:val="DefaultParagraphFont"/>
    <w:uiPriority w:val="20"/>
    <w:qFormat/>
    <w:rsid w:val="004A753E"/>
    <w:rPr>
      <w:i/>
      <w:iCs/>
    </w:rPr>
  </w:style>
  <w:style w:type="paragraph" w:styleId="Footer">
    <w:name w:val="footer"/>
    <w:basedOn w:val="Normal"/>
    <w:link w:val="FooterChar"/>
    <w:uiPriority w:val="99"/>
    <w:rsid w:val="004A753E"/>
    <w:pPr>
      <w:tabs>
        <w:tab w:val="center" w:pos="4513"/>
        <w:tab w:val="right" w:pos="9026"/>
      </w:tabs>
    </w:pPr>
  </w:style>
  <w:style w:type="character" w:customStyle="1" w:styleId="FooterChar">
    <w:name w:val="Footer Char"/>
    <w:basedOn w:val="DefaultParagraphFont"/>
    <w:link w:val="Footer"/>
    <w:uiPriority w:val="99"/>
    <w:rsid w:val="004A753E"/>
    <w:rPr>
      <w:sz w:val="24"/>
      <w:lang w:val="el-GR"/>
    </w:rPr>
  </w:style>
  <w:style w:type="paragraph" w:customStyle="1" w:styleId="AmDocTypeTab">
    <w:name w:val="AmDocTypeTab"/>
    <w:basedOn w:val="Normal"/>
    <w:rsid w:val="00AE3E7D"/>
    <w:pPr>
      <w:tabs>
        <w:tab w:val="right" w:pos="9072"/>
      </w:tabs>
    </w:pPr>
    <w:rPr>
      <w:b/>
    </w:rPr>
  </w:style>
  <w:style w:type="paragraph" w:customStyle="1" w:styleId="NormalCenter12a">
    <w:name w:val="NormalCenter12a"/>
    <w:basedOn w:val="Normal"/>
    <w:rsid w:val="00AE3E7D"/>
    <w:pPr>
      <w:spacing w:after="240"/>
      <w:jc w:val="center"/>
    </w:pPr>
  </w:style>
  <w:style w:type="paragraph" w:customStyle="1" w:styleId="AmDateTab">
    <w:name w:val="AmDateTab"/>
    <w:basedOn w:val="Normal"/>
    <w:rsid w:val="00AE3E7D"/>
    <w:pPr>
      <w:tabs>
        <w:tab w:val="right" w:pos="9072"/>
      </w:tabs>
    </w:pPr>
  </w:style>
  <w:style w:type="paragraph" w:customStyle="1" w:styleId="AmHeadingConsam">
    <w:name w:val="AmHeadingConsam"/>
    <w:basedOn w:val="Normal"/>
    <w:next w:val="NormalCenter12a"/>
    <w:rsid w:val="00AE3E7D"/>
    <w:pPr>
      <w:spacing w:before="720" w:after="240"/>
      <w:jc w:val="center"/>
    </w:pPr>
  </w:style>
  <w:style w:type="paragraph" w:styleId="TOC4">
    <w:name w:val="toc 4"/>
    <w:basedOn w:val="Normal"/>
    <w:next w:val="Normal"/>
    <w:uiPriority w:val="39"/>
    <w:unhideWhenUsed/>
    <w:rsid w:val="00AE3E7D"/>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AE3E7D"/>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AE3E7D"/>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AE3E7D"/>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AE3E7D"/>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AE3E7D"/>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AE3E7D"/>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AE3E7D"/>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AE3E7D"/>
    <w:pPr>
      <w:widowControl/>
    </w:pPr>
    <w:rPr>
      <w:rFonts w:eastAsiaTheme="minorHAnsi"/>
      <w:sz w:val="2"/>
      <w:szCs w:val="22"/>
      <w:lang w:eastAsia="en-US"/>
    </w:rPr>
  </w:style>
  <w:style w:type="paragraph" w:customStyle="1" w:styleId="FooterCouncil">
    <w:name w:val="Footer Council"/>
    <w:basedOn w:val="Normal"/>
    <w:rsid w:val="00AE3E7D"/>
    <w:pPr>
      <w:widowControl/>
    </w:pPr>
    <w:rPr>
      <w:rFonts w:eastAsiaTheme="minorHAnsi"/>
      <w:sz w:val="2"/>
      <w:szCs w:val="22"/>
      <w:lang w:eastAsia="en-US"/>
    </w:rPr>
  </w:style>
  <w:style w:type="paragraph" w:customStyle="1" w:styleId="TechnicalBlock">
    <w:name w:val="Technical Block"/>
    <w:basedOn w:val="Normal"/>
    <w:next w:val="Normal"/>
    <w:rsid w:val="00AE3E7D"/>
    <w:pPr>
      <w:widowControl/>
      <w:spacing w:after="240"/>
      <w:jc w:val="center"/>
    </w:pPr>
    <w:rPr>
      <w:rFonts w:eastAsiaTheme="minorHAnsi"/>
      <w:szCs w:val="22"/>
      <w:lang w:eastAsia="en-US"/>
    </w:rPr>
  </w:style>
  <w:style w:type="character" w:customStyle="1" w:styleId="Marker">
    <w:name w:val="Marker"/>
    <w:basedOn w:val="DefaultParagraphFont"/>
    <w:rsid w:val="00AE3E7D"/>
    <w:rPr>
      <w:color w:val="0000FF"/>
      <w:bdr w:val="none" w:sz="0" w:space="0" w:color="auto"/>
      <w:shd w:val="clear" w:color="auto" w:fill="auto"/>
    </w:rPr>
  </w:style>
  <w:style w:type="character" w:customStyle="1" w:styleId="Marker1">
    <w:name w:val="Marker1"/>
    <w:basedOn w:val="DefaultParagraphFont"/>
    <w:rsid w:val="00AE3E7D"/>
    <w:rPr>
      <w:color w:val="008000"/>
      <w:bdr w:val="none" w:sz="0" w:space="0" w:color="auto"/>
      <w:shd w:val="clear" w:color="auto" w:fill="auto"/>
    </w:rPr>
  </w:style>
  <w:style w:type="paragraph" w:customStyle="1" w:styleId="Text1">
    <w:name w:val="Text 1"/>
    <w:basedOn w:val="Normal"/>
    <w:rsid w:val="00AE3E7D"/>
    <w:pPr>
      <w:widowControl/>
      <w:spacing w:before="120" w:after="120" w:line="360" w:lineRule="auto"/>
      <w:ind w:left="850"/>
    </w:pPr>
    <w:rPr>
      <w:rFonts w:eastAsiaTheme="minorHAnsi"/>
      <w:szCs w:val="22"/>
      <w:lang w:eastAsia="en-US"/>
    </w:rPr>
  </w:style>
  <w:style w:type="paragraph" w:customStyle="1" w:styleId="Text2">
    <w:name w:val="Text 2"/>
    <w:basedOn w:val="Normal"/>
    <w:rsid w:val="00AE3E7D"/>
    <w:pPr>
      <w:widowControl/>
      <w:spacing w:before="120" w:after="120" w:line="360" w:lineRule="auto"/>
      <w:ind w:left="1417"/>
    </w:pPr>
    <w:rPr>
      <w:rFonts w:eastAsiaTheme="minorHAnsi"/>
      <w:szCs w:val="22"/>
      <w:lang w:eastAsia="en-US"/>
    </w:rPr>
  </w:style>
  <w:style w:type="paragraph" w:customStyle="1" w:styleId="Text3">
    <w:name w:val="Text 3"/>
    <w:basedOn w:val="Normal"/>
    <w:rsid w:val="00AE3E7D"/>
    <w:pPr>
      <w:widowControl/>
      <w:spacing w:before="120" w:after="120" w:line="360" w:lineRule="auto"/>
      <w:ind w:left="1984"/>
    </w:pPr>
    <w:rPr>
      <w:rFonts w:eastAsiaTheme="minorHAnsi"/>
      <w:szCs w:val="22"/>
      <w:lang w:eastAsia="en-US"/>
    </w:rPr>
  </w:style>
  <w:style w:type="paragraph" w:customStyle="1" w:styleId="Text4">
    <w:name w:val="Text 4"/>
    <w:basedOn w:val="Normal"/>
    <w:rsid w:val="00AE3E7D"/>
    <w:pPr>
      <w:widowControl/>
      <w:spacing w:before="120" w:after="120" w:line="360" w:lineRule="auto"/>
      <w:ind w:left="2551"/>
    </w:pPr>
    <w:rPr>
      <w:rFonts w:eastAsiaTheme="minorHAnsi"/>
      <w:szCs w:val="22"/>
      <w:lang w:eastAsia="en-US"/>
    </w:rPr>
  </w:style>
  <w:style w:type="paragraph" w:customStyle="1" w:styleId="Text5">
    <w:name w:val="Text 5"/>
    <w:basedOn w:val="Normal"/>
    <w:rsid w:val="00AE3E7D"/>
    <w:pPr>
      <w:widowControl/>
      <w:spacing w:before="120" w:after="120" w:line="360" w:lineRule="auto"/>
      <w:ind w:left="3118"/>
    </w:pPr>
    <w:rPr>
      <w:rFonts w:eastAsiaTheme="minorHAnsi"/>
      <w:szCs w:val="22"/>
      <w:lang w:eastAsia="en-US"/>
    </w:rPr>
  </w:style>
  <w:style w:type="paragraph" w:customStyle="1" w:styleId="Text6">
    <w:name w:val="Text 6"/>
    <w:basedOn w:val="Normal"/>
    <w:rsid w:val="00AE3E7D"/>
    <w:pPr>
      <w:widowControl/>
      <w:spacing w:before="120" w:after="120" w:line="360" w:lineRule="auto"/>
      <w:ind w:left="3685"/>
    </w:pPr>
    <w:rPr>
      <w:rFonts w:eastAsiaTheme="minorHAnsi"/>
      <w:szCs w:val="22"/>
      <w:lang w:eastAsia="en-US"/>
    </w:rPr>
  </w:style>
  <w:style w:type="paragraph" w:customStyle="1" w:styleId="Text7">
    <w:name w:val="Text 7"/>
    <w:basedOn w:val="Normal"/>
    <w:rsid w:val="00AE3E7D"/>
    <w:pPr>
      <w:widowControl/>
      <w:spacing w:before="120" w:after="120" w:line="360" w:lineRule="auto"/>
      <w:ind w:left="4252"/>
    </w:pPr>
    <w:rPr>
      <w:rFonts w:eastAsiaTheme="minorHAnsi"/>
      <w:szCs w:val="22"/>
      <w:lang w:eastAsia="en-US"/>
    </w:rPr>
  </w:style>
  <w:style w:type="paragraph" w:customStyle="1" w:styleId="Text8">
    <w:name w:val="Text 8"/>
    <w:basedOn w:val="Normal"/>
    <w:rsid w:val="00AE3E7D"/>
    <w:pPr>
      <w:widowControl/>
      <w:spacing w:before="120" w:after="120" w:line="360" w:lineRule="auto"/>
      <w:ind w:left="4819"/>
    </w:pPr>
    <w:rPr>
      <w:rFonts w:eastAsiaTheme="minorHAnsi"/>
      <w:szCs w:val="22"/>
      <w:lang w:eastAsia="en-US"/>
    </w:rPr>
  </w:style>
  <w:style w:type="paragraph" w:customStyle="1" w:styleId="Text9">
    <w:name w:val="Text 9"/>
    <w:basedOn w:val="Normal"/>
    <w:rsid w:val="00AE3E7D"/>
    <w:pPr>
      <w:widowControl/>
      <w:spacing w:before="120" w:after="120" w:line="360" w:lineRule="auto"/>
      <w:ind w:left="5386"/>
    </w:pPr>
    <w:rPr>
      <w:rFonts w:eastAsiaTheme="minorHAnsi"/>
      <w:szCs w:val="22"/>
      <w:lang w:eastAsia="en-US"/>
    </w:rPr>
  </w:style>
  <w:style w:type="paragraph" w:customStyle="1" w:styleId="Text10">
    <w:name w:val="Text 10"/>
    <w:basedOn w:val="Normal"/>
    <w:rsid w:val="00AE3E7D"/>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AE3E7D"/>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AE3E7D"/>
    <w:pPr>
      <w:widowControl/>
      <w:spacing w:before="120" w:after="120" w:line="360" w:lineRule="auto"/>
    </w:pPr>
    <w:rPr>
      <w:rFonts w:eastAsiaTheme="minorHAnsi"/>
      <w:szCs w:val="22"/>
      <w:lang w:eastAsia="en-US"/>
    </w:rPr>
  </w:style>
  <w:style w:type="paragraph" w:customStyle="1" w:styleId="NormalRight">
    <w:name w:val="Normal Right"/>
    <w:basedOn w:val="Normal"/>
    <w:rsid w:val="00AE3E7D"/>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AE3E7D"/>
    <w:pPr>
      <w:widowControl/>
      <w:spacing w:before="120" w:after="120" w:line="360" w:lineRule="auto"/>
      <w:ind w:left="1417"/>
    </w:pPr>
    <w:rPr>
      <w:rFonts w:eastAsiaTheme="minorHAnsi"/>
      <w:szCs w:val="22"/>
      <w:lang w:eastAsia="en-US"/>
    </w:rPr>
  </w:style>
  <w:style w:type="paragraph" w:customStyle="1" w:styleId="Point0">
    <w:name w:val="Point 0"/>
    <w:basedOn w:val="Normal"/>
    <w:rsid w:val="00AE3E7D"/>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AE3E7D"/>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AE3E7D"/>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AE3E7D"/>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AE3E7D"/>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AE3E7D"/>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AE3E7D"/>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AE3E7D"/>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AE3E7D"/>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AE3E7D"/>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AE3E7D"/>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AE3E7D"/>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AE3E7D"/>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AE3E7D"/>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AE3E7D"/>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AE3E7D"/>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AE3E7D"/>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AE3E7D"/>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AE3E7D"/>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AE3E7D"/>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AE3E7D"/>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AE3E7D"/>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AE3E7D"/>
    <w:pPr>
      <w:widowControl/>
      <w:numPr>
        <w:numId w:val="3"/>
      </w:numPr>
      <w:spacing w:before="120" w:after="120" w:line="360" w:lineRule="auto"/>
    </w:pPr>
    <w:rPr>
      <w:rFonts w:eastAsiaTheme="minorHAnsi"/>
      <w:szCs w:val="22"/>
      <w:lang w:eastAsia="en-US"/>
    </w:rPr>
  </w:style>
  <w:style w:type="paragraph" w:customStyle="1" w:styleId="Tiret1">
    <w:name w:val="Tiret 1"/>
    <w:basedOn w:val="Normal"/>
    <w:rsid w:val="00AE3E7D"/>
    <w:pPr>
      <w:widowControl/>
      <w:numPr>
        <w:numId w:val="4"/>
      </w:numPr>
      <w:spacing w:before="120" w:after="120" w:line="360" w:lineRule="auto"/>
    </w:pPr>
    <w:rPr>
      <w:rFonts w:eastAsiaTheme="minorHAnsi"/>
      <w:szCs w:val="22"/>
      <w:lang w:eastAsia="en-US"/>
    </w:rPr>
  </w:style>
  <w:style w:type="paragraph" w:customStyle="1" w:styleId="Tiret2">
    <w:name w:val="Tiret 2"/>
    <w:basedOn w:val="Normal"/>
    <w:rsid w:val="00AE3E7D"/>
    <w:pPr>
      <w:widowControl/>
      <w:numPr>
        <w:numId w:val="5"/>
      </w:numPr>
      <w:spacing w:before="120" w:after="120" w:line="360" w:lineRule="auto"/>
    </w:pPr>
    <w:rPr>
      <w:rFonts w:eastAsiaTheme="minorHAnsi"/>
      <w:szCs w:val="22"/>
      <w:lang w:eastAsia="en-US"/>
    </w:rPr>
  </w:style>
  <w:style w:type="paragraph" w:customStyle="1" w:styleId="Tiret3">
    <w:name w:val="Tiret 3"/>
    <w:basedOn w:val="Normal"/>
    <w:rsid w:val="00AE3E7D"/>
    <w:pPr>
      <w:widowControl/>
      <w:numPr>
        <w:numId w:val="6"/>
      </w:numPr>
      <w:spacing w:before="120" w:after="120" w:line="360" w:lineRule="auto"/>
    </w:pPr>
    <w:rPr>
      <w:rFonts w:eastAsiaTheme="minorHAnsi"/>
      <w:szCs w:val="22"/>
      <w:lang w:eastAsia="en-US"/>
    </w:rPr>
  </w:style>
  <w:style w:type="paragraph" w:customStyle="1" w:styleId="Tiret4">
    <w:name w:val="Tiret 4"/>
    <w:basedOn w:val="Normal"/>
    <w:rsid w:val="00AE3E7D"/>
    <w:pPr>
      <w:widowControl/>
      <w:numPr>
        <w:numId w:val="7"/>
      </w:numPr>
      <w:spacing w:before="120" w:after="120" w:line="360" w:lineRule="auto"/>
    </w:pPr>
    <w:rPr>
      <w:rFonts w:eastAsiaTheme="minorHAnsi"/>
      <w:szCs w:val="22"/>
      <w:lang w:eastAsia="en-US"/>
    </w:rPr>
  </w:style>
  <w:style w:type="paragraph" w:customStyle="1" w:styleId="Tiret5">
    <w:name w:val="Tiret 5"/>
    <w:basedOn w:val="Normal"/>
    <w:rsid w:val="00AE3E7D"/>
    <w:pPr>
      <w:widowControl/>
      <w:numPr>
        <w:numId w:val="8"/>
      </w:numPr>
      <w:spacing w:before="120" w:after="120" w:line="360" w:lineRule="auto"/>
    </w:pPr>
    <w:rPr>
      <w:rFonts w:eastAsiaTheme="minorHAnsi"/>
      <w:szCs w:val="22"/>
      <w:lang w:eastAsia="en-US"/>
    </w:rPr>
  </w:style>
  <w:style w:type="paragraph" w:customStyle="1" w:styleId="Tiret6">
    <w:name w:val="Tiret 6"/>
    <w:basedOn w:val="Normal"/>
    <w:rsid w:val="00AE3E7D"/>
    <w:pPr>
      <w:widowControl/>
      <w:numPr>
        <w:numId w:val="9"/>
      </w:numPr>
      <w:spacing w:before="120" w:after="120" w:line="360" w:lineRule="auto"/>
    </w:pPr>
    <w:rPr>
      <w:rFonts w:eastAsiaTheme="minorHAnsi"/>
      <w:szCs w:val="22"/>
      <w:lang w:eastAsia="en-US"/>
    </w:rPr>
  </w:style>
  <w:style w:type="paragraph" w:customStyle="1" w:styleId="Tiret7">
    <w:name w:val="Tiret 7"/>
    <w:basedOn w:val="Normal"/>
    <w:rsid w:val="00AE3E7D"/>
    <w:pPr>
      <w:widowControl/>
      <w:numPr>
        <w:numId w:val="10"/>
      </w:numPr>
      <w:spacing w:before="120" w:after="120" w:line="360" w:lineRule="auto"/>
    </w:pPr>
    <w:rPr>
      <w:rFonts w:eastAsiaTheme="minorHAnsi"/>
      <w:szCs w:val="22"/>
      <w:lang w:eastAsia="en-US"/>
    </w:rPr>
  </w:style>
  <w:style w:type="paragraph" w:customStyle="1" w:styleId="Tiret8">
    <w:name w:val="Tiret 8"/>
    <w:basedOn w:val="Normal"/>
    <w:rsid w:val="00AE3E7D"/>
    <w:pPr>
      <w:widowControl/>
      <w:numPr>
        <w:numId w:val="11"/>
      </w:numPr>
      <w:spacing w:before="120" w:after="120" w:line="360" w:lineRule="auto"/>
    </w:pPr>
    <w:rPr>
      <w:rFonts w:eastAsiaTheme="minorHAnsi"/>
      <w:szCs w:val="22"/>
      <w:lang w:eastAsia="en-US"/>
    </w:rPr>
  </w:style>
  <w:style w:type="paragraph" w:customStyle="1" w:styleId="NumPar1">
    <w:name w:val="NumPar 1"/>
    <w:basedOn w:val="Normal"/>
    <w:next w:val="Text1"/>
    <w:rsid w:val="00AE3E7D"/>
    <w:pPr>
      <w:widowControl/>
      <w:numPr>
        <w:numId w:val="1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AE3E7D"/>
    <w:pPr>
      <w:widowControl/>
      <w:numPr>
        <w:ilvl w:val="1"/>
        <w:numId w:val="1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AE3E7D"/>
    <w:pPr>
      <w:widowControl/>
      <w:numPr>
        <w:ilvl w:val="2"/>
        <w:numId w:val="1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AE3E7D"/>
    <w:pPr>
      <w:widowControl/>
      <w:numPr>
        <w:ilvl w:val="3"/>
        <w:numId w:val="1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AE3E7D"/>
    <w:pPr>
      <w:widowControl/>
      <w:numPr>
        <w:ilvl w:val="4"/>
        <w:numId w:val="1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AE3E7D"/>
    <w:pPr>
      <w:widowControl/>
      <w:numPr>
        <w:ilvl w:val="5"/>
        <w:numId w:val="1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AE3E7D"/>
    <w:pPr>
      <w:widowControl/>
      <w:numPr>
        <w:ilvl w:val="6"/>
        <w:numId w:val="1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AE3E7D"/>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AE3E7D"/>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AE3E7D"/>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AE3E7D"/>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AE3E7D"/>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AE3E7D"/>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AE3E7D"/>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AE3E7D"/>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AE3E7D"/>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AE3E7D"/>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AE3E7D"/>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AE3E7D"/>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AE3E7D"/>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AE3E7D"/>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AE3E7D"/>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AE3E7D"/>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AE3E7D"/>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AE3E7D"/>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AE3E7D"/>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AE3E7D"/>
    <w:pPr>
      <w:widowControl/>
      <w:numPr>
        <w:numId w:val="13"/>
      </w:numPr>
      <w:spacing w:before="120" w:after="120" w:line="360" w:lineRule="auto"/>
    </w:pPr>
    <w:rPr>
      <w:rFonts w:eastAsiaTheme="minorHAnsi"/>
      <w:szCs w:val="22"/>
      <w:lang w:eastAsia="en-US"/>
    </w:rPr>
  </w:style>
  <w:style w:type="paragraph" w:customStyle="1" w:styleId="Point1number">
    <w:name w:val="Point 1 (number)"/>
    <w:basedOn w:val="Normal"/>
    <w:rsid w:val="00AE3E7D"/>
    <w:pPr>
      <w:widowControl/>
      <w:numPr>
        <w:ilvl w:val="2"/>
        <w:numId w:val="13"/>
      </w:numPr>
      <w:spacing w:before="120" w:after="120" w:line="360" w:lineRule="auto"/>
    </w:pPr>
    <w:rPr>
      <w:rFonts w:eastAsiaTheme="minorHAnsi"/>
      <w:szCs w:val="22"/>
      <w:lang w:eastAsia="en-US"/>
    </w:rPr>
  </w:style>
  <w:style w:type="paragraph" w:customStyle="1" w:styleId="Point2number">
    <w:name w:val="Point 2 (number)"/>
    <w:basedOn w:val="Normal"/>
    <w:rsid w:val="00AE3E7D"/>
    <w:pPr>
      <w:widowControl/>
      <w:numPr>
        <w:ilvl w:val="4"/>
        <w:numId w:val="13"/>
      </w:numPr>
      <w:spacing w:before="120" w:after="120" w:line="360" w:lineRule="auto"/>
    </w:pPr>
    <w:rPr>
      <w:rFonts w:eastAsiaTheme="minorHAnsi"/>
      <w:szCs w:val="22"/>
      <w:lang w:eastAsia="en-US"/>
    </w:rPr>
  </w:style>
  <w:style w:type="paragraph" w:customStyle="1" w:styleId="Point3number">
    <w:name w:val="Point 3 (number)"/>
    <w:basedOn w:val="Normal"/>
    <w:rsid w:val="00AE3E7D"/>
    <w:pPr>
      <w:widowControl/>
      <w:numPr>
        <w:ilvl w:val="6"/>
        <w:numId w:val="13"/>
      </w:numPr>
      <w:spacing w:before="120" w:after="120" w:line="360" w:lineRule="auto"/>
    </w:pPr>
    <w:rPr>
      <w:rFonts w:eastAsiaTheme="minorHAnsi"/>
      <w:szCs w:val="22"/>
      <w:lang w:eastAsia="en-US"/>
    </w:rPr>
  </w:style>
  <w:style w:type="paragraph" w:customStyle="1" w:styleId="Point0letter">
    <w:name w:val="Point 0 (letter)"/>
    <w:basedOn w:val="Normal"/>
    <w:rsid w:val="00AE3E7D"/>
    <w:pPr>
      <w:widowControl/>
      <w:numPr>
        <w:ilvl w:val="1"/>
        <w:numId w:val="13"/>
      </w:numPr>
      <w:spacing w:before="120" w:after="120" w:line="360" w:lineRule="auto"/>
    </w:pPr>
    <w:rPr>
      <w:rFonts w:eastAsiaTheme="minorHAnsi"/>
      <w:szCs w:val="22"/>
      <w:lang w:eastAsia="en-US"/>
    </w:rPr>
  </w:style>
  <w:style w:type="paragraph" w:customStyle="1" w:styleId="Point1letter">
    <w:name w:val="Point 1 (letter)"/>
    <w:basedOn w:val="Normal"/>
    <w:rsid w:val="00AE3E7D"/>
    <w:pPr>
      <w:widowControl/>
      <w:numPr>
        <w:ilvl w:val="3"/>
        <w:numId w:val="13"/>
      </w:numPr>
      <w:spacing w:before="120" w:after="120" w:line="360" w:lineRule="auto"/>
    </w:pPr>
    <w:rPr>
      <w:rFonts w:eastAsiaTheme="minorHAnsi"/>
      <w:szCs w:val="22"/>
      <w:lang w:eastAsia="en-US"/>
    </w:rPr>
  </w:style>
  <w:style w:type="paragraph" w:customStyle="1" w:styleId="Point2letter">
    <w:name w:val="Point 2 (letter)"/>
    <w:basedOn w:val="Normal"/>
    <w:rsid w:val="00AE3E7D"/>
    <w:pPr>
      <w:widowControl/>
      <w:numPr>
        <w:ilvl w:val="5"/>
        <w:numId w:val="13"/>
      </w:numPr>
      <w:spacing w:before="120" w:after="120" w:line="360" w:lineRule="auto"/>
    </w:pPr>
    <w:rPr>
      <w:rFonts w:eastAsiaTheme="minorHAnsi"/>
      <w:szCs w:val="22"/>
      <w:lang w:eastAsia="en-US"/>
    </w:rPr>
  </w:style>
  <w:style w:type="paragraph" w:customStyle="1" w:styleId="Point3letter">
    <w:name w:val="Point 3 (letter)"/>
    <w:basedOn w:val="Normal"/>
    <w:rsid w:val="00AE3E7D"/>
    <w:pPr>
      <w:widowControl/>
      <w:numPr>
        <w:ilvl w:val="7"/>
        <w:numId w:val="13"/>
      </w:numPr>
      <w:spacing w:before="120" w:after="120" w:line="360" w:lineRule="auto"/>
    </w:pPr>
    <w:rPr>
      <w:rFonts w:eastAsiaTheme="minorHAnsi"/>
      <w:szCs w:val="22"/>
      <w:lang w:eastAsia="en-US"/>
    </w:rPr>
  </w:style>
  <w:style w:type="paragraph" w:customStyle="1" w:styleId="Point4letter">
    <w:name w:val="Point 4 (letter)"/>
    <w:basedOn w:val="Normal"/>
    <w:rsid w:val="00AE3E7D"/>
    <w:pPr>
      <w:widowControl/>
      <w:numPr>
        <w:ilvl w:val="8"/>
        <w:numId w:val="13"/>
      </w:numPr>
      <w:spacing w:before="120" w:after="120" w:line="360" w:lineRule="auto"/>
    </w:pPr>
    <w:rPr>
      <w:rFonts w:eastAsiaTheme="minorHAnsi"/>
      <w:szCs w:val="22"/>
      <w:lang w:eastAsia="en-US"/>
    </w:rPr>
  </w:style>
  <w:style w:type="paragraph" w:customStyle="1" w:styleId="Bullet0">
    <w:name w:val="Bullet 0"/>
    <w:basedOn w:val="Normal"/>
    <w:rsid w:val="00AE3E7D"/>
    <w:pPr>
      <w:widowControl/>
      <w:numPr>
        <w:numId w:val="14"/>
      </w:numPr>
      <w:spacing w:before="120" w:after="120" w:line="360" w:lineRule="auto"/>
    </w:pPr>
    <w:rPr>
      <w:rFonts w:eastAsiaTheme="minorHAnsi"/>
      <w:szCs w:val="22"/>
      <w:lang w:eastAsia="en-US"/>
    </w:rPr>
  </w:style>
  <w:style w:type="paragraph" w:customStyle="1" w:styleId="Bullet1">
    <w:name w:val="Bullet 1"/>
    <w:basedOn w:val="Normal"/>
    <w:rsid w:val="00AE3E7D"/>
    <w:pPr>
      <w:widowControl/>
      <w:numPr>
        <w:numId w:val="15"/>
      </w:numPr>
      <w:spacing w:before="120" w:after="120" w:line="360" w:lineRule="auto"/>
    </w:pPr>
    <w:rPr>
      <w:rFonts w:eastAsiaTheme="minorHAnsi"/>
      <w:szCs w:val="22"/>
      <w:lang w:eastAsia="en-US"/>
    </w:rPr>
  </w:style>
  <w:style w:type="paragraph" w:customStyle="1" w:styleId="Bullet2">
    <w:name w:val="Bullet 2"/>
    <w:basedOn w:val="Normal"/>
    <w:rsid w:val="00AE3E7D"/>
    <w:pPr>
      <w:widowControl/>
      <w:numPr>
        <w:numId w:val="16"/>
      </w:numPr>
      <w:spacing w:before="120" w:after="120" w:line="360" w:lineRule="auto"/>
    </w:pPr>
    <w:rPr>
      <w:rFonts w:eastAsiaTheme="minorHAnsi"/>
      <w:szCs w:val="22"/>
      <w:lang w:eastAsia="en-US"/>
    </w:rPr>
  </w:style>
  <w:style w:type="paragraph" w:customStyle="1" w:styleId="Bullet3">
    <w:name w:val="Bullet 3"/>
    <w:basedOn w:val="Normal"/>
    <w:rsid w:val="00AE3E7D"/>
    <w:pPr>
      <w:widowControl/>
      <w:numPr>
        <w:numId w:val="17"/>
      </w:numPr>
      <w:spacing w:before="120" w:after="120" w:line="360" w:lineRule="auto"/>
    </w:pPr>
    <w:rPr>
      <w:rFonts w:eastAsiaTheme="minorHAnsi"/>
      <w:szCs w:val="22"/>
      <w:lang w:eastAsia="en-US"/>
    </w:rPr>
  </w:style>
  <w:style w:type="paragraph" w:customStyle="1" w:styleId="Bullet4">
    <w:name w:val="Bullet 4"/>
    <w:basedOn w:val="Normal"/>
    <w:rsid w:val="00AE3E7D"/>
    <w:pPr>
      <w:widowControl/>
      <w:numPr>
        <w:numId w:val="18"/>
      </w:numPr>
      <w:spacing w:before="120" w:after="120" w:line="360" w:lineRule="auto"/>
    </w:pPr>
    <w:rPr>
      <w:rFonts w:eastAsiaTheme="minorHAnsi"/>
      <w:szCs w:val="22"/>
      <w:lang w:eastAsia="en-US"/>
    </w:rPr>
  </w:style>
  <w:style w:type="paragraph" w:customStyle="1" w:styleId="Bullet5">
    <w:name w:val="Bullet 5"/>
    <w:basedOn w:val="Normal"/>
    <w:rsid w:val="00AE3E7D"/>
    <w:pPr>
      <w:widowControl/>
      <w:numPr>
        <w:numId w:val="19"/>
      </w:numPr>
      <w:spacing w:before="120" w:after="120" w:line="360" w:lineRule="auto"/>
    </w:pPr>
    <w:rPr>
      <w:rFonts w:eastAsiaTheme="minorHAnsi"/>
      <w:szCs w:val="22"/>
      <w:lang w:eastAsia="en-US"/>
    </w:rPr>
  </w:style>
  <w:style w:type="paragraph" w:customStyle="1" w:styleId="Bullet6">
    <w:name w:val="Bullet 6"/>
    <w:basedOn w:val="Normal"/>
    <w:rsid w:val="00AE3E7D"/>
    <w:pPr>
      <w:widowControl/>
      <w:numPr>
        <w:numId w:val="20"/>
      </w:numPr>
      <w:spacing w:before="120" w:after="120" w:line="360" w:lineRule="auto"/>
    </w:pPr>
    <w:rPr>
      <w:rFonts w:eastAsiaTheme="minorHAnsi"/>
      <w:szCs w:val="22"/>
      <w:lang w:eastAsia="en-US"/>
    </w:rPr>
  </w:style>
  <w:style w:type="paragraph" w:customStyle="1" w:styleId="Bullet7">
    <w:name w:val="Bullet 7"/>
    <w:basedOn w:val="Normal"/>
    <w:rsid w:val="00AE3E7D"/>
    <w:pPr>
      <w:widowControl/>
      <w:numPr>
        <w:numId w:val="21"/>
      </w:numPr>
      <w:spacing w:before="120" w:after="120" w:line="360" w:lineRule="auto"/>
    </w:pPr>
    <w:rPr>
      <w:rFonts w:eastAsiaTheme="minorHAnsi"/>
      <w:szCs w:val="22"/>
      <w:lang w:eastAsia="en-US"/>
    </w:rPr>
  </w:style>
  <w:style w:type="paragraph" w:customStyle="1" w:styleId="Bullet8">
    <w:name w:val="Bullet 8"/>
    <w:basedOn w:val="Normal"/>
    <w:rsid w:val="00AE3E7D"/>
    <w:pPr>
      <w:widowControl/>
      <w:numPr>
        <w:numId w:val="22"/>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AE3E7D"/>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AE3E7D"/>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AE3E7D"/>
    <w:pPr>
      <w:widowControl/>
      <w:spacing w:before="480" w:after="120" w:line="360" w:lineRule="auto"/>
    </w:pPr>
    <w:rPr>
      <w:rFonts w:eastAsiaTheme="minorHAnsi"/>
      <w:szCs w:val="22"/>
      <w:lang w:eastAsia="en-US"/>
    </w:rPr>
  </w:style>
  <w:style w:type="paragraph" w:customStyle="1" w:styleId="Fait">
    <w:name w:val="Fait à"/>
    <w:basedOn w:val="Normal"/>
    <w:next w:val="Institutionquisigne"/>
    <w:rsid w:val="00AE3E7D"/>
    <w:pPr>
      <w:keepNext/>
      <w:widowControl/>
      <w:spacing w:before="120" w:line="360" w:lineRule="auto"/>
    </w:pPr>
    <w:rPr>
      <w:rFonts w:eastAsiaTheme="minorHAnsi"/>
      <w:szCs w:val="22"/>
      <w:lang w:eastAsia="en-US"/>
    </w:rPr>
  </w:style>
  <w:style w:type="paragraph" w:customStyle="1" w:styleId="Institutionquisigne">
    <w:name w:val="Institution qui signe"/>
    <w:basedOn w:val="Normal"/>
    <w:next w:val="Personnequisigne"/>
    <w:rsid w:val="00AE3E7D"/>
    <w:pPr>
      <w:keepNext/>
      <w:widowControl/>
      <w:tabs>
        <w:tab w:val="left" w:pos="5669"/>
      </w:tabs>
      <w:spacing w:before="720" w:line="360" w:lineRule="auto"/>
    </w:pPr>
    <w:rPr>
      <w:rFonts w:eastAsiaTheme="minorHAnsi"/>
      <w:i/>
      <w:szCs w:val="22"/>
      <w:lang w:eastAsia="en-US"/>
    </w:rPr>
  </w:style>
  <w:style w:type="paragraph" w:customStyle="1" w:styleId="Personnequisigne">
    <w:name w:val="Personne qui signe"/>
    <w:basedOn w:val="Normal"/>
    <w:next w:val="Institutionquisigne"/>
    <w:rsid w:val="00AE3E7D"/>
    <w:pPr>
      <w:widowControl/>
      <w:tabs>
        <w:tab w:val="left" w:pos="5669"/>
      </w:tabs>
      <w:spacing w:line="360" w:lineRule="auto"/>
    </w:pPr>
    <w:rPr>
      <w:rFonts w:eastAsiaTheme="minorHAnsi"/>
      <w:i/>
      <w:szCs w:val="22"/>
      <w:lang w:eastAsia="en-US"/>
    </w:rPr>
  </w:style>
  <w:style w:type="paragraph" w:customStyle="1" w:styleId="Considrant">
    <w:name w:val="Considérant"/>
    <w:basedOn w:val="Normal"/>
    <w:rsid w:val="00AE3E7D"/>
    <w:pPr>
      <w:widowControl/>
      <w:numPr>
        <w:numId w:val="23"/>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AE3E7D"/>
    <w:pPr>
      <w:widowControl/>
      <w:spacing w:before="360" w:line="360" w:lineRule="auto"/>
      <w:jc w:val="center"/>
    </w:pPr>
    <w:rPr>
      <w:rFonts w:eastAsiaTheme="minorHAnsi"/>
      <w:b/>
      <w:szCs w:val="22"/>
      <w:lang w:eastAsia="en-US"/>
    </w:rPr>
  </w:style>
  <w:style w:type="paragraph" w:customStyle="1" w:styleId="Formuledadoption">
    <w:name w:val="Formule d'adoption"/>
    <w:basedOn w:val="Normal"/>
    <w:next w:val="Titrearticle"/>
    <w:rsid w:val="00AE3E7D"/>
    <w:pPr>
      <w:keepNext/>
      <w:widowControl/>
      <w:spacing w:before="120" w:after="120" w:line="360" w:lineRule="auto"/>
    </w:pPr>
    <w:rPr>
      <w:rFonts w:eastAsiaTheme="minorHAnsi"/>
      <w:szCs w:val="22"/>
      <w:lang w:eastAsia="en-US"/>
    </w:rPr>
  </w:style>
  <w:style w:type="paragraph" w:customStyle="1" w:styleId="Titrearticle">
    <w:name w:val="Titre article"/>
    <w:basedOn w:val="Normal"/>
    <w:next w:val="Normal"/>
    <w:rsid w:val="00AE3E7D"/>
    <w:pPr>
      <w:keepNext/>
      <w:widowControl/>
      <w:spacing w:before="360" w:after="120" w:line="360" w:lineRule="auto"/>
      <w:jc w:val="center"/>
    </w:pPr>
    <w:rPr>
      <w:rFonts w:eastAsiaTheme="minorHAnsi"/>
      <w:i/>
      <w:szCs w:val="22"/>
      <w:lang w:eastAsia="en-US"/>
    </w:rPr>
  </w:style>
  <w:style w:type="paragraph" w:customStyle="1" w:styleId="Institutionquiagit">
    <w:name w:val="Institution qui agit"/>
    <w:basedOn w:val="Normal"/>
    <w:next w:val="Normal"/>
    <w:rsid w:val="00AE3E7D"/>
    <w:pPr>
      <w:keepNext/>
      <w:widowControl/>
      <w:spacing w:before="600" w:after="120" w:line="360" w:lineRule="auto"/>
    </w:pPr>
    <w:rPr>
      <w:rFonts w:eastAsiaTheme="minorHAnsi"/>
      <w:szCs w:val="22"/>
      <w:lang w:eastAsia="en-US"/>
    </w:rPr>
  </w:style>
  <w:style w:type="paragraph" w:customStyle="1" w:styleId="ManualConsidrant">
    <w:name w:val="Manual Considérant"/>
    <w:basedOn w:val="Normal"/>
    <w:rsid w:val="00AE3E7D"/>
    <w:pPr>
      <w:widowControl/>
      <w:spacing w:before="120" w:after="120" w:line="360" w:lineRule="auto"/>
      <w:ind w:left="850" w:hanging="850"/>
    </w:pPr>
    <w:rPr>
      <w:rFonts w:eastAsiaTheme="minorHAnsi"/>
      <w:szCs w:val="22"/>
      <w:lang w:eastAsia="en-US"/>
    </w:rPr>
  </w:style>
  <w:style w:type="paragraph" w:customStyle="1" w:styleId="Sous-titreobjet">
    <w:name w:val="Sous-titre objet"/>
    <w:basedOn w:val="Normal"/>
    <w:rsid w:val="00AE3E7D"/>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AE3E7D"/>
    <w:pPr>
      <w:widowControl/>
      <w:spacing w:before="360" w:line="360" w:lineRule="auto"/>
      <w:jc w:val="center"/>
    </w:pPr>
    <w:rPr>
      <w:rFonts w:eastAsiaTheme="minorHAnsi"/>
      <w:szCs w:val="22"/>
      <w:lang w:eastAsia="en-US"/>
    </w:rPr>
  </w:style>
  <w:style w:type="paragraph" w:customStyle="1" w:styleId="Typedudocument">
    <w:name w:val="Type du document"/>
    <w:basedOn w:val="Normal"/>
    <w:next w:val="Datedadoption"/>
    <w:rsid w:val="00AE3E7D"/>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AE3E7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AE3E7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AE3E7D"/>
    <w:pPr>
      <w:widowControl/>
      <w:spacing w:line="360" w:lineRule="auto"/>
      <w:ind w:left="5103"/>
    </w:pPr>
    <w:rPr>
      <w:rFonts w:eastAsiaTheme="minorHAnsi"/>
      <w:szCs w:val="22"/>
      <w:lang w:eastAsia="en-US"/>
    </w:rPr>
  </w:style>
  <w:style w:type="paragraph" w:customStyle="1" w:styleId="EntLogo">
    <w:name w:val="EntLogo"/>
    <w:basedOn w:val="Normal"/>
    <w:rsid w:val="00AE3E7D"/>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AE3E7D"/>
    <w:pPr>
      <w:widowControl/>
      <w:jc w:val="right"/>
    </w:pPr>
    <w:rPr>
      <w:rFonts w:eastAsiaTheme="minorHAnsi"/>
      <w:b/>
      <w:szCs w:val="22"/>
      <w:lang w:eastAsia="en-US"/>
    </w:rPr>
  </w:style>
  <w:style w:type="paragraph" w:customStyle="1" w:styleId="EntRefer">
    <w:name w:val="EntRefer"/>
    <w:basedOn w:val="Normal"/>
    <w:rsid w:val="00AE3E7D"/>
    <w:pPr>
      <w:widowControl/>
    </w:pPr>
    <w:rPr>
      <w:rFonts w:eastAsiaTheme="minorHAnsi"/>
      <w:b/>
      <w:szCs w:val="22"/>
      <w:lang w:eastAsia="en-US"/>
    </w:rPr>
  </w:style>
  <w:style w:type="paragraph" w:customStyle="1" w:styleId="EntEmet">
    <w:name w:val="EntEmet"/>
    <w:basedOn w:val="Normal"/>
    <w:rsid w:val="00AE3E7D"/>
    <w:pPr>
      <w:widowControl/>
      <w:spacing w:before="40"/>
    </w:pPr>
    <w:rPr>
      <w:rFonts w:eastAsiaTheme="minorHAnsi"/>
      <w:szCs w:val="22"/>
      <w:lang w:eastAsia="en-US"/>
    </w:rPr>
  </w:style>
  <w:style w:type="paragraph" w:customStyle="1" w:styleId="EntText">
    <w:name w:val="EntText"/>
    <w:basedOn w:val="Normal"/>
    <w:rsid w:val="00AE3E7D"/>
    <w:pPr>
      <w:widowControl/>
      <w:spacing w:before="120" w:after="120" w:line="360" w:lineRule="auto"/>
    </w:pPr>
    <w:rPr>
      <w:rFonts w:eastAsiaTheme="minorHAnsi"/>
      <w:szCs w:val="22"/>
      <w:lang w:eastAsia="en-US"/>
    </w:rPr>
  </w:style>
  <w:style w:type="paragraph" w:customStyle="1" w:styleId="EntEU">
    <w:name w:val="EntEU"/>
    <w:basedOn w:val="Normal"/>
    <w:rsid w:val="00AE3E7D"/>
    <w:pPr>
      <w:widowControl/>
      <w:spacing w:before="240" w:after="240"/>
      <w:jc w:val="center"/>
    </w:pPr>
    <w:rPr>
      <w:rFonts w:eastAsiaTheme="minorHAnsi"/>
      <w:b/>
      <w:sz w:val="36"/>
      <w:szCs w:val="22"/>
      <w:lang w:eastAsia="en-US"/>
    </w:rPr>
  </w:style>
  <w:style w:type="paragraph" w:customStyle="1" w:styleId="EntASSOC">
    <w:name w:val="EntASSOC"/>
    <w:basedOn w:val="Normal"/>
    <w:rsid w:val="00AE3E7D"/>
    <w:pPr>
      <w:widowControl/>
      <w:jc w:val="center"/>
    </w:pPr>
    <w:rPr>
      <w:rFonts w:eastAsiaTheme="minorHAnsi"/>
      <w:b/>
      <w:szCs w:val="22"/>
      <w:lang w:eastAsia="en-US"/>
    </w:rPr>
  </w:style>
  <w:style w:type="paragraph" w:customStyle="1" w:styleId="EntACP">
    <w:name w:val="EntACP"/>
    <w:basedOn w:val="Normal"/>
    <w:rsid w:val="00AE3E7D"/>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AE3E7D"/>
    <w:pPr>
      <w:widowControl/>
      <w:jc w:val="center"/>
    </w:pPr>
    <w:rPr>
      <w:rFonts w:eastAsiaTheme="minorHAnsi"/>
      <w:b/>
      <w:szCs w:val="22"/>
      <w:lang w:eastAsia="en-US"/>
    </w:rPr>
  </w:style>
  <w:style w:type="paragraph" w:customStyle="1" w:styleId="Genredudocument">
    <w:name w:val="Genre du document"/>
    <w:basedOn w:val="EntRefer"/>
    <w:next w:val="EntRefer"/>
    <w:rsid w:val="00AE3E7D"/>
    <w:pPr>
      <w:spacing w:before="240"/>
    </w:pPr>
  </w:style>
  <w:style w:type="paragraph" w:customStyle="1" w:styleId="Accordtitre">
    <w:name w:val="Accord titre"/>
    <w:basedOn w:val="Normal"/>
    <w:rsid w:val="00AE3E7D"/>
    <w:pPr>
      <w:widowControl/>
      <w:spacing w:line="360" w:lineRule="auto"/>
      <w:jc w:val="center"/>
    </w:pPr>
    <w:rPr>
      <w:rFonts w:eastAsiaTheme="minorHAnsi"/>
      <w:szCs w:val="22"/>
      <w:lang w:eastAsia="en-US"/>
    </w:rPr>
  </w:style>
  <w:style w:type="paragraph" w:customStyle="1" w:styleId="FooterAccord">
    <w:name w:val="Footer Accord"/>
    <w:basedOn w:val="Normal"/>
    <w:rsid w:val="00AE3E7D"/>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AE3E7D"/>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AE3E7D"/>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AE3E7D"/>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AE3E7D"/>
    <w:pPr>
      <w:spacing w:after="240"/>
    </w:pPr>
  </w:style>
  <w:style w:type="paragraph" w:customStyle="1" w:styleId="Annexetitre">
    <w:name w:val="Annexe titre"/>
    <w:basedOn w:val="Normal"/>
    <w:next w:val="Normal"/>
    <w:rsid w:val="00AE3E7D"/>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AE3E7D"/>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AE3E7D"/>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AE3E7D"/>
    <w:rPr>
      <w:rFonts w:eastAsiaTheme="minorHAnsi"/>
      <w:lang w:val="el-GR" w:eastAsia="en-US"/>
    </w:rPr>
  </w:style>
  <w:style w:type="character" w:styleId="EndnoteReference">
    <w:name w:val="endnote reference"/>
    <w:basedOn w:val="DefaultParagraphFont"/>
    <w:uiPriority w:val="99"/>
    <w:unhideWhenUsed/>
    <w:rsid w:val="00AE3E7D"/>
    <w:rPr>
      <w:bdr w:val="none" w:sz="0" w:space="0" w:color="auto"/>
      <w:shd w:val="clear" w:color="auto" w:fill="auto"/>
      <w:vertAlign w:val="superscript"/>
    </w:rPr>
  </w:style>
  <w:style w:type="paragraph" w:customStyle="1" w:styleId="Division1">
    <w:name w:val="Division 1"/>
    <w:basedOn w:val="Normal"/>
    <w:next w:val="Normal"/>
    <w:rsid w:val="00AE3E7D"/>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AE3E7D"/>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AE3E7D"/>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AE3E7D"/>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AE3E7D"/>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AE3E7D"/>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AE3E7D"/>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AE3E7D"/>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AE3E7D"/>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AE3E7D"/>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AE3E7D"/>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AE3E7D"/>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AE3E7D"/>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AE3E7D"/>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AE3E7D"/>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AE3E7D"/>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AE3E7D"/>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AE3E7D"/>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AE3E7D"/>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AE3E7D"/>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AE3E7D"/>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AE3E7D"/>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AE3E7D"/>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AE3E7D"/>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AE3E7D"/>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AE3E7D"/>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AE3E7D"/>
    <w:pPr>
      <w:pBdr>
        <w:left w:val="single" w:sz="18" w:space="5" w:color="0070C0"/>
      </w:pBdr>
      <w:spacing w:after="160" w:line="259" w:lineRule="auto"/>
    </w:pPr>
    <w:rPr>
      <w:rFonts w:asciiTheme="minorHAnsi" w:eastAsiaTheme="minorHAnsi" w:hAnsiTheme="minorHAnsi" w:cstheme="minorBidi"/>
      <w:i/>
      <w:sz w:val="22"/>
      <w:szCs w:val="22"/>
      <w:lang w:val="el-GR" w:eastAsia="en-US"/>
    </w:rPr>
  </w:style>
  <w:style w:type="paragraph" w:customStyle="1" w:styleId="CommentFwdQuotedText">
    <w:name w:val="CommentFwdQuotedText"/>
    <w:basedOn w:val="Normal"/>
    <w:rsid w:val="00AE3E7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AE3E7D"/>
    <w:pPr>
      <w:pBdr>
        <w:top w:val="none" w:sz="0" w:space="0" w:color="auto"/>
        <w:left w:val="single" w:sz="4" w:space="20" w:color="auto"/>
      </w:pBdr>
    </w:pPr>
  </w:style>
  <w:style w:type="paragraph" w:customStyle="1" w:styleId="oj-normal">
    <w:name w:val="oj-normal"/>
    <w:basedOn w:val="Normal"/>
    <w:rsid w:val="00AE3E7D"/>
    <w:pPr>
      <w:widowControl/>
      <w:spacing w:before="100" w:beforeAutospacing="1" w:after="100" w:afterAutospacing="1"/>
    </w:pPr>
    <w:rPr>
      <w:szCs w:val="24"/>
    </w:rPr>
  </w:style>
  <w:style w:type="paragraph" w:styleId="NormalWeb">
    <w:name w:val="Normal (Web)"/>
    <w:basedOn w:val="Normal"/>
    <w:uiPriority w:val="99"/>
    <w:unhideWhenUsed/>
    <w:rsid w:val="00AE3E7D"/>
    <w:pPr>
      <w:widowControl/>
      <w:spacing w:before="100" w:beforeAutospacing="1" w:after="100" w:afterAutospacing="1"/>
    </w:pPr>
    <w:rPr>
      <w:szCs w:val="24"/>
    </w:rPr>
  </w:style>
  <w:style w:type="character" w:customStyle="1" w:styleId="UnresolvedMention">
    <w:name w:val="Unresolved Mention"/>
    <w:basedOn w:val="DefaultParagraphFont"/>
    <w:uiPriority w:val="99"/>
    <w:semiHidden/>
    <w:unhideWhenUsed/>
    <w:rsid w:val="00AE3E7D"/>
    <w:rPr>
      <w:color w:val="605E5C"/>
      <w:shd w:val="clear" w:color="auto" w:fill="E1DFDD"/>
    </w:rPr>
  </w:style>
  <w:style w:type="paragraph" w:customStyle="1" w:styleId="HeadingDocType24a">
    <w:name w:val="HeadingDocType24a"/>
    <w:basedOn w:val="Normal"/>
    <w:rsid w:val="00C50052"/>
    <w:pPr>
      <w:spacing w:after="480"/>
      <w:jc w:val="center"/>
    </w:pPr>
    <w:rPr>
      <w:rFonts w:ascii="Arial" w:hAnsi="Arial"/>
      <w:b/>
      <w:sz w:val="48"/>
    </w:rPr>
  </w:style>
  <w:style w:type="paragraph" w:customStyle="1" w:styleId="HeadingReferenceERCO">
    <w:name w:val="HeadingReferenceERCO"/>
    <w:basedOn w:val="Normal"/>
    <w:rsid w:val="00C50052"/>
    <w:pPr>
      <w:spacing w:before="360" w:after="240"/>
      <w:jc w:val="right"/>
    </w:pPr>
    <w:rPr>
      <w:rFonts w:ascii="Arial" w:hAnsi="Arial"/>
      <w:b/>
    </w:rPr>
  </w:style>
  <w:style w:type="paragraph" w:customStyle="1" w:styleId="NormalCenter">
    <w:name w:val="NormalCenter"/>
    <w:basedOn w:val="Normal"/>
    <w:rsid w:val="00C50052"/>
    <w:pPr>
      <w:jc w:val="center"/>
    </w:pPr>
  </w:style>
  <w:style w:type="paragraph" w:customStyle="1" w:styleId="LineSingle">
    <w:name w:val="LineSingle"/>
    <w:basedOn w:val="Normal"/>
    <w:next w:val="Normal"/>
    <w:rsid w:val="00C50052"/>
    <w:pPr>
      <w:pBdr>
        <w:bottom w:val="single" w:sz="4" w:space="1" w:color="auto"/>
      </w:pBdr>
      <w:spacing w:after="240"/>
    </w:pPr>
  </w:style>
  <w:style w:type="paragraph" w:customStyle="1" w:styleId="HeadingDate">
    <w:name w:val="HeadingDate"/>
    <w:basedOn w:val="Normal"/>
    <w:rsid w:val="00C50052"/>
    <w:pPr>
      <w:spacing w:before="240" w:after="240"/>
    </w:pPr>
  </w:style>
  <w:style w:type="paragraph" w:styleId="ListParagraph">
    <w:name w:val="List Paragraph"/>
    <w:basedOn w:val="Normal"/>
    <w:uiPriority w:val="34"/>
    <w:qFormat/>
    <w:rsid w:val="00C50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76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1B433-8680-4CC8-B0A5-9015AF308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385</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2025-01-16T09:40:00Z</dcterms:created>
  <dcterms:modified xsi:type="dcterms:W3CDTF">2025-01-16T09:40:00Z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P9_TA(2024)0188_</vt:lpwstr>
  </property>
  <property fmtid="{D5CDD505-2E9C-101B-9397-08002B2CF9AE}" pid="4" name="&lt;Type&gt;">
    <vt:lpwstr>RR</vt:lpwstr>
  </property>
</Properties>
</file>