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2436" w14:paraId="2BD1C0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7AF1A6" w14:textId="77777777" w:rsidR="00751A4A" w:rsidRPr="00DA2436" w:rsidRDefault="00810336" w:rsidP="0010095E">
            <w:pPr>
              <w:pStyle w:val="EPName"/>
            </w:pPr>
            <w:r w:rsidRPr="00DA2436">
              <w:t>Parlamento Europeu</w:t>
            </w:r>
          </w:p>
          <w:p w14:paraId="25954A98" w14:textId="77777777" w:rsidR="00751A4A" w:rsidRPr="00DA24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243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B5B6229" w14:textId="77777777" w:rsidR="00751A4A" w:rsidRPr="00DA2436" w:rsidRDefault="00187494" w:rsidP="0010095E">
            <w:pPr>
              <w:pStyle w:val="EPLogo"/>
            </w:pPr>
            <w:r w:rsidRPr="00DA2436">
              <w:rPr>
                <w:noProof/>
                <w:lang w:val="en-GB"/>
              </w:rPr>
              <w:drawing>
                <wp:inline distT="0" distB="0" distL="0" distR="0" wp14:anchorId="41C2037D" wp14:editId="4B0CAF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1F0BA" w14:textId="77777777" w:rsidR="00D058B8" w:rsidRPr="00DA2436" w:rsidRDefault="00D058B8" w:rsidP="004C5D52">
      <w:pPr>
        <w:pStyle w:val="LineTop"/>
      </w:pPr>
    </w:p>
    <w:p w14:paraId="7EDCD9BF" w14:textId="77777777" w:rsidR="00680577" w:rsidRPr="00DA2436" w:rsidRDefault="00810336" w:rsidP="00680577">
      <w:pPr>
        <w:pStyle w:val="EPBodyTA1"/>
      </w:pPr>
      <w:r w:rsidRPr="00DA2436">
        <w:t>TEXTOS APROVADOS</w:t>
      </w:r>
    </w:p>
    <w:p w14:paraId="799A6DD8" w14:textId="77777777" w:rsidR="00D058B8" w:rsidRPr="00DA2436" w:rsidRDefault="00D058B8" w:rsidP="00D058B8">
      <w:pPr>
        <w:pStyle w:val="LineBottom"/>
      </w:pPr>
    </w:p>
    <w:p w14:paraId="3474E23E" w14:textId="57C3CB93" w:rsidR="00810336" w:rsidRPr="00DA2436" w:rsidRDefault="00810336" w:rsidP="00810336">
      <w:pPr>
        <w:pStyle w:val="ATHeading1"/>
      </w:pPr>
      <w:bookmarkStart w:id="0" w:name="TANumber"/>
      <w:r w:rsidRPr="00DA2436">
        <w:t>P9_</w:t>
      </w:r>
      <w:proofErr w:type="gramStart"/>
      <w:r w:rsidRPr="00DA2436">
        <w:t>TA(</w:t>
      </w:r>
      <w:proofErr w:type="gramEnd"/>
      <w:r w:rsidRPr="00DA2436">
        <w:t>2024)</w:t>
      </w:r>
      <w:bookmarkEnd w:id="0"/>
      <w:r w:rsidR="00DA2436" w:rsidRPr="00DA2436">
        <w:t>0188</w:t>
      </w:r>
    </w:p>
    <w:p w14:paraId="03183839" w14:textId="77777777" w:rsidR="00810336" w:rsidRPr="00DA2436" w:rsidRDefault="00810336" w:rsidP="00810336">
      <w:pPr>
        <w:pStyle w:val="ATHeading2"/>
      </w:pPr>
      <w:bookmarkStart w:id="1" w:name="title"/>
      <w:r w:rsidRPr="00DA2436">
        <w:t>Novo Regulamento Produtos de Construção</w:t>
      </w:r>
      <w:bookmarkEnd w:id="1"/>
    </w:p>
    <w:p w14:paraId="53319210" w14:textId="77777777" w:rsidR="00810336" w:rsidRPr="00DA2436" w:rsidRDefault="00810336" w:rsidP="00810336">
      <w:pPr>
        <w:rPr>
          <w:i/>
          <w:vanish/>
        </w:rPr>
      </w:pPr>
      <w:r w:rsidRPr="00DA2436">
        <w:rPr>
          <w:i/>
        </w:rPr>
        <w:fldChar w:fldCharType="begin"/>
      </w:r>
      <w:r w:rsidRPr="00DA2436">
        <w:rPr>
          <w:i/>
        </w:rPr>
        <w:instrText xml:space="preserve"> TC"(</w:instrText>
      </w:r>
      <w:bookmarkStart w:id="2" w:name="DocNumber"/>
      <w:r w:rsidRPr="00DA2436">
        <w:rPr>
          <w:i/>
        </w:rPr>
        <w:instrText>A9-0207/2023</w:instrText>
      </w:r>
      <w:bookmarkEnd w:id="2"/>
      <w:r w:rsidRPr="00DA2436">
        <w:rPr>
          <w:i/>
        </w:rPr>
        <w:instrText xml:space="preserve"> - Relator: Christian </w:instrText>
      </w:r>
      <w:proofErr w:type="spellStart"/>
      <w:r w:rsidRPr="00DA2436">
        <w:rPr>
          <w:i/>
        </w:rPr>
        <w:instrText>Doleschal</w:instrText>
      </w:r>
      <w:proofErr w:type="spellEnd"/>
      <w:r w:rsidRPr="00DA2436">
        <w:rPr>
          <w:i/>
        </w:rPr>
        <w:instrText xml:space="preserve">)"\l3 \n&gt; \* MERGEFORMAT </w:instrText>
      </w:r>
      <w:r w:rsidRPr="00DA2436">
        <w:rPr>
          <w:i/>
        </w:rPr>
        <w:fldChar w:fldCharType="end"/>
      </w:r>
    </w:p>
    <w:p w14:paraId="2FBD41DD" w14:textId="77777777" w:rsidR="00810336" w:rsidRPr="00DA2436" w:rsidRDefault="00810336" w:rsidP="00810336">
      <w:pPr>
        <w:rPr>
          <w:vanish/>
        </w:rPr>
      </w:pPr>
      <w:bookmarkStart w:id="3" w:name="Commission"/>
      <w:r w:rsidRPr="00DA2436">
        <w:rPr>
          <w:vanish/>
        </w:rPr>
        <w:t>Comissão do Mercado Interno e da Proteção dos Consumidores</w:t>
      </w:r>
      <w:bookmarkEnd w:id="3"/>
    </w:p>
    <w:p w14:paraId="0A9481CC" w14:textId="77777777" w:rsidR="00810336" w:rsidRPr="00DA2436" w:rsidRDefault="00810336" w:rsidP="00810336">
      <w:pPr>
        <w:rPr>
          <w:vanish/>
        </w:rPr>
      </w:pPr>
      <w:bookmarkStart w:id="4" w:name="PE"/>
      <w:r w:rsidRPr="00DA2436">
        <w:rPr>
          <w:vanish/>
        </w:rPr>
        <w:t>PE738.491</w:t>
      </w:r>
      <w:bookmarkEnd w:id="4"/>
    </w:p>
    <w:p w14:paraId="7E441FA9" w14:textId="52721CAF" w:rsidR="00810336" w:rsidRPr="00DA2436" w:rsidRDefault="00810336" w:rsidP="00810336">
      <w:pPr>
        <w:pStyle w:val="ATHeading3"/>
      </w:pPr>
      <w:bookmarkStart w:id="5" w:name="Sujet"/>
      <w:r w:rsidRPr="00DA2436">
        <w:t xml:space="preserve">Resolução legislativa do Parlamento Europeu, de </w:t>
      </w:r>
      <w:r w:rsidR="00067D7C" w:rsidRPr="00DA2436">
        <w:t xml:space="preserve">10 </w:t>
      </w:r>
      <w:r w:rsidRPr="00DA2436">
        <w:t xml:space="preserve">de </w:t>
      </w:r>
      <w:r w:rsidR="00234583" w:rsidRPr="00DA2436">
        <w:t xml:space="preserve">abril </w:t>
      </w:r>
      <w:r w:rsidRPr="00DA2436">
        <w:t>de 2024, sobre a proposta de Regulamento do Parlamento Europeu e do Conselho que estabelece condições harmonizadas para a comercialização dos produtos de construção, que altera o Regulamento (UE) 2019/1020 e que revoga o Regulamento (UE) n.º 305/2011</w:t>
      </w:r>
      <w:bookmarkEnd w:id="5"/>
      <w:r w:rsidRPr="00DA2436">
        <w:t xml:space="preserve"> </w:t>
      </w:r>
      <w:bookmarkStart w:id="6" w:name="References"/>
      <w:r w:rsidRPr="00DA2436">
        <w:t>(</w:t>
      </w:r>
      <w:proofErr w:type="gramStart"/>
      <w:r w:rsidRPr="00DA2436">
        <w:t>COM(</w:t>
      </w:r>
      <w:proofErr w:type="gramEnd"/>
      <w:r w:rsidRPr="00DA2436">
        <w:t>2022)0144 – C9-0129/2022 – 2022/0094(COD))</w:t>
      </w:r>
      <w:bookmarkEnd w:id="6"/>
    </w:p>
    <w:p w14:paraId="360C50FD" w14:textId="77777777" w:rsidR="00362668" w:rsidRPr="00DA2436" w:rsidRDefault="00362668" w:rsidP="00362668">
      <w:pPr>
        <w:pStyle w:val="NormalBold"/>
      </w:pPr>
      <w:bookmarkStart w:id="7" w:name="TextBodyBegin"/>
      <w:bookmarkEnd w:id="7"/>
      <w:r w:rsidRPr="00DA2436">
        <w:t>(Processo legislativo ordinário: primeira leitura)</w:t>
      </w:r>
    </w:p>
    <w:p w14:paraId="118BC07F" w14:textId="77777777" w:rsidR="00362668" w:rsidRPr="00DA2436" w:rsidRDefault="00362668" w:rsidP="00362668">
      <w:pPr>
        <w:pStyle w:val="EPComma"/>
      </w:pPr>
      <w:r w:rsidRPr="00DA2436">
        <w:rPr>
          <w:i/>
        </w:rPr>
        <w:t>O Parlamento Europeu</w:t>
      </w:r>
      <w:r w:rsidRPr="00DA2436">
        <w:t>,</w:t>
      </w:r>
    </w:p>
    <w:p w14:paraId="39647FA9" w14:textId="238A915C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a proposta da Comissão ao Parlamento e ao Conselho (</w:t>
      </w:r>
      <w:proofErr w:type="gramStart"/>
      <w:r w:rsidRPr="00DA2436">
        <w:t>COM(</w:t>
      </w:r>
      <w:proofErr w:type="gramEnd"/>
      <w:r w:rsidRPr="00DA2436">
        <w:t>2022)0144),</w:t>
      </w:r>
    </w:p>
    <w:p w14:paraId="5F8240B9" w14:textId="77777777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o artig</w:t>
      </w:r>
      <w:r w:rsidR="00234583" w:rsidRPr="00DA2436">
        <w:t>o 294.º, n.º 2, e o artigo 114.º</w:t>
      </w:r>
      <w:r w:rsidRPr="00DA2436">
        <w:t xml:space="preserve"> do Tratado sobre o Funcionamento da União Europeia, nos termos dos quais a proposta lhe foi apresentada pela Comissão (C9</w:t>
      </w:r>
      <w:r w:rsidRPr="00DA2436">
        <w:noBreakHyphen/>
        <w:t>0129/2022),</w:t>
      </w:r>
    </w:p>
    <w:p w14:paraId="22F9DA3E" w14:textId="77777777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o artigo 294.º, n.º 3, do Tratado sobre o Funcionamento da União Europeia,</w:t>
      </w:r>
    </w:p>
    <w:p w14:paraId="6636389D" w14:textId="5A3DBEC3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o parecer do Comité Económico e Soc</w:t>
      </w:r>
      <w:r w:rsidR="00234583" w:rsidRPr="00DA2436">
        <w:t>ial Europeu de 26 de outubro de </w:t>
      </w:r>
      <w:r w:rsidRPr="00DA2436">
        <w:t>2022</w:t>
      </w:r>
      <w:r w:rsidRPr="00DA2436">
        <w:rPr>
          <w:rStyle w:val="FootnoteReference"/>
        </w:rPr>
        <w:footnoteReference w:id="1"/>
      </w:r>
      <w:r w:rsidRPr="00DA2436">
        <w:t>,</w:t>
      </w:r>
    </w:p>
    <w:p w14:paraId="0DCC195B" w14:textId="62B908E8" w:rsidR="000D037C" w:rsidRPr="00DA2436" w:rsidRDefault="000D037C" w:rsidP="00DA2436">
      <w:pPr>
        <w:pStyle w:val="Normal12Hanging"/>
      </w:pPr>
      <w:r w:rsidRPr="00DA2436">
        <w:t>–</w:t>
      </w:r>
      <w:r w:rsidRPr="00DA2436">
        <w:tab/>
        <w:t>Tendo em conta o acordo provisório aprovado pela comissão competente, nos termos do artigo 74.º, n.º 4, do seu Regimento, e o compromisso assumido pelo representante do Conselho, em carta de 2 de fevereiro de 2024, de aprovar a posição do Parlamento Europeu, nos termos do artigo 294.º, n.º 4, do Tratado sobre o Funcionamento da União Europeia,</w:t>
      </w:r>
    </w:p>
    <w:p w14:paraId="4926D2CD" w14:textId="77777777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o artigo 59.º do seu Regimento,</w:t>
      </w:r>
    </w:p>
    <w:p w14:paraId="7171CE4C" w14:textId="77777777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o parecer da Comissão do Ambiente, da Saúde Pública e da Segurança Alimentar,</w:t>
      </w:r>
    </w:p>
    <w:p w14:paraId="360432EB" w14:textId="77777777" w:rsidR="00362668" w:rsidRPr="00DA2436" w:rsidRDefault="00362668" w:rsidP="00362668">
      <w:pPr>
        <w:pStyle w:val="NormalHanging12a"/>
      </w:pPr>
      <w:r w:rsidRPr="00DA2436">
        <w:lastRenderedPageBreak/>
        <w:t>–</w:t>
      </w:r>
      <w:r w:rsidRPr="00DA2436">
        <w:tab/>
        <w:t>Tendo em conta o parecer da Comissão da Indústria, da Investigação e da Energia,</w:t>
      </w:r>
    </w:p>
    <w:p w14:paraId="5A223E35" w14:textId="77777777" w:rsidR="00362668" w:rsidRPr="00DA2436" w:rsidRDefault="00362668" w:rsidP="00362668">
      <w:pPr>
        <w:pStyle w:val="NormalHanging12a"/>
      </w:pPr>
      <w:r w:rsidRPr="00DA2436">
        <w:t>–</w:t>
      </w:r>
      <w:r w:rsidRPr="00DA2436">
        <w:tab/>
        <w:t>Tendo em conta o relatório da Comissão do Mercado Interno e da Proteção dos Consumidores (A9</w:t>
      </w:r>
      <w:r w:rsidRPr="00DA2436">
        <w:noBreakHyphen/>
        <w:t>0207/2023),</w:t>
      </w:r>
    </w:p>
    <w:p w14:paraId="6EB9531D" w14:textId="3EC588EF" w:rsidR="00362668" w:rsidRPr="00DA2436" w:rsidRDefault="00362668" w:rsidP="00362668">
      <w:pPr>
        <w:pStyle w:val="NormalHanging12a"/>
      </w:pPr>
      <w:r w:rsidRPr="00DA2436">
        <w:t>1.</w:t>
      </w:r>
      <w:r w:rsidRPr="00DA2436">
        <w:tab/>
        <w:t>Aprova a posição em primeira leitura que se segue</w:t>
      </w:r>
      <w:r w:rsidR="000D037C" w:rsidRPr="00DA2436">
        <w:rPr>
          <w:rStyle w:val="FootnoteReference"/>
        </w:rPr>
        <w:footnoteReference w:id="2"/>
      </w:r>
      <w:r w:rsidRPr="00DA2436">
        <w:t>;</w:t>
      </w:r>
    </w:p>
    <w:p w14:paraId="56B673E6" w14:textId="77777777" w:rsidR="00362668" w:rsidRPr="00DA2436" w:rsidRDefault="00362668" w:rsidP="00362668">
      <w:pPr>
        <w:pStyle w:val="NormalHanging12a"/>
      </w:pPr>
      <w:r w:rsidRPr="00DA2436">
        <w:t>2.</w:t>
      </w:r>
      <w:r w:rsidRPr="00DA2436">
        <w:tab/>
        <w:t>Requer à Comissão que lhe submeta de novo a sua proposta, se a substituir, se a alterar substancialmente ou se pretender alterá</w:t>
      </w:r>
      <w:r w:rsidRPr="00DA2436">
        <w:noBreakHyphen/>
        <w:t>la substancialmente;</w:t>
      </w:r>
    </w:p>
    <w:p w14:paraId="16FDE66B" w14:textId="4302774C" w:rsidR="00362668" w:rsidRDefault="00362668" w:rsidP="00EA4DDE">
      <w:pPr>
        <w:pStyle w:val="NormalHanging12a"/>
      </w:pPr>
      <w:proofErr w:type="gramStart"/>
      <w:r w:rsidRPr="00DA2436">
        <w:t>3.</w:t>
      </w:r>
      <w:r w:rsidRPr="00DA2436">
        <w:tab/>
        <w:t>Encarrega</w:t>
      </w:r>
      <w:proofErr w:type="gramEnd"/>
      <w:r w:rsidRPr="00DA2436">
        <w:t xml:space="preserve"> a sua Presidente de transmitir a posição do Parlamento ao Conselho</w:t>
      </w:r>
      <w:r w:rsidR="005B5897" w:rsidRPr="00DA2436">
        <w:t>,</w:t>
      </w:r>
      <w:r w:rsidRPr="00DA2436">
        <w:t xml:space="preserve"> à Comissão </w:t>
      </w:r>
      <w:r w:rsidR="005B5897" w:rsidRPr="00DA2436">
        <w:t>e</w:t>
      </w:r>
      <w:r w:rsidRPr="00DA2436">
        <w:t xml:space="preserve"> aos parlamentos nacionais.</w:t>
      </w:r>
    </w:p>
    <w:p w14:paraId="50A772E7" w14:textId="77777777" w:rsidR="00F87986" w:rsidRPr="00DA2436" w:rsidRDefault="00F87986" w:rsidP="00EA4DDE">
      <w:pPr>
        <w:pStyle w:val="NormalHanging12a"/>
      </w:pPr>
    </w:p>
    <w:p w14:paraId="4A7D24FD" w14:textId="77777777" w:rsidR="00067D7C" w:rsidRPr="00DA2436" w:rsidRDefault="00067D7C" w:rsidP="00362668">
      <w:pPr>
        <w:sectPr w:rsidR="00067D7C" w:rsidRPr="00DA2436" w:rsidSect="00782721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EE7D36" w14:textId="2BCF5AEE" w:rsidR="00552C8A" w:rsidRPr="00DA2436" w:rsidRDefault="00552C8A" w:rsidP="00552C8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A2436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DA2436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DA2436">
        <w:rPr>
          <w:rFonts w:eastAsia="Calibri"/>
          <w:b/>
          <w:bCs/>
          <w:color w:val="000000"/>
          <w:szCs w:val="24"/>
        </w:rPr>
        <w:t>2022)0094</w:t>
      </w:r>
    </w:p>
    <w:p w14:paraId="79185F96" w14:textId="7F1E2F44" w:rsidR="00F87986" w:rsidRDefault="00552C8A" w:rsidP="00F87986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DA2436">
        <w:rPr>
          <w:b/>
        </w:rPr>
        <w:t>Posição do Parlamento Europeu aprovada em primeira leitura em 10 de abril de</w:t>
      </w:r>
      <w:r w:rsidR="00623A29" w:rsidRPr="00DA2436">
        <w:rPr>
          <w:b/>
        </w:rPr>
        <w:t xml:space="preserve"> 2024 tendo em vista a adoção do</w:t>
      </w:r>
      <w:r w:rsidRPr="00DA2436">
        <w:rPr>
          <w:b/>
        </w:rPr>
        <w:t xml:space="preserve"> </w:t>
      </w:r>
      <w:r w:rsidR="00623A29" w:rsidRPr="00DA2436">
        <w:rPr>
          <w:b/>
        </w:rPr>
        <w:t xml:space="preserve">Regulamento </w:t>
      </w:r>
      <w:r w:rsidRPr="00DA2436">
        <w:rPr>
          <w:b/>
        </w:rPr>
        <w:t xml:space="preserve">(UE) 2024/... do Parlamento Europeu e do Conselho </w:t>
      </w:r>
      <w:r w:rsidR="009D002A" w:rsidRPr="00DA2436">
        <w:rPr>
          <w:rFonts w:eastAsia="Calibri"/>
          <w:b/>
          <w:szCs w:val="22"/>
          <w:lang w:eastAsia="en-US"/>
        </w:rPr>
        <w:t xml:space="preserve">que </w:t>
      </w:r>
      <w:r w:rsidR="00F87986" w:rsidRPr="00F87986">
        <w:rPr>
          <w:rFonts w:eastAsia="Calibri"/>
          <w:b/>
          <w:color w:val="000000"/>
          <w:szCs w:val="22"/>
          <w:lang w:eastAsia="en-US"/>
        </w:rPr>
        <w:t xml:space="preserve">que estabelece </w:t>
      </w:r>
      <w:r w:rsidR="00F87986" w:rsidRPr="00560A1A">
        <w:rPr>
          <w:rFonts w:eastAsia="Calibri"/>
          <w:b/>
          <w:color w:val="000000"/>
          <w:szCs w:val="22"/>
          <w:lang w:eastAsia="en-US"/>
        </w:rPr>
        <w:t>regras</w:t>
      </w:r>
      <w:r w:rsidR="00F87986" w:rsidRPr="00F87986">
        <w:rPr>
          <w:rFonts w:eastAsia="Calibri"/>
          <w:b/>
          <w:color w:val="000000"/>
          <w:szCs w:val="22"/>
          <w:lang w:eastAsia="en-US"/>
        </w:rPr>
        <w:t xml:space="preserve"> harmonizadas para a comercialização dos produtos de construção </w:t>
      </w:r>
      <w:bookmarkStart w:id="8" w:name="_GoBack"/>
      <w:bookmarkEnd w:id="8"/>
      <w:r w:rsidR="00F87986" w:rsidRPr="00F87986">
        <w:rPr>
          <w:rFonts w:eastAsia="Calibri"/>
          <w:b/>
          <w:color w:val="000000"/>
          <w:szCs w:val="22"/>
          <w:lang w:eastAsia="en-US"/>
        </w:rPr>
        <w:t>e que revoga o Regulamento (UE) n.º 305/2011</w:t>
      </w:r>
    </w:p>
    <w:p w14:paraId="6FCA293D" w14:textId="3A7A410C" w:rsidR="00560A1A" w:rsidRPr="00560A1A" w:rsidRDefault="00560A1A" w:rsidP="00F87986">
      <w:pPr>
        <w:spacing w:after="240"/>
        <w:rPr>
          <w:rFonts w:eastAsia="Calibri"/>
          <w:i/>
          <w:color w:val="000000"/>
          <w:kern w:val="2"/>
          <w:szCs w:val="22"/>
          <w:lang w:eastAsia="en-US"/>
          <w14:ligatures w14:val="standardContextual"/>
        </w:rPr>
      </w:pPr>
      <w:r w:rsidRPr="00560A1A">
        <w:rPr>
          <w:rFonts w:eastAsia="Calibri"/>
          <w:i/>
          <w:color w:val="000000"/>
          <w:kern w:val="2"/>
          <w:szCs w:val="22"/>
          <w:lang w:eastAsia="en-US"/>
          <w14:ligatures w14:val="standardContextual"/>
        </w:rPr>
        <w:t>(Uma vez que foi alcançado um acordo entre o Parlamento e o Conselho, a posição do Parlamento corresponde ao texto legislativo final, Regulamento</w:t>
      </w:r>
      <w:r>
        <w:rPr>
          <w:rFonts w:eastAsia="Calibri"/>
          <w:i/>
          <w:color w:val="000000"/>
          <w:kern w:val="2"/>
          <w:szCs w:val="22"/>
          <w:lang w:eastAsia="en-US"/>
          <w14:ligatures w14:val="standardContextual"/>
        </w:rPr>
        <w:t xml:space="preserve"> </w:t>
      </w:r>
      <w:r w:rsidRPr="00560A1A">
        <w:rPr>
          <w:rFonts w:eastAsia="Calibri"/>
          <w:i/>
          <w:color w:val="000000"/>
          <w:kern w:val="2"/>
          <w:szCs w:val="22"/>
          <w:lang w:eastAsia="en-US"/>
          <w14:ligatures w14:val="standardContextual"/>
        </w:rPr>
        <w:t>(UE) 2024/</w:t>
      </w:r>
      <w:r>
        <w:rPr>
          <w:rFonts w:eastAsia="Calibri"/>
          <w:i/>
          <w:color w:val="000000"/>
          <w:kern w:val="2"/>
          <w:szCs w:val="22"/>
          <w:lang w:eastAsia="en-US"/>
          <w14:ligatures w14:val="standardContextual"/>
        </w:rPr>
        <w:t>3110</w:t>
      </w:r>
      <w:r w:rsidRPr="00560A1A">
        <w:rPr>
          <w:rFonts w:eastAsia="Calibri"/>
          <w:i/>
          <w:color w:val="000000"/>
          <w:kern w:val="2"/>
          <w:szCs w:val="22"/>
          <w:lang w:eastAsia="en-US"/>
          <w14:ligatures w14:val="standardContextual"/>
        </w:rPr>
        <w:t>.)</w:t>
      </w:r>
    </w:p>
    <w:sectPr w:rsidR="00560A1A" w:rsidRPr="00560A1A" w:rsidSect="00560A1A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pgSz w:w="11907" w:h="16840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D0DD5" w14:textId="77777777" w:rsidR="00234583" w:rsidRPr="00782721" w:rsidRDefault="00234583">
      <w:r w:rsidRPr="00782721">
        <w:separator/>
      </w:r>
    </w:p>
  </w:endnote>
  <w:endnote w:type="continuationSeparator" w:id="0">
    <w:p w14:paraId="233081B5" w14:textId="77777777" w:rsidR="00234583" w:rsidRPr="00782721" w:rsidRDefault="00234583">
      <w:r w:rsidRPr="007827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57539B" w14:textId="77777777" w:rsidR="009D002A" w:rsidRDefault="009D00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033B6" w14:textId="77777777" w:rsidR="009D002A" w:rsidRDefault="009D00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3C15E" w14:textId="77777777" w:rsidR="00234583" w:rsidRPr="00782721" w:rsidRDefault="00234583">
      <w:r w:rsidRPr="00782721">
        <w:separator/>
      </w:r>
    </w:p>
  </w:footnote>
  <w:footnote w:type="continuationSeparator" w:id="0">
    <w:p w14:paraId="5AE32611" w14:textId="77777777" w:rsidR="00234583" w:rsidRPr="00782721" w:rsidRDefault="00234583">
      <w:r w:rsidRPr="00782721">
        <w:continuationSeparator/>
      </w:r>
    </w:p>
  </w:footnote>
  <w:footnote w:id="1">
    <w:p w14:paraId="15AD8A31" w14:textId="5FB16E9F" w:rsidR="00234583" w:rsidRPr="00C9298B" w:rsidRDefault="00234583" w:rsidP="00C9298B">
      <w:pPr>
        <w:pStyle w:val="FootnoteText"/>
        <w:spacing w:line="240" w:lineRule="auto"/>
        <w:ind w:left="567" w:hanging="567"/>
        <w:rPr>
          <w:sz w:val="24"/>
          <w:szCs w:val="24"/>
          <w:lang w:val="pt-PT"/>
        </w:rPr>
      </w:pPr>
      <w:r w:rsidRPr="00C9298B">
        <w:rPr>
          <w:rStyle w:val="FootnoteReference"/>
          <w:sz w:val="24"/>
          <w:szCs w:val="24"/>
          <w:lang w:val="pt-PT"/>
        </w:rPr>
        <w:footnoteRef/>
      </w:r>
      <w:r w:rsidRPr="00C9298B">
        <w:rPr>
          <w:sz w:val="24"/>
          <w:szCs w:val="24"/>
          <w:lang w:val="pt-PT"/>
        </w:rPr>
        <w:t xml:space="preserve"> </w:t>
      </w:r>
      <w:r w:rsidRPr="00C9298B">
        <w:rPr>
          <w:sz w:val="24"/>
          <w:szCs w:val="24"/>
          <w:lang w:val="pt-PT"/>
        </w:rPr>
        <w:tab/>
      </w:r>
      <w:r w:rsidR="00067D7C" w:rsidRPr="00C9298B">
        <w:rPr>
          <w:sz w:val="24"/>
          <w:szCs w:val="24"/>
          <w:lang w:val="pt-PT"/>
        </w:rPr>
        <w:t>JO C 75 de 28.2.2023, p. 159</w:t>
      </w:r>
      <w:r w:rsidRPr="00C9298B">
        <w:rPr>
          <w:sz w:val="24"/>
          <w:szCs w:val="24"/>
          <w:lang w:val="pt-PT"/>
        </w:rPr>
        <w:t>.</w:t>
      </w:r>
    </w:p>
  </w:footnote>
  <w:footnote w:id="2">
    <w:p w14:paraId="3B230BFF" w14:textId="108C346F" w:rsidR="000D037C" w:rsidRPr="00C9298B" w:rsidRDefault="000D037C" w:rsidP="00C9298B">
      <w:pPr>
        <w:pStyle w:val="FootnoteText"/>
        <w:spacing w:line="240" w:lineRule="auto"/>
        <w:ind w:left="567" w:hanging="567"/>
        <w:rPr>
          <w:sz w:val="24"/>
          <w:szCs w:val="24"/>
          <w:lang w:val="pt-PT"/>
        </w:rPr>
      </w:pPr>
      <w:r w:rsidRPr="00C9298B">
        <w:rPr>
          <w:rStyle w:val="FootnoteReference"/>
          <w:sz w:val="24"/>
          <w:szCs w:val="24"/>
        </w:rPr>
        <w:footnoteRef/>
      </w:r>
      <w:r w:rsidRPr="00C9298B">
        <w:rPr>
          <w:sz w:val="24"/>
          <w:szCs w:val="24"/>
          <w:lang w:val="pt-PT"/>
        </w:rPr>
        <w:t xml:space="preserve"> </w:t>
      </w:r>
      <w:r w:rsidRPr="00C9298B">
        <w:rPr>
          <w:sz w:val="24"/>
          <w:szCs w:val="24"/>
          <w:lang w:val="pt-PT"/>
        </w:rPr>
        <w:tab/>
        <w:t>A presente posição substitui as alterações aprovadas em 11 de julho de 2023 (Textos Aprovados, P9_</w:t>
      </w:r>
      <w:proofErr w:type="gramStart"/>
      <w:r w:rsidRPr="00C9298B">
        <w:rPr>
          <w:sz w:val="24"/>
          <w:szCs w:val="24"/>
          <w:lang w:val="pt-PT"/>
        </w:rPr>
        <w:t>TA(</w:t>
      </w:r>
      <w:proofErr w:type="gramEnd"/>
      <w:r w:rsidRPr="00C9298B">
        <w:rPr>
          <w:sz w:val="24"/>
          <w:szCs w:val="24"/>
          <w:lang w:val="pt-PT"/>
        </w:rPr>
        <w:t>2023)0253).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80882" w14:textId="77777777" w:rsidR="009D002A" w:rsidRDefault="009D00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EC4ED" w14:textId="77777777" w:rsidR="009D002A" w:rsidRDefault="009D00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C86A7" w14:textId="77777777" w:rsidR="009D002A" w:rsidRDefault="009D00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PT"/>
    <w:docVar w:name="dvnumam" w:val="776"/>
    <w:docVar w:name="dvpe" w:val="738.491"/>
    <w:docVar w:name="dvrapporteur" w:val="Relator: "/>
    <w:docVar w:name="dvstar" w:val="***I"/>
    <w:docVar w:name="dvtitre" w:val="Resolução legislativa do Parlamento Europeu, de ... de ... de 2024,_x000d__x000a_ sobre a proposta de Regulamento do Parlamento Europeu e do Conselho que estabelece condições harmonizadas para a comercialização dos produtos de construção, que altera o Regulamento (UE) 2019/1020 e que revoga o Regulamento (UE) n.º 305/2011(COM(2022)0144 – C9-0129/2022 – 2022/0094(COD))"/>
  </w:docVars>
  <w:rsids>
    <w:rsidRoot w:val="00810336"/>
    <w:rsid w:val="00002272"/>
    <w:rsid w:val="00064002"/>
    <w:rsid w:val="000677B9"/>
    <w:rsid w:val="00067D7C"/>
    <w:rsid w:val="000831BA"/>
    <w:rsid w:val="000A42CC"/>
    <w:rsid w:val="000D037C"/>
    <w:rsid w:val="000E7DD9"/>
    <w:rsid w:val="0010095E"/>
    <w:rsid w:val="00115EA4"/>
    <w:rsid w:val="00125B37"/>
    <w:rsid w:val="00187494"/>
    <w:rsid w:val="001F32AE"/>
    <w:rsid w:val="00234583"/>
    <w:rsid w:val="002767FF"/>
    <w:rsid w:val="002B18FE"/>
    <w:rsid w:val="002B5493"/>
    <w:rsid w:val="00343214"/>
    <w:rsid w:val="00361C00"/>
    <w:rsid w:val="0036266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A2B"/>
    <w:rsid w:val="00503FDE"/>
    <w:rsid w:val="0050519A"/>
    <w:rsid w:val="005072A1"/>
    <w:rsid w:val="00514517"/>
    <w:rsid w:val="0052136D"/>
    <w:rsid w:val="00545827"/>
    <w:rsid w:val="00552C8A"/>
    <w:rsid w:val="00560270"/>
    <w:rsid w:val="00560A1A"/>
    <w:rsid w:val="005B5897"/>
    <w:rsid w:val="005C2568"/>
    <w:rsid w:val="006037C0"/>
    <w:rsid w:val="00623A2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721"/>
    <w:rsid w:val="00786EC0"/>
    <w:rsid w:val="007D1690"/>
    <w:rsid w:val="007E22AD"/>
    <w:rsid w:val="00810336"/>
    <w:rsid w:val="00817416"/>
    <w:rsid w:val="00842779"/>
    <w:rsid w:val="00855C91"/>
    <w:rsid w:val="00865F67"/>
    <w:rsid w:val="00881A7B"/>
    <w:rsid w:val="008840E5"/>
    <w:rsid w:val="00887B3E"/>
    <w:rsid w:val="008C2AC6"/>
    <w:rsid w:val="00930C23"/>
    <w:rsid w:val="0093193B"/>
    <w:rsid w:val="009408A9"/>
    <w:rsid w:val="009509D8"/>
    <w:rsid w:val="00950B64"/>
    <w:rsid w:val="00981893"/>
    <w:rsid w:val="009D002A"/>
    <w:rsid w:val="00A1687D"/>
    <w:rsid w:val="00A43E52"/>
    <w:rsid w:val="00A4678D"/>
    <w:rsid w:val="00A749EF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38C"/>
    <w:rsid w:val="00C61C0C"/>
    <w:rsid w:val="00C9298B"/>
    <w:rsid w:val="00C941CB"/>
    <w:rsid w:val="00CC2357"/>
    <w:rsid w:val="00CF071A"/>
    <w:rsid w:val="00D058B8"/>
    <w:rsid w:val="00D56C11"/>
    <w:rsid w:val="00D834A0"/>
    <w:rsid w:val="00D872DF"/>
    <w:rsid w:val="00D91E21"/>
    <w:rsid w:val="00DA2436"/>
    <w:rsid w:val="00DA4788"/>
    <w:rsid w:val="00DA7FCD"/>
    <w:rsid w:val="00DC7EF1"/>
    <w:rsid w:val="00E365E1"/>
    <w:rsid w:val="00E820A4"/>
    <w:rsid w:val="00EA4DD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8798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BF00605"/>
  <w15:chartTrackingRefBased/>
  <w15:docId w15:val="{FE3C6CA8-8868-450B-A916-02EDEC854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6266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66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66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66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66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668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668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362668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362668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36266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626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6266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62668"/>
    <w:pPr>
      <w:spacing w:after="120"/>
    </w:pPr>
  </w:style>
  <w:style w:type="paragraph" w:customStyle="1" w:styleId="PageHeading">
    <w:name w:val="PageHeading"/>
    <w:basedOn w:val="Normal"/>
    <w:rsid w:val="003626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62668"/>
    <w:rPr>
      <w:b/>
    </w:rPr>
  </w:style>
  <w:style w:type="character" w:customStyle="1" w:styleId="NormalBoldChar">
    <w:name w:val="NormalBold Char"/>
    <w:basedOn w:val="DefaultParagraphFont"/>
    <w:link w:val="NormalBold"/>
    <w:rsid w:val="00362668"/>
    <w:rPr>
      <w:b/>
      <w:sz w:val="24"/>
      <w:lang w:val="pt-PT"/>
    </w:rPr>
  </w:style>
  <w:style w:type="paragraph" w:customStyle="1" w:styleId="NormalBold12a">
    <w:name w:val="NormalBold12a"/>
    <w:basedOn w:val="Normal"/>
    <w:rsid w:val="00362668"/>
    <w:pPr>
      <w:spacing w:after="240"/>
    </w:pPr>
    <w:rPr>
      <w:b/>
    </w:rPr>
  </w:style>
  <w:style w:type="paragraph" w:customStyle="1" w:styleId="AmJustText">
    <w:name w:val="AmJustText"/>
    <w:basedOn w:val="Normal"/>
    <w:rsid w:val="0036266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6266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62668"/>
    <w:pPr>
      <w:spacing w:after="480"/>
      <w:ind w:left="1417"/>
    </w:pPr>
  </w:style>
  <w:style w:type="paragraph" w:customStyle="1" w:styleId="CoverNormal">
    <w:name w:val="CoverNormal"/>
    <w:basedOn w:val="Normal"/>
    <w:rsid w:val="00362668"/>
    <w:pPr>
      <w:ind w:left="1418"/>
    </w:pPr>
  </w:style>
  <w:style w:type="paragraph" w:customStyle="1" w:styleId="AmCrossRef">
    <w:name w:val="AmCrossRef"/>
    <w:basedOn w:val="Normal"/>
    <w:rsid w:val="0036266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6266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6266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6266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6266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62668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626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668"/>
    <w:rPr>
      <w:sz w:val="24"/>
      <w:lang w:val="pt-PT"/>
    </w:rPr>
  </w:style>
  <w:style w:type="paragraph" w:customStyle="1" w:styleId="AmOrLang">
    <w:name w:val="AmOrLang"/>
    <w:basedOn w:val="Normal"/>
    <w:rsid w:val="0036266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6266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626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62668"/>
    <w:pPr>
      <w:spacing w:before="240"/>
    </w:pPr>
    <w:rPr>
      <w:b/>
    </w:rPr>
  </w:style>
  <w:style w:type="paragraph" w:customStyle="1" w:styleId="EPBody">
    <w:name w:val="EPBody"/>
    <w:basedOn w:val="Normal"/>
    <w:rsid w:val="0036266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626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62668"/>
    <w:pPr>
      <w:spacing w:before="480" w:after="240"/>
    </w:pPr>
  </w:style>
  <w:style w:type="paragraph" w:customStyle="1" w:styleId="Lgendesigne">
    <w:name w:val="Légende signe"/>
    <w:basedOn w:val="Normal"/>
    <w:rsid w:val="0036266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6266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62668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3626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62668"/>
    <w:rPr>
      <w:rFonts w:ascii="Segoe UI" w:hAnsi="Segoe UI" w:cs="Segoe UI"/>
      <w:sz w:val="18"/>
      <w:szCs w:val="18"/>
      <w:lang w:val="pt-PT"/>
    </w:rPr>
  </w:style>
  <w:style w:type="paragraph" w:customStyle="1" w:styleId="msonormal0">
    <w:name w:val="msonormal"/>
    <w:basedOn w:val="Normal"/>
    <w:rsid w:val="00362668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362668"/>
    <w:pPr>
      <w:ind w:left="1417"/>
    </w:pPr>
    <w:rPr>
      <w:b/>
    </w:rPr>
  </w:style>
  <w:style w:type="paragraph" w:customStyle="1" w:styleId="Normal2">
    <w:name w:val="Normal2"/>
    <w:basedOn w:val="Normal"/>
    <w:qFormat/>
    <w:rsid w:val="00362668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362668"/>
    <w:rPr>
      <w:i/>
    </w:rPr>
  </w:style>
  <w:style w:type="paragraph" w:customStyle="1" w:styleId="NormalBoldItalic6a">
    <w:name w:val="NormalBoldItalic6a"/>
    <w:basedOn w:val="Normal6a"/>
    <w:qFormat/>
    <w:rsid w:val="00362668"/>
    <w:rPr>
      <w:b/>
      <w:i/>
    </w:rPr>
  </w:style>
  <w:style w:type="paragraph" w:customStyle="1" w:styleId="NormalBoldItalicCenter6a">
    <w:name w:val="NormalBoldItalicCenter6a"/>
    <w:basedOn w:val="Normal6a"/>
    <w:qFormat/>
    <w:rsid w:val="00362668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362668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pt-PT"/>
    </w:rPr>
  </w:style>
  <w:style w:type="paragraph" w:customStyle="1" w:styleId="EPFooterLandscape">
    <w:name w:val="EPFooterLandscape"/>
    <w:qFormat/>
    <w:rsid w:val="00362668"/>
    <w:pPr>
      <w:tabs>
        <w:tab w:val="center" w:pos="6804"/>
        <w:tab w:val="right" w:pos="15026"/>
      </w:tabs>
    </w:pPr>
    <w:rPr>
      <w:sz w:val="22"/>
      <w:lang w:val="pt-PT"/>
    </w:rPr>
  </w:style>
  <w:style w:type="character" w:customStyle="1" w:styleId="NormalBI">
    <w:name w:val="NormalBI"/>
    <w:basedOn w:val="DefaultParagraphFont"/>
    <w:uiPriority w:val="1"/>
    <w:qFormat/>
    <w:rsid w:val="00362668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362668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362668"/>
    <w:rPr>
      <w:b/>
      <w:bCs w:val="0"/>
    </w:rPr>
  </w:style>
  <w:style w:type="character" w:customStyle="1" w:styleId="Italic">
    <w:name w:val="Italic"/>
    <w:uiPriority w:val="1"/>
    <w:qFormat/>
    <w:rsid w:val="00362668"/>
    <w:rPr>
      <w:i/>
      <w:iCs w:val="0"/>
    </w:rPr>
  </w:style>
  <w:style w:type="character" w:customStyle="1" w:styleId="BoldItalic">
    <w:name w:val="BoldItalic"/>
    <w:uiPriority w:val="1"/>
    <w:qFormat/>
    <w:rsid w:val="00362668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362668"/>
    <w:rPr>
      <w:u w:val="single"/>
    </w:rPr>
  </w:style>
  <w:style w:type="character" w:customStyle="1" w:styleId="Sub">
    <w:name w:val="Sub"/>
    <w:uiPriority w:val="1"/>
    <w:qFormat/>
    <w:rsid w:val="00362668"/>
    <w:rPr>
      <w:vertAlign w:val="subscript"/>
    </w:rPr>
  </w:style>
  <w:style w:type="character" w:customStyle="1" w:styleId="Sup">
    <w:name w:val="Sup"/>
    <w:uiPriority w:val="1"/>
    <w:qFormat/>
    <w:rsid w:val="00362668"/>
    <w:rPr>
      <w:vertAlign w:val="superscript"/>
    </w:rPr>
  </w:style>
  <w:style w:type="character" w:customStyle="1" w:styleId="SupBoldItalic">
    <w:name w:val="SupBoldItalic"/>
    <w:uiPriority w:val="1"/>
    <w:qFormat/>
    <w:rsid w:val="00362668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362668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362668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36266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character" w:customStyle="1" w:styleId="doceo-font-family-base">
    <w:name w:val="doceo-font-family-base"/>
    <w:basedOn w:val="DefaultParagraphFont"/>
    <w:rsid w:val="00362668"/>
  </w:style>
  <w:style w:type="character" w:styleId="CommentReference">
    <w:name w:val="annotation reference"/>
    <w:basedOn w:val="DefaultParagraphFont"/>
    <w:uiPriority w:val="99"/>
    <w:rsid w:val="00362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6266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66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62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62668"/>
    <w:rPr>
      <w:b/>
      <w:bCs/>
      <w:lang w:val="pt-PT"/>
    </w:rPr>
  </w:style>
  <w:style w:type="paragraph" w:customStyle="1" w:styleId="Titreobjet">
    <w:name w:val="Titre objet"/>
    <w:basedOn w:val="Normal"/>
    <w:rsid w:val="00362668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362668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362668"/>
    <w:rPr>
      <w:sz w:val="24"/>
      <w:lang w:val="pt-PT"/>
    </w:rPr>
  </w:style>
  <w:style w:type="paragraph" w:customStyle="1" w:styleId="ColumnHeading">
    <w:name w:val="ColumnHeading"/>
    <w:basedOn w:val="Normal"/>
    <w:rsid w:val="00362668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362668"/>
    <w:pPr>
      <w:spacing w:after="240"/>
    </w:pPr>
  </w:style>
  <w:style w:type="paragraph" w:customStyle="1" w:styleId="PageHeadingNotTOC">
    <w:name w:val="PageHeadingNotTOC"/>
    <w:basedOn w:val="Normal"/>
    <w:rsid w:val="003626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62668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362668"/>
    <w:rPr>
      <w:noProof/>
      <w:sz w:val="24"/>
    </w:rPr>
  </w:style>
  <w:style w:type="paragraph" w:customStyle="1" w:styleId="Normal12">
    <w:name w:val="Normal12"/>
    <w:basedOn w:val="Normal"/>
    <w:link w:val="Normal12Char"/>
    <w:rsid w:val="00362668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62668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62668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62668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62668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62668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362668"/>
    <w:rPr>
      <w:i/>
    </w:rPr>
  </w:style>
  <w:style w:type="paragraph" w:customStyle="1" w:styleId="JustificationTitle">
    <w:name w:val="JustificationTitle"/>
    <w:basedOn w:val="Normal"/>
    <w:next w:val="Normal12"/>
    <w:rsid w:val="00362668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62668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3626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62668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362668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62668"/>
    <w:rPr>
      <w:sz w:val="24"/>
      <w:lang w:val="pt-PT"/>
    </w:rPr>
  </w:style>
  <w:style w:type="character" w:customStyle="1" w:styleId="Footer2Middle">
    <w:name w:val="Footer2Middle"/>
    <w:rsid w:val="00362668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62668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362668"/>
    <w:rPr>
      <w:sz w:val="24"/>
      <w:szCs w:val="24"/>
      <w:lang w:val="pt-PT"/>
    </w:rPr>
  </w:style>
  <w:style w:type="character" w:styleId="Hyperlink">
    <w:name w:val="Hyperlink"/>
    <w:basedOn w:val="DefaultParagraphFont"/>
    <w:rsid w:val="00362668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36266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6266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6266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62668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362668"/>
    <w:rPr>
      <w:sz w:val="24"/>
    </w:rPr>
  </w:style>
  <w:style w:type="paragraph" w:styleId="Footer">
    <w:name w:val="footer"/>
    <w:basedOn w:val="Normal"/>
    <w:link w:val="FooterChar"/>
    <w:uiPriority w:val="99"/>
    <w:rsid w:val="003626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668"/>
    <w:rPr>
      <w:sz w:val="24"/>
      <w:lang w:val="pt-PT"/>
    </w:rPr>
  </w:style>
  <w:style w:type="character" w:styleId="FollowedHyperlink">
    <w:name w:val="FollowedHyperlink"/>
    <w:basedOn w:val="DefaultParagraphFont"/>
    <w:rsid w:val="009D002A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9D002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D002A"/>
    <w:pPr>
      <w:spacing w:after="240"/>
      <w:jc w:val="center"/>
    </w:pPr>
  </w:style>
  <w:style w:type="paragraph" w:customStyle="1" w:styleId="AmDateTab">
    <w:name w:val="AmDateTab"/>
    <w:basedOn w:val="Normal"/>
    <w:rsid w:val="009D002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D00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D002A"/>
  </w:style>
  <w:style w:type="paragraph" w:styleId="TOC4">
    <w:name w:val="toc 4"/>
    <w:basedOn w:val="Normal"/>
    <w:next w:val="Normal"/>
    <w:uiPriority w:val="39"/>
    <w:unhideWhenUsed/>
    <w:rsid w:val="009D002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D002A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D002A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D002A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D00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D002A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D002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D002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D002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D002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9D002A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D002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D002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9D00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D00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D00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D00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D00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D00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D00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D00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D00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D00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D002A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D00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D002A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D00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D00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D00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D00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D00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D00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D00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D00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D00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D00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D002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D002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D002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D002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D002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D002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D002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D002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D002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D002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D002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D002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D002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D002A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D002A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D002A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D002A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D002A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D002A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D002A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D002A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D002A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D002A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D002A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D002A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D002A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D002A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D002A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D00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D00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D002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D00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D002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D00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D00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D00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D00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D00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D002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D002A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D002A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D002A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D002A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D002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D002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D002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D002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D002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D002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D002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D002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D002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D002A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D002A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D002A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D002A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D002A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D002A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D002A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D002A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D002A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D00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D00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D002A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D002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D00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D002A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D002A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D002A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D002A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D002A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9D002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D00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D002A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9D002A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D002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D002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D002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D002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D002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D002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D002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D00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D002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D00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D002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D002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D002A"/>
    <w:pPr>
      <w:spacing w:before="240"/>
    </w:pPr>
  </w:style>
  <w:style w:type="paragraph" w:customStyle="1" w:styleId="Accordtitre">
    <w:name w:val="Accord titre"/>
    <w:basedOn w:val="Normal"/>
    <w:rsid w:val="009D002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D002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D002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D002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D002A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D002A"/>
    <w:pPr>
      <w:spacing w:after="240"/>
    </w:pPr>
  </w:style>
  <w:style w:type="paragraph" w:customStyle="1" w:styleId="Annexetitre">
    <w:name w:val="Annexe titre"/>
    <w:basedOn w:val="Normal"/>
    <w:next w:val="Normal"/>
    <w:rsid w:val="009D002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D002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D002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D002A"/>
    <w:rPr>
      <w:rFonts w:eastAsia="Calibri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9D002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D00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D00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D00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D002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D002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D002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D002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D002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D002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D002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D002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D002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D002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D002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D002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D002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D002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D002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D002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D002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D002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D002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D002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D002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D002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D002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D002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pt-PT" w:eastAsia="en-US"/>
    </w:rPr>
  </w:style>
  <w:style w:type="paragraph" w:customStyle="1" w:styleId="CommentFwdQuotedText">
    <w:name w:val="CommentFwdQuotedText"/>
    <w:basedOn w:val="Normal"/>
    <w:rsid w:val="009D002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D002A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9D002A"/>
    <w:rPr>
      <w:color w:val="0563C1"/>
      <w:u w:val="single"/>
    </w:rPr>
  </w:style>
  <w:style w:type="paragraph" w:customStyle="1" w:styleId="oj-normal">
    <w:name w:val="oj-normal"/>
    <w:basedOn w:val="Normal"/>
    <w:rsid w:val="009D002A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9D002A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D002A"/>
    <w:rPr>
      <w:color w:val="605E5C"/>
      <w:shd w:val="clear" w:color="auto" w:fill="E1DFDD"/>
    </w:rPr>
  </w:style>
  <w:style w:type="paragraph" w:customStyle="1" w:styleId="Normal12Hanging">
    <w:name w:val="Normal12Hanging"/>
    <w:basedOn w:val="Normal"/>
    <w:uiPriority w:val="99"/>
    <w:rsid w:val="000D037C"/>
    <w:pPr>
      <w:spacing w:after="240"/>
      <w:ind w:left="567" w:hanging="567"/>
    </w:pPr>
  </w:style>
  <w:style w:type="paragraph" w:customStyle="1" w:styleId="HeadingDocType24a">
    <w:name w:val="HeadingDocType24a"/>
    <w:basedOn w:val="Normal"/>
    <w:rsid w:val="00F8798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8798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87986"/>
    <w:pPr>
      <w:jc w:val="center"/>
    </w:pPr>
  </w:style>
  <w:style w:type="paragraph" w:customStyle="1" w:styleId="LineSingle">
    <w:name w:val="LineSingle"/>
    <w:basedOn w:val="Normal"/>
    <w:next w:val="Normal"/>
    <w:rsid w:val="00F8798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8798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79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879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D55D2-2C0C-40A3-93DF-59BAB97E9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390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2025-01-22T10:47:00Z</dcterms:created>
  <dcterms:modified xsi:type="dcterms:W3CDTF">2025-01-22T10:47:00Z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