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54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54A3" w:rsidRDefault="00CE6913" w:rsidP="0010095E">
            <w:pPr>
              <w:pStyle w:val="EPName"/>
            </w:pPr>
            <w:bookmarkStart w:id="0" w:name="_GoBack"/>
            <w:bookmarkEnd w:id="0"/>
            <w:r w:rsidRPr="007554A3">
              <w:t>Ευρωπαϊκό Κοινοβούλιο</w:t>
            </w:r>
          </w:p>
          <w:p w:rsidR="00751A4A" w:rsidRPr="007554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54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554A3" w:rsidRDefault="00187494" w:rsidP="0010095E">
            <w:pPr>
              <w:pStyle w:val="EPLogo"/>
            </w:pPr>
            <w:r w:rsidRPr="007554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54A3" w:rsidRDefault="00D058B8" w:rsidP="004C5D52">
      <w:pPr>
        <w:pStyle w:val="LineTop"/>
      </w:pPr>
    </w:p>
    <w:p w:rsidR="00680577" w:rsidRPr="007554A3" w:rsidRDefault="00CE6913" w:rsidP="00680577">
      <w:pPr>
        <w:pStyle w:val="EPBodyTA1"/>
      </w:pPr>
      <w:r w:rsidRPr="007554A3">
        <w:t>ΚΕΙΜΕΝΑ ΠΟΥ ΕΓΚΡΙΘΗΚΑΝ</w:t>
      </w:r>
    </w:p>
    <w:p w:rsidR="00D058B8" w:rsidRPr="007554A3" w:rsidRDefault="00D058B8" w:rsidP="00D058B8">
      <w:pPr>
        <w:pStyle w:val="LineBottom"/>
      </w:pPr>
    </w:p>
    <w:p w:rsidR="00CE6913" w:rsidRPr="007554A3" w:rsidRDefault="00CE6913" w:rsidP="00CE6913">
      <w:pPr>
        <w:pStyle w:val="ATHeading1"/>
      </w:pPr>
      <w:bookmarkStart w:id="1" w:name="TANumber"/>
      <w:r w:rsidRPr="007554A3">
        <w:t>P9_TA(2024)0</w:t>
      </w:r>
      <w:r w:rsidR="00364CFE">
        <w:t>189</w:t>
      </w:r>
      <w:bookmarkEnd w:id="1"/>
    </w:p>
    <w:p w:rsidR="00CE6913" w:rsidRPr="007554A3" w:rsidRDefault="00A82B2D" w:rsidP="00A82B2D">
      <w:pPr>
        <w:pStyle w:val="ATHeading2"/>
      </w:pPr>
      <w:bookmarkStart w:id="2" w:name="title"/>
      <w:r>
        <w:t>Τροποποίηση της οδηγίας 2013/34/ΕΕ όσον αφορά τις προθεσμίες για την έγκριση προτύπων υποβολής εκθέσεων βιωσιμότητας για ορισμένους τομείς και για ορισμένες επιχειρήσεις τρίτων χωρών</w:t>
      </w:r>
      <w:bookmarkEnd w:id="2"/>
    </w:p>
    <w:p w:rsidR="00CE6913" w:rsidRPr="007554A3" w:rsidRDefault="00CE6913" w:rsidP="00CE6913">
      <w:pPr>
        <w:rPr>
          <w:i/>
          <w:vanish/>
        </w:rPr>
      </w:pPr>
      <w:r w:rsidRPr="007554A3">
        <w:rPr>
          <w:i/>
        </w:rPr>
        <w:fldChar w:fldCharType="begin"/>
      </w:r>
      <w:r w:rsidRPr="007554A3">
        <w:rPr>
          <w:i/>
        </w:rPr>
        <w:instrText xml:space="preserve"> TC"(</w:instrText>
      </w:r>
      <w:bookmarkStart w:id="3" w:name="DocNumber"/>
      <w:r w:rsidRPr="007554A3">
        <w:rPr>
          <w:i/>
        </w:rPr>
        <w:instrText>A9-0013/2024</w:instrText>
      </w:r>
      <w:bookmarkEnd w:id="3"/>
      <w:r w:rsidRPr="007554A3">
        <w:rPr>
          <w:i/>
        </w:rPr>
        <w:instrText xml:space="preserve"> - Εισηγητής: Axel Voss)"\l3 \n&gt; \* MERGEFORMAT </w:instrText>
      </w:r>
      <w:r w:rsidRPr="007554A3">
        <w:rPr>
          <w:i/>
        </w:rPr>
        <w:fldChar w:fldCharType="end"/>
      </w:r>
    </w:p>
    <w:p w:rsidR="00CE6913" w:rsidRPr="007554A3" w:rsidRDefault="00CE6913" w:rsidP="00CE6913">
      <w:pPr>
        <w:rPr>
          <w:vanish/>
        </w:rPr>
      </w:pPr>
      <w:bookmarkStart w:id="4" w:name="Commission"/>
      <w:r w:rsidRPr="007554A3">
        <w:rPr>
          <w:vanish/>
        </w:rPr>
        <w:t>Επιτροπή Νομικών Θεμάτων</w:t>
      </w:r>
      <w:bookmarkEnd w:id="4"/>
    </w:p>
    <w:p w:rsidR="00CE6913" w:rsidRPr="007554A3" w:rsidRDefault="00CE6913" w:rsidP="00CE6913">
      <w:pPr>
        <w:rPr>
          <w:vanish/>
        </w:rPr>
      </w:pPr>
      <w:bookmarkStart w:id="5" w:name="PE"/>
      <w:r w:rsidRPr="007554A3">
        <w:rPr>
          <w:vanish/>
        </w:rPr>
        <w:t>PE757.140</w:t>
      </w:r>
      <w:bookmarkEnd w:id="5"/>
    </w:p>
    <w:p w:rsidR="00CE6913" w:rsidRPr="007554A3" w:rsidRDefault="00CE6913" w:rsidP="00CE6913">
      <w:pPr>
        <w:pStyle w:val="ATHeading3"/>
      </w:pPr>
      <w:bookmarkStart w:id="6" w:name="Sujet"/>
      <w:r w:rsidRPr="007554A3">
        <w:t xml:space="preserve">Νομοθετικό ψήφισμα του Ευρωπαϊκού Κοινοβουλίου </w:t>
      </w:r>
      <w:r w:rsidR="00A82B2D">
        <w:t xml:space="preserve">της </w:t>
      </w:r>
      <w:r w:rsidR="007E21C7">
        <w:t>10</w:t>
      </w:r>
      <w:r w:rsidR="00A82B2D">
        <w:t xml:space="preserve">ης Απριλίου 2024 </w:t>
      </w:r>
      <w:r w:rsidRPr="007554A3">
        <w:t>σχετικά με την πρόταση απόφασης του Ευρωπαϊκού Κοινοβουλίου και του Συμβουλίου για την τροποποίηση της οδηγίας 2013/34/ΕΕ όσον αφορά τις προθεσμίες για την έγκριση προτύπων υποβολής εκθέσεων βιωσιμότητας για ορισμένους τομείς και για ορισμένες επιχειρήσεις τρίτων χωρών</w:t>
      </w:r>
      <w:bookmarkEnd w:id="6"/>
      <w:r w:rsidRPr="007554A3">
        <w:t xml:space="preserve"> </w:t>
      </w:r>
      <w:bookmarkStart w:id="7" w:name="References"/>
      <w:r w:rsidRPr="007554A3">
        <w:t>(COM(2023)0596 – C9-0386/2023 – 2023/0368(COD))</w:t>
      </w:r>
      <w:bookmarkEnd w:id="7"/>
    </w:p>
    <w:p w:rsidR="00A82B2D" w:rsidRDefault="00A82B2D" w:rsidP="00F83CC0">
      <w:pPr>
        <w:pStyle w:val="NormalBold"/>
      </w:pPr>
      <w:bookmarkStart w:id="8" w:name="TextBodyBegin"/>
      <w:bookmarkEnd w:id="8"/>
    </w:p>
    <w:p w:rsidR="00F83CC0" w:rsidRPr="007554A3" w:rsidRDefault="00F83CC0" w:rsidP="00F83CC0">
      <w:pPr>
        <w:pStyle w:val="NormalBold"/>
      </w:pPr>
      <w:r w:rsidRPr="007554A3">
        <w:t>(Συνήθης νομοθετική διαδικασία: πρώτη ανάγνωση)</w:t>
      </w:r>
    </w:p>
    <w:p w:rsidR="00F83CC0" w:rsidRPr="007554A3" w:rsidRDefault="00F83CC0" w:rsidP="00F83CC0">
      <w:pPr>
        <w:pStyle w:val="EPComma"/>
      </w:pPr>
      <w:r w:rsidRPr="007554A3">
        <w:rPr>
          <w:i/>
          <w:iCs/>
        </w:rPr>
        <w:t>Το Ευρωπαϊκό Κοινοβούλιο,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την πρόταση της Επιτροπής προς το Κοινοβούλιο και το Συμβούλιο (COM(2023)0596),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το άρθρο 294 παράγραφος 2 και το άρθρο 50 παράγραφος 1 της Συνθήκης για τη λειτουργία της Ευρωπαϊκής Ένωσης, σύμφωνα με τα οποία του υποβλήθηκε η πρόταση από την Επιτροπή (C9-0386/2023),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το άρθρο 294 παράγραφος 3 της Συνθήκης για τη λειτουργία της Ευρωπαϊκής Ένωσης,</w:t>
      </w:r>
    </w:p>
    <w:p w:rsidR="00F83CC0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τη γνώμη της Ευρωπαϊκής Οικονομικής και Κοινωνικής Επιτροπής της 13ης Δεκεμβρίου 2023</w:t>
      </w:r>
      <w:r w:rsidRPr="007554A3">
        <w:rPr>
          <w:rStyle w:val="FootnoteReference"/>
        </w:rPr>
        <w:footnoteReference w:id="1"/>
      </w:r>
      <w:r w:rsidRPr="007554A3">
        <w:t>,</w:t>
      </w:r>
    </w:p>
    <w:p w:rsidR="00BB24C5" w:rsidRPr="007554A3" w:rsidRDefault="00BB24C5" w:rsidP="00F83CC0">
      <w:pPr>
        <w:pStyle w:val="NormalHanging12a"/>
      </w:pPr>
      <w:r w:rsidRPr="00BB24C5">
        <w:t>–</w:t>
      </w:r>
      <w:r w:rsidRPr="00BB24C5">
        <w:tab/>
        <w:t xml:space="preserve"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14ης </w:t>
      </w:r>
      <w:r>
        <w:t>Φεβρουαρίου 2024</w:t>
      </w:r>
      <w:r w:rsidRPr="00BB24C5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το άρθρο 59 του Κανονισμού του,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 xml:space="preserve">έχοντας υπόψη τη γνωμοδότηση της Επιτροπής Οικονομικής και Νομισματικής </w:t>
      </w:r>
      <w:r w:rsidRPr="007554A3">
        <w:lastRenderedPageBreak/>
        <w:t>Πολιτικής,</w:t>
      </w:r>
    </w:p>
    <w:p w:rsidR="00F83CC0" w:rsidRPr="007554A3" w:rsidRDefault="00F83CC0" w:rsidP="00F83CC0">
      <w:pPr>
        <w:pStyle w:val="NormalHanging12a"/>
      </w:pPr>
      <w:r w:rsidRPr="007554A3">
        <w:t>–</w:t>
      </w:r>
      <w:r w:rsidRPr="007554A3">
        <w:tab/>
        <w:t>έχοντας υπόψη την έκθεση της Επιτροπής Νομικών Θεμάτων (A9-0013/2024),</w:t>
      </w:r>
    </w:p>
    <w:p w:rsidR="00F83CC0" w:rsidRPr="007554A3" w:rsidRDefault="00F83CC0" w:rsidP="00F83CC0">
      <w:pPr>
        <w:pStyle w:val="NormalHanging12a"/>
      </w:pPr>
      <w:r w:rsidRPr="007554A3">
        <w:t>1.</w:t>
      </w:r>
      <w:r w:rsidRPr="007554A3">
        <w:tab/>
        <w:t>εγκρίνει τη θέση του σε πρώτη ανάγνωση όπως παρατίθεται κατωτέρω·</w:t>
      </w:r>
    </w:p>
    <w:p w:rsidR="00F83CC0" w:rsidRPr="007554A3" w:rsidRDefault="00F83CC0" w:rsidP="00F83CC0">
      <w:pPr>
        <w:pStyle w:val="NormalHanging12a"/>
      </w:pPr>
      <w:r w:rsidRPr="007554A3">
        <w:t>2.</w:t>
      </w:r>
      <w:r w:rsidRPr="007554A3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F83CC0" w:rsidRPr="007554A3" w:rsidRDefault="00F83CC0" w:rsidP="00F83CC0">
      <w:pPr>
        <w:pStyle w:val="NormalHanging12a"/>
      </w:pPr>
      <w:r w:rsidRPr="007554A3">
        <w:t>3.</w:t>
      </w:r>
      <w:r w:rsidRPr="007554A3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F83CC0" w:rsidRDefault="00F83CC0" w:rsidP="00F83CC0"/>
    <w:p w:rsidR="00A0266C" w:rsidRDefault="00A0266C" w:rsidP="00F83CC0"/>
    <w:p w:rsidR="00A0266C" w:rsidRDefault="00A0266C" w:rsidP="00F83CC0">
      <w:pPr>
        <w:sectPr w:rsidR="00A0266C" w:rsidSect="007554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0266C" w:rsidRPr="00C96A0A" w:rsidRDefault="00A0266C" w:rsidP="00A0266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P9_TC1-COD(2023</w:t>
      </w:r>
      <w:r w:rsidRPr="00C96A0A">
        <w:rPr>
          <w:b/>
        </w:rPr>
        <w:t>)0</w:t>
      </w:r>
      <w:r>
        <w:rPr>
          <w:b/>
        </w:rPr>
        <w:t>368</w:t>
      </w:r>
    </w:p>
    <w:p w:rsidR="00A0266C" w:rsidRPr="00A0266C" w:rsidRDefault="00A0266C" w:rsidP="00A0266C">
      <w:pPr>
        <w:spacing w:after="240"/>
        <w:rPr>
          <w:rFonts w:eastAsia="Calibri"/>
          <w:b/>
          <w:bCs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CB112B">
        <w:rPr>
          <w:b/>
        </w:rPr>
        <w:t>1</w:t>
      </w:r>
      <w:r>
        <w:rPr>
          <w:b/>
        </w:rPr>
        <w:t>0</w:t>
      </w:r>
      <w:r w:rsidRPr="00C96A0A">
        <w:rPr>
          <w:b/>
        </w:rPr>
        <w:t> </w:t>
      </w:r>
      <w:r>
        <w:rPr>
          <w:b/>
        </w:rPr>
        <w:t>Απριλίου 2024</w:t>
      </w:r>
      <w:r w:rsidRPr="00C96A0A">
        <w:rPr>
          <w:b/>
        </w:rPr>
        <w:t xml:space="preserve"> εν όψει της έγκρισης </w:t>
      </w:r>
      <w:r>
        <w:rPr>
          <w:b/>
        </w:rPr>
        <w:t xml:space="preserve">οδηγίας </w:t>
      </w:r>
      <w:r w:rsidRPr="00C96A0A">
        <w:rPr>
          <w:b/>
        </w:rPr>
        <w:t>(ΕΕ) 20</w:t>
      </w:r>
      <w:r>
        <w:rPr>
          <w:b/>
        </w:rPr>
        <w:t>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Pr="00A0266C">
        <w:rPr>
          <w:rFonts w:eastAsia="Calibri"/>
          <w:b/>
          <w:szCs w:val="22"/>
          <w:lang w:eastAsia="en-US"/>
        </w:rPr>
        <w:t>για την τροποποίηση της οδηγίας 2013/34/ΕΕ όσον αφορά τις προθεσμίες για τον καθορισμό προτύπων υποβολής εκθέσεων βιωσιμότητας για ορισμένους τομείς και για ορισμένες επιχειρήσεις τρίτων χωρών</w:t>
      </w:r>
    </w:p>
    <w:p w:rsidR="00A5182C" w:rsidRDefault="00A5182C" w:rsidP="00A5182C"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>
        <w:rPr>
          <w:i/>
        </w:rPr>
        <w:t>(ΕΕ) 2024/</w:t>
      </w:r>
      <w:r>
        <w:rPr>
          <w:i/>
        </w:rPr>
        <w:t>1306</w:t>
      </w:r>
      <w:r>
        <w:rPr>
          <w:i/>
        </w:rPr>
        <w:t>.)</w:t>
      </w:r>
    </w:p>
    <w:p w:rsidR="00A5182C" w:rsidRDefault="00A5182C" w:rsidP="00A5182C"/>
    <w:p w:rsidR="00A0266C" w:rsidRPr="00A0266C" w:rsidRDefault="00A0266C" w:rsidP="00A5182C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sectPr w:rsidR="00A0266C" w:rsidRPr="00A0266C" w:rsidSect="007554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913" w:rsidRPr="007554A3" w:rsidRDefault="00CE6913">
      <w:r w:rsidRPr="007554A3">
        <w:separator/>
      </w:r>
    </w:p>
  </w:endnote>
  <w:endnote w:type="continuationSeparator" w:id="0">
    <w:p w:rsidR="00CE6913" w:rsidRPr="007554A3" w:rsidRDefault="00CE6913">
      <w:r w:rsidRPr="007554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913" w:rsidRPr="007554A3" w:rsidRDefault="00CE6913">
      <w:r w:rsidRPr="007554A3">
        <w:separator/>
      </w:r>
    </w:p>
  </w:footnote>
  <w:footnote w:type="continuationSeparator" w:id="0">
    <w:p w:rsidR="00CE6913" w:rsidRPr="007554A3" w:rsidRDefault="00CE6913">
      <w:r w:rsidRPr="007554A3">
        <w:continuationSeparator/>
      </w:r>
    </w:p>
  </w:footnote>
  <w:footnote w:id="1">
    <w:p w:rsidR="00F83CC0" w:rsidRPr="00364CFE" w:rsidRDefault="00F83CC0" w:rsidP="007554A3">
      <w:pPr>
        <w:pStyle w:val="FootnoteText"/>
        <w:ind w:left="567" w:hanging="567"/>
        <w:rPr>
          <w:sz w:val="24"/>
          <w:szCs w:val="24"/>
          <w:lang w:val="fi-FI"/>
        </w:rPr>
      </w:pPr>
      <w:r w:rsidRPr="007554A3">
        <w:rPr>
          <w:rStyle w:val="FootnoteReference"/>
          <w:sz w:val="24"/>
          <w:szCs w:val="24"/>
          <w:lang w:val="el-GR"/>
        </w:rPr>
        <w:footnoteRef/>
      </w:r>
      <w:r w:rsidR="007554A3" w:rsidRPr="00364CFE">
        <w:rPr>
          <w:sz w:val="24"/>
          <w:lang w:val="fi-FI"/>
        </w:rPr>
        <w:t xml:space="preserve"> </w:t>
      </w:r>
      <w:r w:rsidR="007554A3" w:rsidRPr="00364CFE">
        <w:rPr>
          <w:sz w:val="24"/>
          <w:lang w:val="fi-FI"/>
        </w:rPr>
        <w:tab/>
      </w:r>
      <w:r w:rsidR="00BB24C5">
        <w:rPr>
          <w:sz w:val="24"/>
          <w:lang w:val="el-GR"/>
        </w:rPr>
        <w:t>ΕΕ</w:t>
      </w:r>
      <w:r w:rsidR="00BB24C5" w:rsidRPr="00AE1996">
        <w:rPr>
          <w:sz w:val="24"/>
          <w:szCs w:val="24"/>
          <w:lang w:val="fi-FI"/>
        </w:rPr>
        <w:t xml:space="preserve"> C, C/2024/1584, 5.3.2024, ELI: </w:t>
      </w:r>
      <w:hyperlink r:id="rId1" w:history="1">
        <w:r w:rsidR="00BB24C5" w:rsidRPr="00BB24C5">
          <w:rPr>
            <w:rStyle w:val="Hyperlink"/>
            <w:sz w:val="24"/>
            <w:szCs w:val="24"/>
            <w:lang w:val="fi-FI"/>
          </w:rPr>
          <w:t>http://data.europa.eu/eli/C/2024/1584/oj</w:t>
        </w:r>
      </w:hyperlink>
      <w:r w:rsidRPr="00364CF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54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3/2024"/>
    <w:docVar w:name="dvlangue" w:val="EL"/>
    <w:docVar w:name="dvnumam" w:val="0"/>
    <w:docVar w:name="dvpe" w:val="757.140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οδηγίας 2013/34/ΕΕ όσον αφορά τις προθεσμίες για την έγκριση προτύπων υποβολής εκθέσεων βιωσιμότητας για ορισμένους τομείς και για ορισμένες επιχειρήσεις τρίτων χωρών(COM(2023)0596 – C9-0386/2023 – 2023/0368(COD))"/>
  </w:docVars>
  <w:rsids>
    <w:rsidRoot w:val="00CE6913"/>
    <w:rsid w:val="00002272"/>
    <w:rsid w:val="00064002"/>
    <w:rsid w:val="000677B9"/>
    <w:rsid w:val="000831BA"/>
    <w:rsid w:val="000A42CC"/>
    <w:rsid w:val="000B2A6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71F"/>
    <w:rsid w:val="00361C00"/>
    <w:rsid w:val="00364CF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56B"/>
    <w:rsid w:val="005D19B8"/>
    <w:rsid w:val="006037C0"/>
    <w:rsid w:val="006631B6"/>
    <w:rsid w:val="00680577"/>
    <w:rsid w:val="006F74FA"/>
    <w:rsid w:val="00731ADD"/>
    <w:rsid w:val="00734777"/>
    <w:rsid w:val="00747932"/>
    <w:rsid w:val="00751A4A"/>
    <w:rsid w:val="007554A3"/>
    <w:rsid w:val="00756632"/>
    <w:rsid w:val="00762C74"/>
    <w:rsid w:val="00786EC0"/>
    <w:rsid w:val="007D1690"/>
    <w:rsid w:val="007E21C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66C"/>
    <w:rsid w:val="00A1687D"/>
    <w:rsid w:val="00A43E52"/>
    <w:rsid w:val="00A4678D"/>
    <w:rsid w:val="00A5182C"/>
    <w:rsid w:val="00A778C7"/>
    <w:rsid w:val="00A82B2D"/>
    <w:rsid w:val="00AB441E"/>
    <w:rsid w:val="00AB6293"/>
    <w:rsid w:val="00AE0928"/>
    <w:rsid w:val="00AF3B82"/>
    <w:rsid w:val="00B12E95"/>
    <w:rsid w:val="00B22876"/>
    <w:rsid w:val="00B558F0"/>
    <w:rsid w:val="00BB24C5"/>
    <w:rsid w:val="00BD48FE"/>
    <w:rsid w:val="00BD7BD8"/>
    <w:rsid w:val="00BE6ADC"/>
    <w:rsid w:val="00C05BFE"/>
    <w:rsid w:val="00C23CD4"/>
    <w:rsid w:val="00C61C0C"/>
    <w:rsid w:val="00C941CB"/>
    <w:rsid w:val="00CC2357"/>
    <w:rsid w:val="00CE691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CC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C32F9"/>
  <w15:chartTrackingRefBased/>
  <w15:docId w15:val="{8B652431-CA4F-4C79-8498-9919E078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83CC0"/>
    <w:pPr>
      <w:spacing w:after="120"/>
    </w:pPr>
  </w:style>
  <w:style w:type="paragraph" w:customStyle="1" w:styleId="NormalBold">
    <w:name w:val="NormalBold"/>
    <w:basedOn w:val="Normal"/>
    <w:rsid w:val="00F83CC0"/>
    <w:rPr>
      <w:b/>
    </w:rPr>
  </w:style>
  <w:style w:type="paragraph" w:customStyle="1" w:styleId="NormalBold12a">
    <w:name w:val="NormalBold12a"/>
    <w:basedOn w:val="Normal"/>
    <w:rsid w:val="00F83CC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83CC0"/>
    <w:pPr>
      <w:spacing w:after="240"/>
      <w:ind w:left="567" w:hanging="567"/>
    </w:pPr>
  </w:style>
  <w:style w:type="paragraph" w:customStyle="1" w:styleId="AmOrLang">
    <w:name w:val="AmOrLang"/>
    <w:basedOn w:val="Normal"/>
    <w:rsid w:val="00F83C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3C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3C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3CC0"/>
    <w:pPr>
      <w:spacing w:before="240"/>
    </w:pPr>
    <w:rPr>
      <w:b/>
    </w:rPr>
  </w:style>
  <w:style w:type="paragraph" w:customStyle="1" w:styleId="EPComma">
    <w:name w:val="EPComma"/>
    <w:basedOn w:val="Normal"/>
    <w:rsid w:val="00F83CC0"/>
    <w:pPr>
      <w:spacing w:before="480" w:after="240"/>
    </w:pPr>
  </w:style>
  <w:style w:type="paragraph" w:styleId="BalloonText">
    <w:name w:val="Balloon Text"/>
    <w:basedOn w:val="Normal"/>
    <w:link w:val="BalloonTextChar"/>
    <w:rsid w:val="00A82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2B2D"/>
    <w:rPr>
      <w:rFonts w:ascii="Segoe UI" w:hAnsi="Segoe UI" w:cs="Segoe UI"/>
      <w:sz w:val="18"/>
      <w:szCs w:val="18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0266C"/>
    <w:rPr>
      <w:color w:val="0000FF"/>
      <w:u w:val="single"/>
    </w:rPr>
  </w:style>
  <w:style w:type="character" w:styleId="Hyperlink">
    <w:name w:val="Hyperlink"/>
    <w:basedOn w:val="DefaultParagraphFont"/>
    <w:rsid w:val="00BB24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B2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643D6-D70F-4AD4-B218-D6353CC4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Relec Amalia</cp:lastModifiedBy>
  <cp:revision>2</cp:revision>
  <cp:lastPrinted>2004-11-19T15:42:00Z</cp:lastPrinted>
  <dcterms:created xsi:type="dcterms:W3CDTF">2024-07-19T11:54:00Z</dcterms:created>
  <dcterms:modified xsi:type="dcterms:W3CDTF">2024-07-19T11:54:00Z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P9_TA(2024)0189_</vt:lpwstr>
  </property>
  <property fmtid="{D5CDD505-2E9C-101B-9397-08002B2CF9AE}" pid="4" name="&lt;Type&gt;">
    <vt:lpwstr>RR</vt:lpwstr>
  </property>
</Properties>
</file>