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9169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91693" w:rsidRDefault="00126FAF" w:rsidP="0010095E">
            <w:pPr>
              <w:pStyle w:val="EPName"/>
            </w:pPr>
            <w:r w:rsidRPr="00391693">
              <w:t>Parlament Ewropew</w:t>
            </w:r>
          </w:p>
          <w:p w:rsidR="00751A4A" w:rsidRPr="0039169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57DA8">
              <w:t>2019</w:t>
            </w:r>
            <w:r w:rsidRPr="00391693">
              <w:t>-</w:t>
            </w:r>
            <w:r w:rsidRPr="00057DA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91693" w:rsidRDefault="00187494" w:rsidP="0010095E">
            <w:pPr>
              <w:pStyle w:val="EPLogo"/>
            </w:pPr>
            <w:r w:rsidRPr="0039169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91693" w:rsidRDefault="00D058B8" w:rsidP="004C5D52">
      <w:pPr>
        <w:pStyle w:val="LineTop"/>
      </w:pPr>
    </w:p>
    <w:p w:rsidR="00680577" w:rsidRPr="00391693" w:rsidRDefault="00126FAF" w:rsidP="00680577">
      <w:pPr>
        <w:pStyle w:val="EPBodyTA1"/>
      </w:pPr>
      <w:r w:rsidRPr="00391693">
        <w:t>TESTI ADOTTATI</w:t>
      </w:r>
    </w:p>
    <w:p w:rsidR="00D058B8" w:rsidRPr="00391693" w:rsidRDefault="00D058B8" w:rsidP="00D058B8">
      <w:pPr>
        <w:pStyle w:val="LineBottom"/>
      </w:pPr>
    </w:p>
    <w:p w:rsidR="00126FAF" w:rsidRPr="00391693" w:rsidRDefault="00126FAF" w:rsidP="00126FAF">
      <w:pPr>
        <w:pStyle w:val="ATHeading1"/>
      </w:pPr>
      <w:bookmarkStart w:id="0" w:name="TANumber"/>
      <w:r w:rsidRPr="00391693">
        <w:t>P</w:t>
      </w:r>
      <w:r w:rsidRPr="00057DA8">
        <w:t>9</w:t>
      </w:r>
      <w:r w:rsidRPr="00391693">
        <w:t>_TA(</w:t>
      </w:r>
      <w:r w:rsidRPr="00057DA8">
        <w:t>2024</w:t>
      </w:r>
      <w:r w:rsidRPr="00391693">
        <w:t>)</w:t>
      </w:r>
      <w:r w:rsidRPr="00057DA8">
        <w:t>0</w:t>
      </w:r>
      <w:r w:rsidR="00391693" w:rsidRPr="00057DA8">
        <w:t>189</w:t>
      </w:r>
      <w:bookmarkEnd w:id="0"/>
    </w:p>
    <w:p w:rsidR="00126FAF" w:rsidRPr="00391693" w:rsidRDefault="00126FAF" w:rsidP="00126FAF">
      <w:pPr>
        <w:pStyle w:val="ATHeading2"/>
      </w:pPr>
      <w:bookmarkStart w:id="1" w:name="title"/>
      <w:r w:rsidRPr="00391693">
        <w:t xml:space="preserve">Emenda tad-Direttiva </w:t>
      </w:r>
      <w:r w:rsidRPr="00057DA8">
        <w:t>2013</w:t>
      </w:r>
      <w:r w:rsidRPr="00391693">
        <w:t>/</w:t>
      </w:r>
      <w:r w:rsidRPr="00057DA8">
        <w:t>34</w:t>
      </w:r>
      <w:r w:rsidRPr="00391693">
        <w:t>/UE fir-rigward tal-limiti ta' żmien għall-adozzjoni ta' standards tar-</w:t>
      </w:r>
      <w:proofErr w:type="spellStart"/>
      <w:r w:rsidRPr="00391693">
        <w:t>rapportar</w:t>
      </w:r>
      <w:proofErr w:type="spellEnd"/>
      <w:r w:rsidRPr="00391693">
        <w:t xml:space="preserve"> dwar is-sostenibbiltà għal ċerti setturi u għal ċerti impriżi ta' pajjiżi terzi</w:t>
      </w:r>
      <w:bookmarkEnd w:id="1"/>
    </w:p>
    <w:p w:rsidR="00126FAF" w:rsidRPr="00391693" w:rsidRDefault="00126FAF" w:rsidP="00126FAF">
      <w:pPr>
        <w:rPr>
          <w:i/>
          <w:vanish/>
        </w:rPr>
      </w:pPr>
      <w:r w:rsidRPr="00391693">
        <w:rPr>
          <w:i/>
        </w:rPr>
        <w:fldChar w:fldCharType="begin"/>
      </w:r>
      <w:r w:rsidRPr="00391693">
        <w:rPr>
          <w:i/>
        </w:rPr>
        <w:instrText xml:space="preserve"> TC"(</w:instrText>
      </w:r>
      <w:bookmarkStart w:id="2" w:name="DocNumber"/>
      <w:r w:rsidRPr="00391693">
        <w:rPr>
          <w:i/>
        </w:rPr>
        <w:instrText>A</w:instrText>
      </w:r>
      <w:r w:rsidRPr="00057DA8">
        <w:rPr>
          <w:i/>
        </w:rPr>
        <w:instrText>9</w:instrText>
      </w:r>
      <w:r w:rsidRPr="00391693">
        <w:rPr>
          <w:i/>
        </w:rPr>
        <w:instrText>-</w:instrText>
      </w:r>
      <w:r w:rsidRPr="00057DA8">
        <w:rPr>
          <w:i/>
        </w:rPr>
        <w:instrText>0013</w:instrText>
      </w:r>
      <w:r w:rsidRPr="00391693">
        <w:rPr>
          <w:i/>
        </w:rPr>
        <w:instrText>/</w:instrText>
      </w:r>
      <w:r w:rsidRPr="00057DA8">
        <w:rPr>
          <w:i/>
        </w:rPr>
        <w:instrText>2024</w:instrText>
      </w:r>
      <w:bookmarkEnd w:id="2"/>
      <w:r w:rsidRPr="00391693">
        <w:rPr>
          <w:i/>
        </w:rPr>
        <w:instrText xml:space="preserve"> - </w:instrText>
      </w:r>
      <w:proofErr w:type="spellStart"/>
      <w:r w:rsidRPr="00391693">
        <w:rPr>
          <w:i/>
        </w:rPr>
        <w:instrText>Rapporteur</w:instrText>
      </w:r>
      <w:proofErr w:type="spellEnd"/>
      <w:r w:rsidRPr="00391693">
        <w:rPr>
          <w:i/>
        </w:rPr>
        <w:instrText xml:space="preserve">: Axel </w:instrText>
      </w:r>
      <w:proofErr w:type="spellStart"/>
      <w:r w:rsidRPr="00391693">
        <w:rPr>
          <w:i/>
        </w:rPr>
        <w:instrText>Voss</w:instrText>
      </w:r>
      <w:proofErr w:type="spellEnd"/>
      <w:r w:rsidRPr="00391693">
        <w:rPr>
          <w:i/>
        </w:rPr>
        <w:instrText>)"\l</w:instrText>
      </w:r>
      <w:r w:rsidRPr="00057DA8">
        <w:rPr>
          <w:i/>
        </w:rPr>
        <w:instrText>3</w:instrText>
      </w:r>
      <w:r w:rsidRPr="00391693">
        <w:rPr>
          <w:i/>
        </w:rPr>
        <w:instrText xml:space="preserve"> \n&gt; \* MERGEFORMAT </w:instrText>
      </w:r>
      <w:r w:rsidRPr="00391693">
        <w:rPr>
          <w:i/>
        </w:rPr>
        <w:fldChar w:fldCharType="end"/>
      </w:r>
    </w:p>
    <w:p w:rsidR="00126FAF" w:rsidRPr="00391693" w:rsidRDefault="00126FAF" w:rsidP="00126FAF">
      <w:pPr>
        <w:rPr>
          <w:vanish/>
        </w:rPr>
      </w:pPr>
      <w:bookmarkStart w:id="3" w:name="Commission"/>
      <w:r w:rsidRPr="00391693">
        <w:rPr>
          <w:vanish/>
        </w:rPr>
        <w:t>Kumitat għall-Affarijiet Legali</w:t>
      </w:r>
      <w:bookmarkEnd w:id="3"/>
    </w:p>
    <w:p w:rsidR="00126FAF" w:rsidRPr="00391693" w:rsidRDefault="00126FAF" w:rsidP="00126FAF">
      <w:pPr>
        <w:rPr>
          <w:vanish/>
        </w:rPr>
      </w:pPr>
      <w:bookmarkStart w:id="4" w:name="PE"/>
      <w:r w:rsidRPr="00391693">
        <w:rPr>
          <w:vanish/>
        </w:rPr>
        <w:t>PE</w:t>
      </w:r>
      <w:r w:rsidRPr="00057DA8">
        <w:rPr>
          <w:vanish/>
        </w:rPr>
        <w:t>757</w:t>
      </w:r>
      <w:r w:rsidRPr="00391693">
        <w:rPr>
          <w:vanish/>
        </w:rPr>
        <w:t>.</w:t>
      </w:r>
      <w:r w:rsidRPr="00057DA8">
        <w:rPr>
          <w:vanish/>
        </w:rPr>
        <w:t>140</w:t>
      </w:r>
      <w:bookmarkEnd w:id="4"/>
    </w:p>
    <w:p w:rsidR="00126FAF" w:rsidRPr="00391693" w:rsidRDefault="00126FAF" w:rsidP="00126FAF">
      <w:pPr>
        <w:pStyle w:val="ATHeading3"/>
      </w:pPr>
      <w:bookmarkStart w:id="5" w:name="Sujet"/>
      <w:r w:rsidRPr="00391693">
        <w:t xml:space="preserve">Riżoluzzjoni </w:t>
      </w:r>
      <w:proofErr w:type="spellStart"/>
      <w:r w:rsidRPr="00391693">
        <w:t>leġiżlattiva</w:t>
      </w:r>
      <w:proofErr w:type="spellEnd"/>
      <w:r w:rsidRPr="00391693">
        <w:t xml:space="preserve"> tal-Parlament Ewropew tal-</w:t>
      </w:r>
      <w:r w:rsidR="00E5397E" w:rsidRPr="00057DA8">
        <w:t>10</w:t>
      </w:r>
      <w:r w:rsidRPr="00391693">
        <w:t xml:space="preserve"> ta' April </w:t>
      </w:r>
      <w:r w:rsidRPr="00057DA8">
        <w:t>2024</w:t>
      </w:r>
      <w:r w:rsidRPr="00391693">
        <w:t xml:space="preserve"> dwar il-proposta għal deċiżjoni tal-Parlament Ewropew u tal-Kunsill li temenda d-Direttiva </w:t>
      </w:r>
      <w:r w:rsidRPr="00057DA8">
        <w:t>2013</w:t>
      </w:r>
      <w:r w:rsidRPr="00391693">
        <w:t>/</w:t>
      </w:r>
      <w:r w:rsidRPr="00057DA8">
        <w:t>34</w:t>
      </w:r>
      <w:r w:rsidRPr="00391693">
        <w:t>/UE fir-rigward tal-limiti ta’ żmien għall-adozzjoni ta’ standards tar-</w:t>
      </w:r>
      <w:proofErr w:type="spellStart"/>
      <w:r w:rsidRPr="00391693">
        <w:t>rapportar</w:t>
      </w:r>
      <w:proofErr w:type="spellEnd"/>
      <w:r w:rsidRPr="00391693">
        <w:t xml:space="preserve"> dwar is-sostenibbiltà għal ċerti setturi u għal ċerti impriżi ta’ pajjiżi terzi</w:t>
      </w:r>
      <w:bookmarkEnd w:id="5"/>
      <w:r w:rsidRPr="00391693">
        <w:t xml:space="preserve"> </w:t>
      </w:r>
      <w:bookmarkStart w:id="6" w:name="References"/>
      <w:r w:rsidRPr="00391693">
        <w:t>(COM(</w:t>
      </w:r>
      <w:r w:rsidRPr="00057DA8">
        <w:t>2023</w:t>
      </w:r>
      <w:r w:rsidRPr="00391693">
        <w:t>)</w:t>
      </w:r>
      <w:r w:rsidRPr="00057DA8">
        <w:t>0596</w:t>
      </w:r>
      <w:r w:rsidRPr="00391693">
        <w:t xml:space="preserve"> – C</w:t>
      </w:r>
      <w:r w:rsidRPr="00057DA8">
        <w:t>9</w:t>
      </w:r>
      <w:r w:rsidRPr="00391693">
        <w:t>-</w:t>
      </w:r>
      <w:r w:rsidRPr="00057DA8">
        <w:t>0386</w:t>
      </w:r>
      <w:r w:rsidRPr="00391693">
        <w:t>/</w:t>
      </w:r>
      <w:r w:rsidRPr="00057DA8">
        <w:t>2023</w:t>
      </w:r>
      <w:r w:rsidRPr="00391693">
        <w:t xml:space="preserve"> – </w:t>
      </w:r>
      <w:r w:rsidRPr="00057DA8">
        <w:t>2023</w:t>
      </w:r>
      <w:r w:rsidRPr="00391693">
        <w:t>/</w:t>
      </w:r>
      <w:r w:rsidRPr="00057DA8">
        <w:t>0368</w:t>
      </w:r>
      <w:r w:rsidRPr="00391693">
        <w:t>(COD))</w:t>
      </w:r>
      <w:bookmarkEnd w:id="6"/>
    </w:p>
    <w:p w:rsidR="00126FAF" w:rsidRPr="00391693" w:rsidRDefault="00126FAF" w:rsidP="00126FAF"/>
    <w:p w:rsidR="00852FB7" w:rsidRPr="00391693" w:rsidRDefault="00852FB7" w:rsidP="00852FB7">
      <w:pPr>
        <w:pStyle w:val="NormalBold"/>
      </w:pPr>
      <w:bookmarkStart w:id="7" w:name="TextBodyBegin"/>
      <w:bookmarkEnd w:id="7"/>
      <w:r w:rsidRPr="00391693">
        <w:t xml:space="preserve">(Proċedura </w:t>
      </w:r>
      <w:proofErr w:type="spellStart"/>
      <w:r w:rsidRPr="00391693">
        <w:t>leġiżlattiva</w:t>
      </w:r>
      <w:proofErr w:type="spellEnd"/>
      <w:r w:rsidRPr="00391693">
        <w:t xml:space="preserve"> ordinarja: l-ewwel qari)</w:t>
      </w:r>
    </w:p>
    <w:p w:rsidR="00852FB7" w:rsidRPr="00391693" w:rsidRDefault="00852FB7" w:rsidP="00852FB7">
      <w:pPr>
        <w:pStyle w:val="EPComma"/>
      </w:pPr>
      <w:r w:rsidRPr="00391693">
        <w:rPr>
          <w:i/>
        </w:rPr>
        <w:t>Il-Parlament Ewropew</w:t>
      </w:r>
      <w:r w:rsidRPr="00391693">
        <w:t>,</w:t>
      </w:r>
    </w:p>
    <w:p w:rsidR="00852FB7" w:rsidRPr="00391693" w:rsidRDefault="00852FB7" w:rsidP="00852FB7">
      <w:pPr>
        <w:pStyle w:val="NormalHanging12a"/>
      </w:pPr>
      <w:r w:rsidRPr="00391693">
        <w:t>–</w:t>
      </w:r>
      <w:r w:rsidRPr="00391693">
        <w:tab/>
        <w:t xml:space="preserve">wara li </w:t>
      </w:r>
      <w:proofErr w:type="spellStart"/>
      <w:r w:rsidRPr="00391693">
        <w:t>kkunsidra</w:t>
      </w:r>
      <w:proofErr w:type="spellEnd"/>
      <w:r w:rsidRPr="00391693">
        <w:t xml:space="preserve"> l-proposta tal-Kummissjoni lill-Parlament Ewropew u lill-Kunsill (COM(</w:t>
      </w:r>
      <w:r w:rsidRPr="00057DA8">
        <w:t>2023</w:t>
      </w:r>
      <w:r w:rsidRPr="00391693">
        <w:t>)</w:t>
      </w:r>
      <w:r w:rsidRPr="00057DA8">
        <w:t>0596</w:t>
      </w:r>
      <w:r w:rsidRPr="00391693">
        <w:t>),</w:t>
      </w:r>
    </w:p>
    <w:p w:rsidR="00852FB7" w:rsidRPr="00391693" w:rsidRDefault="00852FB7" w:rsidP="00852FB7">
      <w:pPr>
        <w:pStyle w:val="NormalHanging12a"/>
      </w:pPr>
      <w:r w:rsidRPr="00391693">
        <w:t>–</w:t>
      </w:r>
      <w:r w:rsidRPr="00391693">
        <w:tab/>
        <w:t xml:space="preserve">wara li </w:t>
      </w:r>
      <w:proofErr w:type="spellStart"/>
      <w:r w:rsidRPr="00391693">
        <w:t>kkunsidra</w:t>
      </w:r>
      <w:proofErr w:type="spellEnd"/>
      <w:r w:rsidRPr="00391693">
        <w:t xml:space="preserve"> l-Artikolu </w:t>
      </w:r>
      <w:r w:rsidRPr="00057DA8">
        <w:t>294</w:t>
      </w:r>
      <w:r w:rsidRPr="00391693">
        <w:t>(</w:t>
      </w:r>
      <w:r w:rsidRPr="00057DA8">
        <w:t>2</w:t>
      </w:r>
      <w:r w:rsidRPr="00391693">
        <w:t xml:space="preserve">) u l-Artikolu </w:t>
      </w:r>
      <w:r w:rsidRPr="00057DA8">
        <w:t>50</w:t>
      </w:r>
      <w:r w:rsidRPr="00391693">
        <w:t>(</w:t>
      </w:r>
      <w:r w:rsidRPr="00057DA8">
        <w:t>1</w:t>
      </w:r>
      <w:r w:rsidRPr="00391693">
        <w:t>) tat-Trattat dwar il-Funzjonament tal-Unjoni Ewropea, skont liema artikoli l-Kummissjoni ppreżentat il-proposta lill-Parlament (C</w:t>
      </w:r>
      <w:r w:rsidRPr="00057DA8">
        <w:t>9</w:t>
      </w:r>
      <w:r w:rsidRPr="00391693">
        <w:t>-</w:t>
      </w:r>
      <w:r w:rsidRPr="00057DA8">
        <w:t>0386</w:t>
      </w:r>
      <w:r w:rsidRPr="00391693">
        <w:t>/</w:t>
      </w:r>
      <w:r w:rsidRPr="00057DA8">
        <w:t>2023</w:t>
      </w:r>
      <w:r w:rsidRPr="00391693">
        <w:t>),</w:t>
      </w:r>
    </w:p>
    <w:p w:rsidR="00852FB7" w:rsidRPr="00391693" w:rsidRDefault="00852FB7" w:rsidP="00852FB7">
      <w:pPr>
        <w:pStyle w:val="NormalHanging12a"/>
      </w:pPr>
      <w:r w:rsidRPr="00391693">
        <w:t>–</w:t>
      </w:r>
      <w:r w:rsidRPr="00391693">
        <w:tab/>
        <w:t xml:space="preserve">wara li </w:t>
      </w:r>
      <w:proofErr w:type="spellStart"/>
      <w:r w:rsidRPr="00391693">
        <w:t>kkunsidra</w:t>
      </w:r>
      <w:proofErr w:type="spellEnd"/>
      <w:r w:rsidRPr="00391693">
        <w:t xml:space="preserve"> l-Artikolu </w:t>
      </w:r>
      <w:r w:rsidRPr="00057DA8">
        <w:t>294</w:t>
      </w:r>
      <w:r w:rsidRPr="00391693">
        <w:t>(</w:t>
      </w:r>
      <w:r w:rsidRPr="00057DA8">
        <w:t>3</w:t>
      </w:r>
      <w:r w:rsidRPr="00391693">
        <w:t>) tat-Trattat dwar il-Funzjonament tal-Unjoni Ewropea,</w:t>
      </w:r>
    </w:p>
    <w:p w:rsidR="00852FB7" w:rsidRPr="00391693" w:rsidRDefault="00852FB7" w:rsidP="00852FB7">
      <w:pPr>
        <w:pStyle w:val="NormalHanging12a"/>
      </w:pPr>
      <w:r w:rsidRPr="00391693">
        <w:t>–</w:t>
      </w:r>
      <w:r w:rsidRPr="00391693">
        <w:tab/>
        <w:t xml:space="preserve">wara li </w:t>
      </w:r>
      <w:proofErr w:type="spellStart"/>
      <w:r w:rsidRPr="00391693">
        <w:t>kkunsidra</w:t>
      </w:r>
      <w:proofErr w:type="spellEnd"/>
      <w:r w:rsidRPr="00391693">
        <w:t xml:space="preserve"> l-opinjoni tal-Kumitat Ekonomiku u Soċjali Ewropew tat-</w:t>
      </w:r>
      <w:r w:rsidRPr="00057DA8">
        <w:t>13</w:t>
      </w:r>
      <w:r w:rsidRPr="00391693">
        <w:t xml:space="preserve"> ta’ Diċembru </w:t>
      </w:r>
      <w:r w:rsidRPr="00057DA8">
        <w:t>2023</w:t>
      </w:r>
      <w:r w:rsidRPr="00391693">
        <w:rPr>
          <w:rStyle w:val="FootnoteReference"/>
        </w:rPr>
        <w:footnoteReference w:id="1"/>
      </w:r>
      <w:r w:rsidRPr="00391693">
        <w:t>,</w:t>
      </w:r>
    </w:p>
    <w:p w:rsidR="00E5397E" w:rsidRPr="00391693" w:rsidRDefault="00E5397E" w:rsidP="00E5397E">
      <w:pPr>
        <w:pStyle w:val="NormalHanging12a"/>
      </w:pPr>
      <w:r w:rsidRPr="00391693">
        <w:t>–</w:t>
      </w:r>
      <w:r w:rsidRPr="00391693">
        <w:tab/>
        <w:t xml:space="preserve">wara li </w:t>
      </w:r>
      <w:proofErr w:type="spellStart"/>
      <w:r w:rsidRPr="00391693">
        <w:t>kkunsidra</w:t>
      </w:r>
      <w:proofErr w:type="spellEnd"/>
      <w:r w:rsidRPr="00391693">
        <w:t xml:space="preserve"> l-ftehim proviżorju approvat mill-kumitat responsabbli fis-sens tal-Artikolu </w:t>
      </w:r>
      <w:r w:rsidRPr="00057DA8">
        <w:t>74</w:t>
      </w:r>
      <w:r w:rsidRPr="00391693">
        <w:t>(</w:t>
      </w:r>
      <w:r w:rsidRPr="00057DA8">
        <w:t>4</w:t>
      </w:r>
      <w:r w:rsidRPr="00391693">
        <w:t>) tar-Regoli ta' Proċedura tiegħu u l-impenn meħud mir-rappreżentant tal-Kunsill, permezz tal-ittra tal-</w:t>
      </w:r>
      <w:r w:rsidRPr="00057DA8">
        <w:t>14</w:t>
      </w:r>
      <w:r w:rsidRPr="00391693">
        <w:t xml:space="preserve"> ta’ Frar </w:t>
      </w:r>
      <w:r w:rsidRPr="00057DA8">
        <w:t>2024</w:t>
      </w:r>
      <w:r w:rsidRPr="00391693">
        <w:t>, li japprova l-pożizzjoni tal-Parlament, skont l-Artikolu </w:t>
      </w:r>
      <w:r w:rsidRPr="00057DA8">
        <w:t>294</w:t>
      </w:r>
      <w:r w:rsidRPr="00391693">
        <w:t>(</w:t>
      </w:r>
      <w:r w:rsidRPr="00057DA8">
        <w:t>4</w:t>
      </w:r>
      <w:r w:rsidRPr="00391693">
        <w:t>) tat-Trattat dwar il-Funzjonament tal-Unjoni Ewropea,</w:t>
      </w:r>
    </w:p>
    <w:p w:rsidR="00852FB7" w:rsidRPr="00391693" w:rsidRDefault="00852FB7" w:rsidP="00852FB7">
      <w:pPr>
        <w:pStyle w:val="NormalHanging12a"/>
      </w:pPr>
      <w:r w:rsidRPr="00391693">
        <w:t>–</w:t>
      </w:r>
      <w:r w:rsidRPr="00391693">
        <w:tab/>
        <w:t xml:space="preserve">wara li </w:t>
      </w:r>
      <w:proofErr w:type="spellStart"/>
      <w:r w:rsidRPr="00391693">
        <w:t>kkunsidra</w:t>
      </w:r>
      <w:proofErr w:type="spellEnd"/>
      <w:r w:rsidRPr="00391693">
        <w:t xml:space="preserve"> l-Artikolu </w:t>
      </w:r>
      <w:r w:rsidRPr="00057DA8">
        <w:t>59</w:t>
      </w:r>
      <w:r w:rsidRPr="00391693">
        <w:t xml:space="preserve"> tar-Regoli ta’ Proċedura,</w:t>
      </w:r>
    </w:p>
    <w:p w:rsidR="00852FB7" w:rsidRPr="00391693" w:rsidRDefault="00852FB7" w:rsidP="00852FB7">
      <w:pPr>
        <w:pStyle w:val="NormalHanging12a"/>
      </w:pPr>
      <w:r w:rsidRPr="00391693">
        <w:lastRenderedPageBreak/>
        <w:t>–</w:t>
      </w:r>
      <w:r w:rsidRPr="00391693">
        <w:tab/>
        <w:t xml:space="preserve">wara li </w:t>
      </w:r>
      <w:proofErr w:type="spellStart"/>
      <w:r w:rsidRPr="00391693">
        <w:t>kkunsidra</w:t>
      </w:r>
      <w:proofErr w:type="spellEnd"/>
      <w:r w:rsidRPr="00391693">
        <w:t xml:space="preserve"> l-opinjoni tal-Kumitat għall-Affarijiet Ekonomiċi u Monetarji,</w:t>
      </w:r>
    </w:p>
    <w:p w:rsidR="00852FB7" w:rsidRPr="00391693" w:rsidRDefault="00852FB7" w:rsidP="00852FB7">
      <w:pPr>
        <w:pStyle w:val="NormalHanging12a"/>
      </w:pPr>
      <w:r w:rsidRPr="00391693">
        <w:t>–</w:t>
      </w:r>
      <w:r w:rsidRPr="00391693">
        <w:tab/>
        <w:t xml:space="preserve">wara li </w:t>
      </w:r>
      <w:proofErr w:type="spellStart"/>
      <w:r w:rsidRPr="00391693">
        <w:t>kkunsidra</w:t>
      </w:r>
      <w:proofErr w:type="spellEnd"/>
      <w:r w:rsidRPr="00391693">
        <w:t xml:space="preserve"> r-rapport tal-Kumitat għall-Affarijiet Legali (A</w:t>
      </w:r>
      <w:r w:rsidRPr="00057DA8">
        <w:t>9</w:t>
      </w:r>
      <w:r w:rsidRPr="00391693">
        <w:t>-</w:t>
      </w:r>
      <w:r w:rsidRPr="00057DA8">
        <w:t>0013</w:t>
      </w:r>
      <w:r w:rsidRPr="00391693">
        <w:t>/</w:t>
      </w:r>
      <w:r w:rsidRPr="00057DA8">
        <w:t>2024</w:t>
      </w:r>
      <w:r w:rsidRPr="00391693">
        <w:t>),</w:t>
      </w:r>
    </w:p>
    <w:p w:rsidR="00852FB7" w:rsidRPr="00391693" w:rsidRDefault="00852FB7" w:rsidP="00852FB7">
      <w:pPr>
        <w:pStyle w:val="NormalHanging12a"/>
      </w:pPr>
      <w:r w:rsidRPr="00057DA8">
        <w:t>1</w:t>
      </w:r>
      <w:r w:rsidRPr="00391693">
        <w:t>.</w:t>
      </w:r>
      <w:r w:rsidRPr="00391693">
        <w:tab/>
        <w:t>Jadotta l-pożizzjoni fl-ewwel qari li tidher hawn taħt;</w:t>
      </w:r>
    </w:p>
    <w:p w:rsidR="00852FB7" w:rsidRPr="00391693" w:rsidRDefault="00852FB7" w:rsidP="00852FB7">
      <w:pPr>
        <w:pStyle w:val="NormalHanging12a"/>
      </w:pPr>
      <w:r w:rsidRPr="00057DA8">
        <w:t>2</w:t>
      </w:r>
      <w:r w:rsidRPr="00391693">
        <w:t>.</w:t>
      </w:r>
      <w:r w:rsidRPr="00391693">
        <w:tab/>
        <w:t xml:space="preserve">Jitlob lill-Kummissjoni </w:t>
      </w:r>
      <w:proofErr w:type="spellStart"/>
      <w:r w:rsidRPr="00391693">
        <w:t>terġa</w:t>
      </w:r>
      <w:proofErr w:type="spellEnd"/>
      <w:r w:rsidRPr="00391693">
        <w:t xml:space="preserve">’ tirreferi l-kwistjoni lill-Parlament jekk tibdel il-proposta tagħha, </w:t>
      </w:r>
      <w:proofErr w:type="spellStart"/>
      <w:r w:rsidRPr="00391693">
        <w:t>temendaha</w:t>
      </w:r>
      <w:proofErr w:type="spellEnd"/>
      <w:r w:rsidRPr="00391693">
        <w:t xml:space="preserve"> b’mod sustanzjali jew ikollha l-ħsieb li </w:t>
      </w:r>
      <w:proofErr w:type="spellStart"/>
      <w:r w:rsidRPr="00391693">
        <w:t>temendaha</w:t>
      </w:r>
      <w:proofErr w:type="spellEnd"/>
      <w:r w:rsidRPr="00391693">
        <w:t xml:space="preserve"> b’mod sustanzjali;</w:t>
      </w:r>
    </w:p>
    <w:p w:rsidR="00E5397E" w:rsidRPr="00391693" w:rsidRDefault="00852FB7" w:rsidP="00852FB7">
      <w:pPr>
        <w:pStyle w:val="NormalHanging12a"/>
        <w:sectPr w:rsidR="00E5397E" w:rsidRPr="00391693" w:rsidSect="002A55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57DA8">
        <w:t>3</w:t>
      </w:r>
      <w:r w:rsidRPr="00391693">
        <w:t>.</w:t>
      </w:r>
      <w:r w:rsidRPr="00391693">
        <w:tab/>
        <w:t>Jagħti istruzzjonijiet lill-President tiegħu biex tgħaddi l-pożizzjoni tal-Parlament lill-Kunsill u lill-Kummissjoni kif ukoll lill-parlamenti nazzjonali.</w:t>
      </w:r>
    </w:p>
    <w:p w:rsidR="00852FB7" w:rsidRPr="00391693" w:rsidRDefault="00E5397E" w:rsidP="00852FB7">
      <w:pPr>
        <w:pStyle w:val="NormalHanging12a"/>
        <w:rPr>
          <w:rFonts w:eastAsia="Calibri"/>
          <w:b/>
          <w:bCs/>
          <w:color w:val="000000"/>
          <w:szCs w:val="24"/>
        </w:rPr>
      </w:pPr>
      <w:r w:rsidRPr="00391693">
        <w:rPr>
          <w:rFonts w:eastAsia="Calibri"/>
          <w:b/>
          <w:bCs/>
          <w:color w:val="000000"/>
          <w:szCs w:val="24"/>
        </w:rPr>
        <w:lastRenderedPageBreak/>
        <w:t>P</w:t>
      </w:r>
      <w:r w:rsidRPr="00057DA8">
        <w:rPr>
          <w:rFonts w:eastAsia="Calibri"/>
          <w:b/>
          <w:bCs/>
          <w:color w:val="000000"/>
          <w:szCs w:val="24"/>
        </w:rPr>
        <w:t>9</w:t>
      </w:r>
      <w:r w:rsidRPr="00391693">
        <w:rPr>
          <w:rFonts w:eastAsia="Calibri"/>
          <w:b/>
          <w:bCs/>
          <w:color w:val="000000"/>
          <w:szCs w:val="24"/>
        </w:rPr>
        <w:t>_TC</w:t>
      </w:r>
      <w:r w:rsidRPr="00057DA8">
        <w:rPr>
          <w:rFonts w:eastAsia="Calibri"/>
          <w:b/>
          <w:bCs/>
          <w:color w:val="000000"/>
          <w:szCs w:val="24"/>
        </w:rPr>
        <w:t>1</w:t>
      </w:r>
      <w:r w:rsidRPr="00391693">
        <w:rPr>
          <w:rFonts w:eastAsia="Calibri"/>
          <w:b/>
          <w:bCs/>
          <w:color w:val="000000"/>
          <w:szCs w:val="24"/>
        </w:rPr>
        <w:t>-COD(</w:t>
      </w:r>
      <w:r w:rsidRPr="00057DA8">
        <w:rPr>
          <w:rFonts w:eastAsia="Calibri"/>
          <w:b/>
          <w:bCs/>
          <w:color w:val="000000"/>
          <w:szCs w:val="24"/>
        </w:rPr>
        <w:t>2023</w:t>
      </w:r>
      <w:r w:rsidRPr="00391693">
        <w:rPr>
          <w:rFonts w:eastAsia="Calibri"/>
          <w:b/>
          <w:bCs/>
          <w:color w:val="000000"/>
          <w:szCs w:val="24"/>
        </w:rPr>
        <w:t>)</w:t>
      </w:r>
      <w:r w:rsidRPr="00057DA8">
        <w:rPr>
          <w:rFonts w:eastAsia="Calibri"/>
          <w:b/>
          <w:bCs/>
          <w:color w:val="000000"/>
          <w:szCs w:val="24"/>
        </w:rPr>
        <w:t>0368</w:t>
      </w:r>
    </w:p>
    <w:p w:rsidR="00E5397E" w:rsidRPr="00391693" w:rsidRDefault="00E5397E" w:rsidP="00E5397E">
      <w:pPr>
        <w:pStyle w:val="NormalHanging12a"/>
        <w:ind w:left="0" w:firstLine="0"/>
        <w:rPr>
          <w:b/>
        </w:rPr>
      </w:pPr>
      <w:r w:rsidRPr="00391693">
        <w:rPr>
          <w:b/>
          <w:bCs/>
        </w:rPr>
        <w:t>Pożizzjoni tal-Parlament Ewropew adottata fl-ewwel qari tal-</w:t>
      </w:r>
      <w:r w:rsidRPr="00057DA8">
        <w:rPr>
          <w:b/>
          <w:bCs/>
        </w:rPr>
        <w:t>10</w:t>
      </w:r>
      <w:r w:rsidRPr="00391693">
        <w:rPr>
          <w:b/>
        </w:rPr>
        <w:t xml:space="preserve"> </w:t>
      </w:r>
      <w:r w:rsidRPr="00391693">
        <w:rPr>
          <w:b/>
          <w:bCs/>
        </w:rPr>
        <w:t xml:space="preserve">ta' April </w:t>
      </w:r>
      <w:r w:rsidRPr="00057DA8">
        <w:rPr>
          <w:b/>
          <w:bCs/>
        </w:rPr>
        <w:t>2024</w:t>
      </w:r>
      <w:r w:rsidRPr="00391693">
        <w:rPr>
          <w:b/>
          <w:bCs/>
        </w:rPr>
        <w:t xml:space="preserve"> bil-ħsieb tal-adozzjoni tad-D</w:t>
      </w:r>
      <w:r w:rsidR="005E1AA0" w:rsidRPr="00391693">
        <w:rPr>
          <w:b/>
          <w:bCs/>
        </w:rPr>
        <w:t>irettiva</w:t>
      </w:r>
      <w:r w:rsidRPr="00391693">
        <w:rPr>
          <w:b/>
          <w:bCs/>
        </w:rPr>
        <w:t xml:space="preserve"> (UE) </w:t>
      </w:r>
      <w:r w:rsidRPr="00057DA8">
        <w:rPr>
          <w:b/>
          <w:bCs/>
        </w:rPr>
        <w:t>2024</w:t>
      </w:r>
      <w:r w:rsidRPr="00391693">
        <w:rPr>
          <w:b/>
          <w:bCs/>
        </w:rPr>
        <w:t xml:space="preserve">/... </w:t>
      </w:r>
      <w:r w:rsidRPr="00391693">
        <w:rPr>
          <w:b/>
        </w:rPr>
        <w:t xml:space="preserve">tal-Parlament Ewropew u tal-Kunsill li temenda d-Direttiva </w:t>
      </w:r>
      <w:r w:rsidRPr="00057DA8">
        <w:rPr>
          <w:b/>
        </w:rPr>
        <w:t>2013</w:t>
      </w:r>
      <w:r w:rsidRPr="00391693">
        <w:rPr>
          <w:b/>
        </w:rPr>
        <w:t>/</w:t>
      </w:r>
      <w:r w:rsidRPr="00057DA8">
        <w:rPr>
          <w:b/>
        </w:rPr>
        <w:t>34</w:t>
      </w:r>
      <w:r w:rsidRPr="00391693">
        <w:rPr>
          <w:b/>
        </w:rPr>
        <w:t>/UE fir-rigward tal-limiti ta’ żmien għall-adozzjoni ta’ standards tar-</w:t>
      </w:r>
      <w:proofErr w:type="spellStart"/>
      <w:r w:rsidRPr="00391693">
        <w:rPr>
          <w:b/>
        </w:rPr>
        <w:t>rapportar</w:t>
      </w:r>
      <w:proofErr w:type="spellEnd"/>
      <w:r w:rsidRPr="00391693">
        <w:rPr>
          <w:b/>
        </w:rPr>
        <w:t xml:space="preserve"> dwar is-sostenibbiltà għal ċerti setturi u għal ċerti impriżi ta’ pajjiżi terzi</w:t>
      </w:r>
    </w:p>
    <w:p w:rsidR="00D21CF4" w:rsidRPr="00D21CF4" w:rsidRDefault="00D21CF4" w:rsidP="00D21CF4">
      <w:pPr>
        <w:rPr>
          <w:i/>
        </w:rPr>
      </w:pPr>
      <w:r w:rsidRPr="00D21CF4">
        <w:rPr>
          <w:i/>
        </w:rPr>
        <w:t xml:space="preserve">(Peress li ntlaħaq ftehim bejn il-Parlament u l-Kunsill, il-pożizzjoni tal-Parlament taqbel mal-att </w:t>
      </w:r>
      <w:proofErr w:type="spellStart"/>
      <w:r w:rsidRPr="00D21CF4">
        <w:rPr>
          <w:i/>
        </w:rPr>
        <w:t>leġiżlattiv</w:t>
      </w:r>
      <w:proofErr w:type="spellEnd"/>
      <w:r w:rsidRPr="00D21CF4">
        <w:rPr>
          <w:i/>
        </w:rPr>
        <w:t xml:space="preserve"> finali, </w:t>
      </w:r>
      <w:r w:rsidRPr="00D21CF4">
        <w:rPr>
          <w:i/>
        </w:rPr>
        <w:t>id-Direttiva (UE) 2024/1</w:t>
      </w:r>
      <w:bookmarkStart w:id="8" w:name="_GoBack"/>
      <w:bookmarkEnd w:id="8"/>
      <w:r w:rsidRPr="00D21CF4">
        <w:rPr>
          <w:i/>
        </w:rPr>
        <w:t>306</w:t>
      </w:r>
      <w:r w:rsidRPr="00D21CF4">
        <w:rPr>
          <w:i/>
        </w:rPr>
        <w:t>.)</w:t>
      </w:r>
    </w:p>
    <w:sectPr w:rsidR="00D21CF4" w:rsidRPr="00D21CF4" w:rsidSect="002A55F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FAF" w:rsidRPr="002A55F0" w:rsidRDefault="00126FAF">
      <w:r w:rsidRPr="002A55F0">
        <w:separator/>
      </w:r>
    </w:p>
  </w:endnote>
  <w:endnote w:type="continuationSeparator" w:id="0">
    <w:p w:rsidR="00126FAF" w:rsidRPr="002A55F0" w:rsidRDefault="00126FAF">
      <w:r w:rsidRPr="002A55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A55F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A55F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A55F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FAF" w:rsidRPr="002A55F0" w:rsidRDefault="00126FAF">
      <w:r w:rsidRPr="002A55F0">
        <w:separator/>
      </w:r>
    </w:p>
  </w:footnote>
  <w:footnote w:type="continuationSeparator" w:id="0">
    <w:p w:rsidR="00126FAF" w:rsidRPr="002A55F0" w:rsidRDefault="00126FAF">
      <w:r w:rsidRPr="002A55F0">
        <w:continuationSeparator/>
      </w:r>
    </w:p>
  </w:footnote>
  <w:footnote w:id="1">
    <w:p w:rsidR="00852FB7" w:rsidRPr="00391693" w:rsidRDefault="00852FB7" w:rsidP="002A55F0">
      <w:pPr>
        <w:pStyle w:val="FootnoteText"/>
        <w:ind w:left="567" w:hanging="567"/>
        <w:rPr>
          <w:sz w:val="24"/>
          <w:szCs w:val="24"/>
          <w:lang w:val="mt-MT"/>
        </w:rPr>
      </w:pPr>
      <w:r w:rsidRPr="00391693">
        <w:rPr>
          <w:rStyle w:val="FootnoteReference"/>
          <w:sz w:val="24"/>
          <w:szCs w:val="24"/>
          <w:lang w:val="mt-MT"/>
        </w:rPr>
        <w:footnoteRef/>
      </w:r>
      <w:r w:rsidR="002A55F0" w:rsidRPr="00391693">
        <w:rPr>
          <w:sz w:val="24"/>
          <w:lang w:val="mt-MT"/>
        </w:rPr>
        <w:t xml:space="preserve"> </w:t>
      </w:r>
      <w:r w:rsidR="002A55F0" w:rsidRPr="00391693">
        <w:rPr>
          <w:sz w:val="24"/>
          <w:lang w:val="mt-MT"/>
        </w:rPr>
        <w:tab/>
      </w:r>
      <w:r w:rsidR="00E5397E" w:rsidRPr="00391693">
        <w:rPr>
          <w:sz w:val="24"/>
          <w:lang w:val="mt-MT"/>
        </w:rPr>
        <w:t>ĠU C, C/</w:t>
      </w:r>
      <w:r w:rsidR="00E5397E" w:rsidRPr="00057DA8">
        <w:rPr>
          <w:sz w:val="24"/>
          <w:lang w:val="mt-MT"/>
        </w:rPr>
        <w:t>2024</w:t>
      </w:r>
      <w:r w:rsidR="00E5397E" w:rsidRPr="00391693">
        <w:rPr>
          <w:sz w:val="24"/>
          <w:lang w:val="mt-MT"/>
        </w:rPr>
        <w:t>/</w:t>
      </w:r>
      <w:r w:rsidR="00E5397E" w:rsidRPr="00057DA8">
        <w:rPr>
          <w:sz w:val="24"/>
          <w:lang w:val="mt-MT"/>
        </w:rPr>
        <w:t>1584</w:t>
      </w:r>
      <w:r w:rsidR="00E5397E" w:rsidRPr="00391693">
        <w:rPr>
          <w:sz w:val="24"/>
          <w:lang w:val="mt-MT"/>
        </w:rPr>
        <w:t xml:space="preserve">, </w:t>
      </w:r>
      <w:r w:rsidR="00E5397E" w:rsidRPr="00057DA8">
        <w:rPr>
          <w:sz w:val="24"/>
          <w:lang w:val="mt-MT"/>
        </w:rPr>
        <w:t>5</w:t>
      </w:r>
      <w:r w:rsidR="00E5397E" w:rsidRPr="00391693">
        <w:rPr>
          <w:sz w:val="24"/>
          <w:lang w:val="mt-MT"/>
        </w:rPr>
        <w:t>.</w:t>
      </w:r>
      <w:r w:rsidR="00E5397E" w:rsidRPr="00057DA8">
        <w:rPr>
          <w:sz w:val="24"/>
          <w:lang w:val="mt-MT"/>
        </w:rPr>
        <w:t>3</w:t>
      </w:r>
      <w:r w:rsidR="00E5397E" w:rsidRPr="00391693">
        <w:rPr>
          <w:sz w:val="24"/>
          <w:lang w:val="mt-MT"/>
        </w:rPr>
        <w:t>.</w:t>
      </w:r>
      <w:r w:rsidR="00E5397E" w:rsidRPr="00057DA8">
        <w:rPr>
          <w:sz w:val="24"/>
          <w:lang w:val="mt-MT"/>
        </w:rPr>
        <w:t>2024</w:t>
      </w:r>
      <w:r w:rsidR="00E5397E" w:rsidRPr="00391693">
        <w:rPr>
          <w:sz w:val="24"/>
          <w:lang w:val="mt-MT"/>
        </w:rPr>
        <w:t xml:space="preserve">, ELI: </w:t>
      </w:r>
      <w:r w:rsidR="00E5397E" w:rsidRPr="00391693">
        <w:rPr>
          <w:sz w:val="24"/>
          <w:szCs w:val="24"/>
          <w:lang w:val="fi-FI"/>
        </w:rPr>
        <w:t>http://data.europa.eu/eli/C/</w:t>
      </w:r>
      <w:r w:rsidR="00E5397E" w:rsidRPr="00057DA8">
        <w:rPr>
          <w:sz w:val="24"/>
          <w:szCs w:val="24"/>
          <w:lang w:val="fi-FI"/>
        </w:rPr>
        <w:t>2024</w:t>
      </w:r>
      <w:r w:rsidR="00E5397E" w:rsidRPr="00391693">
        <w:rPr>
          <w:sz w:val="24"/>
          <w:szCs w:val="24"/>
          <w:lang w:val="fi-FI"/>
        </w:rPr>
        <w:t>/</w:t>
      </w:r>
      <w:r w:rsidR="00E5397E" w:rsidRPr="00057DA8">
        <w:rPr>
          <w:sz w:val="24"/>
          <w:szCs w:val="24"/>
          <w:lang w:val="fi-FI"/>
        </w:rPr>
        <w:t>1584</w:t>
      </w:r>
      <w:r w:rsidR="00E5397E" w:rsidRPr="00391693">
        <w:rPr>
          <w:sz w:val="24"/>
          <w:szCs w:val="24"/>
          <w:lang w:val="fi-FI"/>
        </w:rPr>
        <w:t>/oj</w:t>
      </w:r>
      <w:r w:rsidRPr="00391693">
        <w:rPr>
          <w:sz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A55F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A55F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A55F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MT"/>
    <w:docVar w:name="dvnumam" w:val="7"/>
    <w:docVar w:name="dvpe" w:val="757.140"/>
    <w:docVar w:name="dvrapporteur" w:val="Rapporteur: "/>
    <w:docVar w:name="dvstar" w:val="***I"/>
    <w:docVar w:name="dvtitre" w:val="Riżoluzzjoni leġiżlattiva tal-Parlament Ewropew tal-11 ta' April 2024 dwar il-proposta għal deċiżjoni tal-Parlament Ewropew u tal-Kunsill li temenda d-Direttiva 2013/34/UE fir-rigward tal-limiti ta’ żmien għall-adozzjoni ta’ standards tar-rapportar dwar is-sostenibbiltà għal ċerti setturi u għal ċerti impriżi ta’ pajjiżi terzi(COM(2023)0596 – C9-0386/2023 – 2023/0368(COD))"/>
  </w:docVars>
  <w:rsids>
    <w:rsidRoot w:val="00126FAF"/>
    <w:rsid w:val="00002272"/>
    <w:rsid w:val="00057DA8"/>
    <w:rsid w:val="00064002"/>
    <w:rsid w:val="000677B9"/>
    <w:rsid w:val="000831BA"/>
    <w:rsid w:val="000A42CC"/>
    <w:rsid w:val="000E7DD9"/>
    <w:rsid w:val="0010095E"/>
    <w:rsid w:val="00125B37"/>
    <w:rsid w:val="00126FAF"/>
    <w:rsid w:val="00153794"/>
    <w:rsid w:val="00187494"/>
    <w:rsid w:val="001F32AE"/>
    <w:rsid w:val="002767FF"/>
    <w:rsid w:val="002A55F0"/>
    <w:rsid w:val="002B18FE"/>
    <w:rsid w:val="002B5493"/>
    <w:rsid w:val="00343214"/>
    <w:rsid w:val="00361C00"/>
    <w:rsid w:val="00391693"/>
    <w:rsid w:val="00395FA1"/>
    <w:rsid w:val="003E15D4"/>
    <w:rsid w:val="00411CCE"/>
    <w:rsid w:val="0041666E"/>
    <w:rsid w:val="00421060"/>
    <w:rsid w:val="00471C19"/>
    <w:rsid w:val="004721EA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6BD4"/>
    <w:rsid w:val="005C2568"/>
    <w:rsid w:val="005E1AA0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28B8"/>
    <w:rsid w:val="00786EC0"/>
    <w:rsid w:val="007D1690"/>
    <w:rsid w:val="007E22AD"/>
    <w:rsid w:val="00817416"/>
    <w:rsid w:val="00842779"/>
    <w:rsid w:val="00852FB7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69EE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1CF4"/>
    <w:rsid w:val="00D56C11"/>
    <w:rsid w:val="00D834A0"/>
    <w:rsid w:val="00D872DF"/>
    <w:rsid w:val="00D91E21"/>
    <w:rsid w:val="00DA7FCD"/>
    <w:rsid w:val="00E365E1"/>
    <w:rsid w:val="00E5397E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1B61C"/>
  <w15:chartTrackingRefBased/>
  <w15:docId w15:val="{F678ACA3-BA4E-4C1A-8A2D-BDA08470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852FB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852FB7"/>
    <w:pPr>
      <w:spacing w:before="480" w:after="240"/>
    </w:pPr>
  </w:style>
  <w:style w:type="paragraph" w:customStyle="1" w:styleId="NormalBold">
    <w:name w:val="NormalBold"/>
    <w:basedOn w:val="Normal"/>
    <w:rsid w:val="00852FB7"/>
    <w:rPr>
      <w:b/>
    </w:rPr>
  </w:style>
  <w:style w:type="paragraph" w:customStyle="1" w:styleId="NormalHanging12a">
    <w:name w:val="NormalHanging12a"/>
    <w:basedOn w:val="Normal"/>
    <w:rsid w:val="00852FB7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852F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52FB7"/>
    <w:rPr>
      <w:sz w:val="24"/>
      <w:lang w:val="mt-MT"/>
    </w:rPr>
  </w:style>
  <w:style w:type="paragraph" w:customStyle="1" w:styleId="EPFooter">
    <w:name w:val="EPFooter"/>
    <w:basedOn w:val="Normal"/>
    <w:rsid w:val="00852FB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6a">
    <w:name w:val="Normal6a"/>
    <w:basedOn w:val="Normal"/>
    <w:rsid w:val="00852FB7"/>
    <w:pPr>
      <w:spacing w:after="120"/>
    </w:pPr>
  </w:style>
  <w:style w:type="paragraph" w:customStyle="1" w:styleId="AmOrLang">
    <w:name w:val="AmOrLang"/>
    <w:basedOn w:val="Normal"/>
    <w:rsid w:val="00852FB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52FB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52FB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852FB7"/>
    <w:pPr>
      <w:spacing w:before="240"/>
    </w:pPr>
    <w:rPr>
      <w:b/>
    </w:rPr>
  </w:style>
  <w:style w:type="paragraph" w:styleId="BalloonText">
    <w:name w:val="Balloon Text"/>
    <w:basedOn w:val="Normal"/>
    <w:link w:val="BalloonTextChar"/>
    <w:rsid w:val="007728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28B8"/>
    <w:rPr>
      <w:rFonts w:ascii="Segoe UI" w:hAnsi="Segoe UI" w:cs="Segoe UI"/>
      <w:sz w:val="18"/>
      <w:szCs w:val="18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96A6F-AB29-411C-A0C5-AB9727F3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304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CUTAJAR Sera</cp:lastModifiedBy>
  <cp:revision>3</cp:revision>
  <cp:lastPrinted>2004-11-19T15:42:00Z</cp:lastPrinted>
  <dcterms:created xsi:type="dcterms:W3CDTF">2024-04-11T10:01:00Z</dcterms:created>
  <dcterms:modified xsi:type="dcterms:W3CDTF">2024-07-24T08:05:00Z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A9-0013/2024</vt:lpwstr>
  </property>
  <property fmtid="{D5CDD505-2E9C-101B-9397-08002B2CF9AE}" pid="4" name="&lt;Type&gt;">
    <vt:lpwstr>RR</vt:lpwstr>
  </property>
</Properties>
</file>