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83C1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83C15" w:rsidRDefault="00CC25A1" w:rsidP="0010095E">
            <w:pPr>
              <w:pStyle w:val="EPName"/>
            </w:pPr>
            <w:r w:rsidRPr="00983C15">
              <w:t>Parlamento Europeo</w:t>
            </w:r>
          </w:p>
          <w:p w:rsidR="00751A4A" w:rsidRPr="00983C1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5FB4">
              <w:t>2019</w:t>
            </w:r>
            <w:r w:rsidRPr="00983C15">
              <w:t>-</w:t>
            </w:r>
            <w:r w:rsidRPr="00FC5FB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83C15" w:rsidRDefault="00187494" w:rsidP="0010095E">
            <w:pPr>
              <w:pStyle w:val="EPLogo"/>
            </w:pPr>
            <w:r w:rsidRPr="00983C1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83C15" w:rsidRDefault="00D058B8" w:rsidP="004C5D52">
      <w:pPr>
        <w:pStyle w:val="LineTop"/>
      </w:pPr>
    </w:p>
    <w:p w:rsidR="00680577" w:rsidRPr="00983C15" w:rsidRDefault="00CC25A1" w:rsidP="00680577">
      <w:pPr>
        <w:pStyle w:val="EPBodyTA1"/>
      </w:pPr>
      <w:r w:rsidRPr="00983C15">
        <w:t>TEXTOS APROBADOS</w:t>
      </w:r>
    </w:p>
    <w:p w:rsidR="00D058B8" w:rsidRPr="00983C15" w:rsidRDefault="00D058B8" w:rsidP="00D058B8">
      <w:pPr>
        <w:pStyle w:val="LineBottom"/>
      </w:pPr>
    </w:p>
    <w:p w:rsidR="00CC25A1" w:rsidRPr="00983C15" w:rsidRDefault="00CC25A1" w:rsidP="00CC25A1">
      <w:pPr>
        <w:pStyle w:val="ATHeading1"/>
      </w:pPr>
      <w:bookmarkStart w:id="0" w:name="TANumber"/>
      <w:r w:rsidRPr="00983C15">
        <w:t>P</w:t>
      </w:r>
      <w:r w:rsidRPr="00FC5FB4">
        <w:t>9</w:t>
      </w:r>
      <w:r w:rsidRPr="00983C15">
        <w:t>_</w:t>
      </w:r>
      <w:proofErr w:type="gramStart"/>
      <w:r w:rsidRPr="00983C15">
        <w:t>TA(</w:t>
      </w:r>
      <w:proofErr w:type="gramEnd"/>
      <w:r w:rsidRPr="00FC5FB4">
        <w:t>2024</w:t>
      </w:r>
      <w:r w:rsidRPr="00983C15">
        <w:t>)</w:t>
      </w:r>
      <w:r w:rsidRPr="00FC5FB4">
        <w:t>0</w:t>
      </w:r>
      <w:r w:rsidR="0027556A" w:rsidRPr="00FC5FB4">
        <w:t>190</w:t>
      </w:r>
      <w:bookmarkEnd w:id="0"/>
    </w:p>
    <w:p w:rsidR="00CC25A1" w:rsidRPr="00983C15" w:rsidRDefault="00CC25A1" w:rsidP="00CC25A1">
      <w:pPr>
        <w:pStyle w:val="ATHeading2"/>
      </w:pPr>
      <w:bookmarkStart w:id="1" w:name="title"/>
      <w:r w:rsidRPr="00983C15">
        <w:t>Reducción de las emisiones de metano en el sector energético</w:t>
      </w:r>
      <w:bookmarkEnd w:id="1"/>
    </w:p>
    <w:p w:rsidR="00CC25A1" w:rsidRPr="00983C15" w:rsidRDefault="00CC25A1" w:rsidP="00CC25A1">
      <w:pPr>
        <w:rPr>
          <w:i/>
          <w:vanish/>
        </w:rPr>
      </w:pPr>
      <w:r w:rsidRPr="00983C15">
        <w:rPr>
          <w:i/>
        </w:rPr>
        <w:fldChar w:fldCharType="begin"/>
      </w:r>
      <w:r w:rsidRPr="00983C15">
        <w:rPr>
          <w:i/>
        </w:rPr>
        <w:instrText xml:space="preserve"> TC"(</w:instrText>
      </w:r>
      <w:bookmarkStart w:id="2" w:name="DocNumber"/>
      <w:r w:rsidRPr="00983C15">
        <w:rPr>
          <w:i/>
        </w:rPr>
        <w:instrText>A</w:instrText>
      </w:r>
      <w:r w:rsidRPr="00FC5FB4">
        <w:rPr>
          <w:i/>
        </w:rPr>
        <w:instrText>9</w:instrText>
      </w:r>
      <w:r w:rsidRPr="00983C15">
        <w:rPr>
          <w:i/>
        </w:rPr>
        <w:instrText>-</w:instrText>
      </w:r>
      <w:r w:rsidRPr="00FC5FB4">
        <w:rPr>
          <w:i/>
        </w:rPr>
        <w:instrText>0162</w:instrText>
      </w:r>
      <w:r w:rsidRPr="00983C15">
        <w:rPr>
          <w:i/>
        </w:rPr>
        <w:instrText>/</w:instrText>
      </w:r>
      <w:r w:rsidRPr="00FC5FB4">
        <w:rPr>
          <w:i/>
        </w:rPr>
        <w:instrText>2023</w:instrText>
      </w:r>
      <w:bookmarkEnd w:id="2"/>
      <w:r w:rsidRPr="00983C15">
        <w:rPr>
          <w:i/>
        </w:rPr>
        <w:instrText xml:space="preserve"> - Ponente</w:instrText>
      </w:r>
      <w:r w:rsidR="005A1A45" w:rsidRPr="00983C15">
        <w:rPr>
          <w:i/>
        </w:rPr>
        <w:instrText>s</w:instrText>
      </w:r>
      <w:r w:rsidRPr="00983C15">
        <w:rPr>
          <w:i/>
        </w:rPr>
        <w:instrText xml:space="preserve">: Pascal </w:instrText>
      </w:r>
      <w:proofErr w:type="spellStart"/>
      <w:r w:rsidRPr="00983C15">
        <w:rPr>
          <w:i/>
        </w:rPr>
        <w:instrText>Canfin</w:instrText>
      </w:r>
      <w:proofErr w:type="spellEnd"/>
      <w:r w:rsidRPr="00983C15">
        <w:rPr>
          <w:i/>
        </w:rPr>
        <w:instrText xml:space="preserve">, </w:instrText>
      </w:r>
      <w:proofErr w:type="spellStart"/>
      <w:r w:rsidRPr="00983C15">
        <w:rPr>
          <w:i/>
        </w:rPr>
        <w:instrText>Jutta</w:instrText>
      </w:r>
      <w:proofErr w:type="spellEnd"/>
      <w:r w:rsidRPr="00983C15">
        <w:rPr>
          <w:i/>
        </w:rPr>
        <w:instrText xml:space="preserve"> </w:instrText>
      </w:r>
      <w:proofErr w:type="spellStart"/>
      <w:r w:rsidRPr="00983C15">
        <w:rPr>
          <w:i/>
        </w:rPr>
        <w:instrText>Paulus</w:instrText>
      </w:r>
      <w:proofErr w:type="spellEnd"/>
      <w:r w:rsidRPr="00983C15">
        <w:rPr>
          <w:i/>
        </w:rPr>
        <w:instrText>)"\l</w:instrText>
      </w:r>
      <w:r w:rsidRPr="00FC5FB4">
        <w:rPr>
          <w:i/>
        </w:rPr>
        <w:instrText>3</w:instrText>
      </w:r>
      <w:r w:rsidRPr="00983C15">
        <w:rPr>
          <w:i/>
        </w:rPr>
        <w:instrText xml:space="preserve"> \n&gt; \* MERGEFORMAT </w:instrText>
      </w:r>
      <w:r w:rsidRPr="00983C15">
        <w:rPr>
          <w:i/>
        </w:rPr>
        <w:fldChar w:fldCharType="end"/>
      </w:r>
    </w:p>
    <w:p w:rsidR="00CC25A1" w:rsidRPr="00983C15" w:rsidRDefault="00CC25A1" w:rsidP="00CC25A1">
      <w:pPr>
        <w:rPr>
          <w:vanish/>
        </w:rPr>
      </w:pPr>
      <w:bookmarkStart w:id="3" w:name="Commission"/>
      <w:r w:rsidRPr="00983C15">
        <w:rPr>
          <w:vanish/>
        </w:rPr>
        <w:t>Comisión de Medio Ambiente, Salud Pública y Seguridad Alimentaria</w:t>
      </w:r>
      <w:bookmarkEnd w:id="3"/>
      <w:r w:rsidR="005A1A45" w:rsidRPr="00983C15">
        <w:rPr>
          <w:vanish/>
        </w:rPr>
        <w:t xml:space="preserve"> y Comisión de </w:t>
      </w:r>
      <w:r w:rsidR="00DF45C3" w:rsidRPr="00983C15">
        <w:rPr>
          <w:vanish/>
        </w:rPr>
        <w:t>Industria, Investigación y Energía</w:t>
      </w:r>
      <w:r w:rsidR="00DF45C3" w:rsidRPr="00983C15" w:rsidDel="00DF45C3">
        <w:rPr>
          <w:vanish/>
        </w:rPr>
        <w:t xml:space="preserve"> </w:t>
      </w:r>
    </w:p>
    <w:p w:rsidR="00CC25A1" w:rsidRPr="00983C15" w:rsidRDefault="00CC25A1" w:rsidP="00CC25A1">
      <w:pPr>
        <w:rPr>
          <w:vanish/>
        </w:rPr>
      </w:pPr>
      <w:bookmarkStart w:id="4" w:name="PE"/>
      <w:r w:rsidRPr="00983C15">
        <w:rPr>
          <w:vanish/>
        </w:rPr>
        <w:t>PE</w:t>
      </w:r>
      <w:r w:rsidRPr="00FC5FB4">
        <w:rPr>
          <w:vanish/>
        </w:rPr>
        <w:t>736</w:t>
      </w:r>
      <w:r w:rsidRPr="00983C15">
        <w:rPr>
          <w:vanish/>
        </w:rPr>
        <w:t>.</w:t>
      </w:r>
      <w:r w:rsidRPr="00FC5FB4">
        <w:rPr>
          <w:vanish/>
        </w:rPr>
        <w:t>476</w:t>
      </w:r>
      <w:bookmarkEnd w:id="4"/>
    </w:p>
    <w:p w:rsidR="00CC25A1" w:rsidRPr="00983C15" w:rsidRDefault="00CC25A1" w:rsidP="00CC25A1">
      <w:pPr>
        <w:pStyle w:val="ATHeading3"/>
      </w:pPr>
      <w:bookmarkStart w:id="5" w:name="Sujet"/>
      <w:r w:rsidRPr="00983C15">
        <w:t xml:space="preserve">Resolución legislativa del Parlamento Europeo, de </w:t>
      </w:r>
      <w:r w:rsidRPr="00FC5FB4">
        <w:t>10</w:t>
      </w:r>
      <w:r w:rsidRPr="00983C15">
        <w:t xml:space="preserve"> de abril de </w:t>
      </w:r>
      <w:r w:rsidRPr="00FC5FB4">
        <w:t>2024</w:t>
      </w:r>
      <w:r w:rsidRPr="00983C15">
        <w:t xml:space="preserve">, sobre la propuesta de Reglamento del Parlamento Europeo y del Consejo relativo a la reducción de las emisiones de metano en el sector energético y por el que se modifica el Reglamento (UE) </w:t>
      </w:r>
      <w:r w:rsidRPr="00FC5FB4">
        <w:t>2019</w:t>
      </w:r>
      <w:r w:rsidRPr="00983C15">
        <w:t>/</w:t>
      </w:r>
      <w:r w:rsidRPr="00FC5FB4">
        <w:t>942</w:t>
      </w:r>
      <w:bookmarkEnd w:id="5"/>
      <w:r w:rsidRPr="00983C15">
        <w:t xml:space="preserve"> </w:t>
      </w:r>
      <w:bookmarkStart w:id="6" w:name="References"/>
      <w:r w:rsidRPr="00983C15">
        <w:t>(</w:t>
      </w:r>
      <w:proofErr w:type="gramStart"/>
      <w:r w:rsidRPr="00983C15">
        <w:t>COM(</w:t>
      </w:r>
      <w:proofErr w:type="gramEnd"/>
      <w:r w:rsidRPr="00FC5FB4">
        <w:t>2021</w:t>
      </w:r>
      <w:r w:rsidRPr="00983C15">
        <w:t>)</w:t>
      </w:r>
      <w:r w:rsidRPr="00FC5FB4">
        <w:t>0805</w:t>
      </w:r>
      <w:r w:rsidRPr="00983C15">
        <w:t xml:space="preserve"> – C</w:t>
      </w:r>
      <w:r w:rsidRPr="00FC5FB4">
        <w:t>9</w:t>
      </w:r>
      <w:r w:rsidRPr="00983C15">
        <w:t>-</w:t>
      </w:r>
      <w:r w:rsidRPr="00FC5FB4">
        <w:t>0467</w:t>
      </w:r>
      <w:r w:rsidRPr="00983C15">
        <w:t>/</w:t>
      </w:r>
      <w:r w:rsidRPr="00FC5FB4">
        <w:t>2021</w:t>
      </w:r>
      <w:r w:rsidRPr="00983C15">
        <w:t xml:space="preserve"> – </w:t>
      </w:r>
      <w:r w:rsidRPr="00FC5FB4">
        <w:t>2021</w:t>
      </w:r>
      <w:r w:rsidRPr="00983C15">
        <w:t>/</w:t>
      </w:r>
      <w:r w:rsidRPr="00FC5FB4">
        <w:t>0423</w:t>
      </w:r>
      <w:r w:rsidRPr="00983C15">
        <w:t>(COD))</w:t>
      </w:r>
      <w:bookmarkEnd w:id="6"/>
    </w:p>
    <w:p w:rsidR="00CC25A1" w:rsidRPr="00983C15" w:rsidRDefault="00CC25A1" w:rsidP="00CC25A1"/>
    <w:p w:rsidR="00196EB2" w:rsidRPr="00983C15" w:rsidRDefault="00196EB2" w:rsidP="00196EB2">
      <w:pPr>
        <w:pStyle w:val="NormalBold"/>
        <w:rPr>
          <w:lang w:val="es-ES_tradnl"/>
        </w:rPr>
      </w:pPr>
      <w:bookmarkStart w:id="7" w:name="TextBodyBegin"/>
      <w:bookmarkEnd w:id="7"/>
      <w:r w:rsidRPr="00983C15">
        <w:rPr>
          <w:lang w:val="es-ES_tradnl"/>
        </w:rPr>
        <w:t>(Procedimiento legislativo ordinario: primera lectura)</w:t>
      </w:r>
    </w:p>
    <w:p w:rsidR="00196EB2" w:rsidRPr="00983C15" w:rsidRDefault="00196EB2" w:rsidP="00196EB2">
      <w:pPr>
        <w:pStyle w:val="EPComma"/>
        <w:rPr>
          <w:lang w:val="es-ES_tradnl"/>
        </w:rPr>
      </w:pPr>
      <w:r w:rsidRPr="00983C15">
        <w:rPr>
          <w:lang w:val="es-ES_tradnl"/>
        </w:rPr>
        <w:t>El Parlamento Europeo,</w:t>
      </w:r>
    </w:p>
    <w:p w:rsidR="00196EB2" w:rsidRPr="00983C15" w:rsidRDefault="00196EB2" w:rsidP="00196EB2">
      <w:pPr>
        <w:pStyle w:val="NormalHanging12a"/>
        <w:rPr>
          <w:lang w:val="es-ES_tradnl"/>
        </w:rPr>
      </w:pPr>
      <w:r w:rsidRPr="00983C15">
        <w:rPr>
          <w:lang w:val="es-ES_tradnl"/>
        </w:rPr>
        <w:t>–</w:t>
      </w:r>
      <w:r w:rsidRPr="00983C15">
        <w:rPr>
          <w:lang w:val="es-ES_tradnl"/>
        </w:rPr>
        <w:tab/>
        <w:t>Vista la propuesta de la Comisión al Parlamento Europeo y al Consejo (</w:t>
      </w:r>
      <w:proofErr w:type="gramStart"/>
      <w:r w:rsidRPr="00983C15">
        <w:rPr>
          <w:lang w:val="es-ES_tradnl"/>
        </w:rPr>
        <w:t>COM(</w:t>
      </w:r>
      <w:proofErr w:type="gramEnd"/>
      <w:r w:rsidRPr="00FC5FB4">
        <w:rPr>
          <w:lang w:val="es-ES_tradnl"/>
        </w:rPr>
        <w:t>2021</w:t>
      </w:r>
      <w:r w:rsidRPr="00983C15">
        <w:rPr>
          <w:lang w:val="es-ES_tradnl"/>
        </w:rPr>
        <w:t>)</w:t>
      </w:r>
      <w:r w:rsidRPr="00FC5FB4">
        <w:rPr>
          <w:lang w:val="es-ES_tradnl"/>
        </w:rPr>
        <w:t>0805</w:t>
      </w:r>
      <w:r w:rsidRPr="00983C15">
        <w:rPr>
          <w:lang w:val="es-ES_tradnl"/>
        </w:rPr>
        <w:t>),</w:t>
      </w:r>
    </w:p>
    <w:p w:rsidR="00196EB2" w:rsidRPr="00983C15" w:rsidRDefault="00196EB2" w:rsidP="00196EB2">
      <w:pPr>
        <w:pStyle w:val="NormalHanging12a"/>
        <w:rPr>
          <w:lang w:val="es-ES_tradnl"/>
        </w:rPr>
      </w:pPr>
      <w:r w:rsidRPr="00983C15">
        <w:rPr>
          <w:lang w:val="es-ES_tradnl"/>
        </w:rPr>
        <w:t>–</w:t>
      </w:r>
      <w:r w:rsidRPr="00983C15">
        <w:rPr>
          <w:lang w:val="es-ES_tradnl"/>
        </w:rPr>
        <w:tab/>
        <w:t>Vistos el artículo </w:t>
      </w:r>
      <w:r w:rsidRPr="00FC5FB4">
        <w:rPr>
          <w:lang w:val="es-ES_tradnl"/>
        </w:rPr>
        <w:t>294</w:t>
      </w:r>
      <w:r w:rsidRPr="00983C15">
        <w:rPr>
          <w:lang w:val="es-ES_tradnl"/>
        </w:rPr>
        <w:t>, apartado </w:t>
      </w:r>
      <w:r w:rsidRPr="00FC5FB4">
        <w:rPr>
          <w:lang w:val="es-ES_tradnl"/>
        </w:rPr>
        <w:t>2</w:t>
      </w:r>
      <w:r w:rsidRPr="00983C15">
        <w:rPr>
          <w:lang w:val="es-ES_tradnl"/>
        </w:rPr>
        <w:t>, y el artículo </w:t>
      </w:r>
      <w:r w:rsidRPr="00FC5FB4">
        <w:rPr>
          <w:lang w:val="es-ES_tradnl"/>
        </w:rPr>
        <w:t>194</w:t>
      </w:r>
      <w:r w:rsidRPr="00983C15">
        <w:rPr>
          <w:lang w:val="es-ES_tradnl"/>
        </w:rPr>
        <w:t>, apartado </w:t>
      </w:r>
      <w:r w:rsidRPr="00FC5FB4">
        <w:rPr>
          <w:lang w:val="es-ES_tradnl"/>
        </w:rPr>
        <w:t>2</w:t>
      </w:r>
      <w:r w:rsidRPr="00983C15">
        <w:rPr>
          <w:lang w:val="es-ES_tradnl"/>
        </w:rPr>
        <w:t>, del Tratado de Funcionamiento de la Unión Europea, conforme a los cuales la Comisión le ha presentado su propuesta (C</w:t>
      </w:r>
      <w:r w:rsidRPr="00FC5FB4">
        <w:rPr>
          <w:lang w:val="es-ES_tradnl"/>
        </w:rPr>
        <w:t>9</w:t>
      </w:r>
      <w:r w:rsidRPr="00983C15">
        <w:rPr>
          <w:lang w:val="es-ES_tradnl"/>
        </w:rPr>
        <w:noBreakHyphen/>
      </w:r>
      <w:r w:rsidRPr="00FC5FB4">
        <w:rPr>
          <w:lang w:val="es-ES_tradnl"/>
        </w:rPr>
        <w:t>0467</w:t>
      </w:r>
      <w:r w:rsidRPr="00983C15">
        <w:rPr>
          <w:lang w:val="es-ES_tradnl"/>
        </w:rPr>
        <w:t>/</w:t>
      </w:r>
      <w:r w:rsidRPr="00FC5FB4">
        <w:rPr>
          <w:lang w:val="es-ES_tradnl"/>
        </w:rPr>
        <w:t>2021</w:t>
      </w:r>
      <w:r w:rsidRPr="00983C15">
        <w:rPr>
          <w:lang w:val="es-ES_tradnl"/>
        </w:rPr>
        <w:t>),</w:t>
      </w:r>
    </w:p>
    <w:p w:rsidR="00D562FC" w:rsidRPr="00983C15" w:rsidRDefault="00D562FC" w:rsidP="00196EB2">
      <w:pPr>
        <w:pStyle w:val="NormalHanging12a"/>
        <w:rPr>
          <w:lang w:val="es-ES_tradnl"/>
        </w:rPr>
      </w:pPr>
      <w:r w:rsidRPr="00983C15">
        <w:rPr>
          <w:lang w:val="es-ES_tradnl"/>
        </w:rPr>
        <w:t>–</w:t>
      </w:r>
      <w:r w:rsidRPr="00983C15">
        <w:rPr>
          <w:lang w:val="es-ES_tradnl"/>
        </w:rPr>
        <w:tab/>
        <w:t>Vista la opinión de la Comisión de Asuntos Jurídicos sobre la base jurídica propuesta,</w:t>
      </w:r>
    </w:p>
    <w:p w:rsidR="00196EB2" w:rsidRPr="00983C15" w:rsidRDefault="00196EB2" w:rsidP="00196EB2">
      <w:pPr>
        <w:pStyle w:val="NormalHanging12a"/>
        <w:rPr>
          <w:lang w:val="es-ES_tradnl"/>
        </w:rPr>
      </w:pPr>
      <w:r w:rsidRPr="00983C15">
        <w:rPr>
          <w:lang w:val="es-ES_tradnl"/>
        </w:rPr>
        <w:t>–</w:t>
      </w:r>
      <w:r w:rsidRPr="00983C15">
        <w:rPr>
          <w:lang w:val="es-ES_tradnl"/>
        </w:rPr>
        <w:tab/>
        <w:t>Visto el artículo </w:t>
      </w:r>
      <w:r w:rsidRPr="00FC5FB4">
        <w:rPr>
          <w:lang w:val="es-ES_tradnl"/>
        </w:rPr>
        <w:t>294</w:t>
      </w:r>
      <w:r w:rsidRPr="00983C15">
        <w:rPr>
          <w:lang w:val="es-ES_tradnl"/>
        </w:rPr>
        <w:t>, apartado </w:t>
      </w:r>
      <w:r w:rsidRPr="00FC5FB4">
        <w:rPr>
          <w:lang w:val="es-ES_tradnl"/>
        </w:rPr>
        <w:t>3</w:t>
      </w:r>
      <w:r w:rsidRPr="00983C15">
        <w:rPr>
          <w:lang w:val="es-ES_tradnl"/>
        </w:rPr>
        <w:t>,</w:t>
      </w:r>
      <w:r w:rsidR="00D562FC" w:rsidRPr="00983C15">
        <w:rPr>
          <w:lang w:val="es-ES_tradnl"/>
        </w:rPr>
        <w:t xml:space="preserve"> y el artículo </w:t>
      </w:r>
      <w:r w:rsidR="00D562FC" w:rsidRPr="00FC5FB4">
        <w:rPr>
          <w:lang w:val="es-ES_tradnl"/>
        </w:rPr>
        <w:t>192</w:t>
      </w:r>
      <w:r w:rsidR="00D562FC" w:rsidRPr="00983C15">
        <w:rPr>
          <w:lang w:val="es-ES_tradnl"/>
        </w:rPr>
        <w:t xml:space="preserve">, apartado </w:t>
      </w:r>
      <w:r w:rsidR="00D562FC" w:rsidRPr="00FC5FB4">
        <w:rPr>
          <w:lang w:val="es-ES_tradnl"/>
        </w:rPr>
        <w:t>1</w:t>
      </w:r>
      <w:r w:rsidR="005A1A45" w:rsidRPr="00983C15">
        <w:rPr>
          <w:lang w:val="es-ES_tradnl"/>
        </w:rPr>
        <w:t>,</w:t>
      </w:r>
      <w:r w:rsidRPr="00983C15">
        <w:rPr>
          <w:lang w:val="es-ES_tradnl"/>
        </w:rPr>
        <w:t xml:space="preserve"> del Tratado de Funcionamiento de la Unión Europea,</w:t>
      </w:r>
    </w:p>
    <w:p w:rsidR="00196EB2" w:rsidRPr="00983C15" w:rsidRDefault="00196EB2" w:rsidP="00196EB2">
      <w:pPr>
        <w:pStyle w:val="NormalHanging12a"/>
        <w:rPr>
          <w:lang w:val="es-ES_tradnl"/>
        </w:rPr>
      </w:pPr>
      <w:r w:rsidRPr="00983C15">
        <w:rPr>
          <w:lang w:val="es-ES_tradnl"/>
        </w:rPr>
        <w:t>–</w:t>
      </w:r>
      <w:r w:rsidRPr="00983C15">
        <w:rPr>
          <w:lang w:val="es-ES_tradnl"/>
        </w:rPr>
        <w:tab/>
        <w:t>Visto el dictamen motivado presentado por la Cámara de Diputados checa, de conformidad con lo dispuesto en el Protocolo n° </w:t>
      </w:r>
      <w:r w:rsidRPr="00FC5FB4">
        <w:rPr>
          <w:lang w:val="es-ES_tradnl"/>
        </w:rPr>
        <w:t>2</w:t>
      </w:r>
      <w:r w:rsidRPr="00983C15">
        <w:rPr>
          <w:lang w:val="es-ES_tradnl"/>
        </w:rPr>
        <w:t xml:space="preserve"> sobre la aplicación de los principios de subsidiariedad y proporcionalidad, en el que se afirma que el proyecto de acto legislativo no respeta el principio de subsidiariedad,</w:t>
      </w:r>
    </w:p>
    <w:p w:rsidR="00196EB2" w:rsidRPr="00983C15" w:rsidRDefault="00196EB2" w:rsidP="00196EB2">
      <w:pPr>
        <w:pStyle w:val="NormalHanging12a"/>
        <w:rPr>
          <w:lang w:val="es-ES_tradnl"/>
        </w:rPr>
      </w:pPr>
      <w:r w:rsidRPr="00983C15">
        <w:rPr>
          <w:lang w:val="es-ES_tradnl"/>
        </w:rPr>
        <w:t>–</w:t>
      </w:r>
      <w:r w:rsidRPr="00983C15">
        <w:rPr>
          <w:lang w:val="es-ES_tradnl"/>
        </w:rPr>
        <w:tab/>
        <w:t xml:space="preserve">Visto el dictamen del Comité Económico y Social Europeo de </w:t>
      </w:r>
      <w:r w:rsidRPr="00FC5FB4">
        <w:rPr>
          <w:lang w:val="es-ES_tradnl"/>
        </w:rPr>
        <w:t>19</w:t>
      </w:r>
      <w:r w:rsidRPr="00983C15">
        <w:rPr>
          <w:lang w:val="es-ES_tradnl"/>
        </w:rPr>
        <w:t xml:space="preserve"> de mayo de </w:t>
      </w:r>
      <w:r w:rsidRPr="00FC5FB4">
        <w:rPr>
          <w:lang w:val="es-ES_tradnl"/>
        </w:rPr>
        <w:t>2022</w:t>
      </w:r>
      <w:r w:rsidRPr="00983C15">
        <w:rPr>
          <w:rStyle w:val="FootnoteReference"/>
          <w:rFonts w:eastAsiaTheme="minorHAnsi"/>
          <w:lang w:val="es-ES_tradnl"/>
        </w:rPr>
        <w:footnoteReference w:id="1"/>
      </w:r>
      <w:r w:rsidRPr="00983C15">
        <w:rPr>
          <w:lang w:val="es-ES_tradnl"/>
        </w:rPr>
        <w:t>,</w:t>
      </w:r>
    </w:p>
    <w:p w:rsidR="00196EB2" w:rsidRPr="00983C15" w:rsidRDefault="00196EB2" w:rsidP="00196EB2">
      <w:pPr>
        <w:pStyle w:val="NormalHanging12a"/>
        <w:rPr>
          <w:lang w:val="es-ES_tradnl"/>
        </w:rPr>
      </w:pPr>
      <w:r w:rsidRPr="00983C15">
        <w:rPr>
          <w:lang w:val="es-ES_tradnl"/>
        </w:rPr>
        <w:t>–</w:t>
      </w:r>
      <w:r w:rsidRPr="00983C15">
        <w:rPr>
          <w:lang w:val="es-ES_tradnl"/>
        </w:rPr>
        <w:tab/>
        <w:t xml:space="preserve">Visto el dictamen del Comité de las Regiones de </w:t>
      </w:r>
      <w:r w:rsidRPr="00FC5FB4">
        <w:rPr>
          <w:lang w:val="es-ES_tradnl"/>
        </w:rPr>
        <w:t>12</w:t>
      </w:r>
      <w:r w:rsidRPr="00983C15">
        <w:rPr>
          <w:lang w:val="es-ES_tradnl"/>
        </w:rPr>
        <w:t xml:space="preserve"> de octubre de </w:t>
      </w:r>
      <w:r w:rsidRPr="00FC5FB4">
        <w:rPr>
          <w:lang w:val="es-ES_tradnl"/>
        </w:rPr>
        <w:t>2022</w:t>
      </w:r>
      <w:r w:rsidRPr="00983C15">
        <w:rPr>
          <w:rStyle w:val="FootnoteReference"/>
          <w:rFonts w:eastAsiaTheme="minorHAnsi"/>
          <w:lang w:val="es-ES_tradnl"/>
        </w:rPr>
        <w:footnoteReference w:id="2"/>
      </w:r>
      <w:r w:rsidRPr="00983C15">
        <w:rPr>
          <w:lang w:val="es-ES_tradnl"/>
        </w:rPr>
        <w:t>,</w:t>
      </w:r>
    </w:p>
    <w:p w:rsidR="005A1A45" w:rsidRPr="00983C15" w:rsidRDefault="005A1A45" w:rsidP="00196EB2">
      <w:pPr>
        <w:pStyle w:val="NormalHanging12a"/>
        <w:rPr>
          <w:lang w:val="es-ES_tradnl"/>
        </w:rPr>
      </w:pPr>
      <w:r w:rsidRPr="00983C15">
        <w:rPr>
          <w:lang w:val="es-ES_tradnl"/>
        </w:rPr>
        <w:t>–</w:t>
      </w:r>
      <w:r w:rsidRPr="00983C15">
        <w:rPr>
          <w:lang w:val="es-ES_tradnl"/>
        </w:rPr>
        <w:tab/>
        <w:t xml:space="preserve">Vistos el acuerdo provisional aprobado por la comisión competente con arreglo al </w:t>
      </w:r>
      <w:r w:rsidRPr="00983C15">
        <w:rPr>
          <w:lang w:val="es-ES_tradnl"/>
        </w:rPr>
        <w:lastRenderedPageBreak/>
        <w:t xml:space="preserve">artículo </w:t>
      </w:r>
      <w:r w:rsidRPr="00FC5FB4">
        <w:rPr>
          <w:lang w:val="es-ES_tradnl"/>
        </w:rPr>
        <w:t>74</w:t>
      </w:r>
      <w:r w:rsidRPr="00983C15">
        <w:rPr>
          <w:lang w:val="es-ES_tradnl"/>
        </w:rPr>
        <w:t xml:space="preserve">, apartado </w:t>
      </w:r>
      <w:r w:rsidRPr="00FC5FB4">
        <w:rPr>
          <w:lang w:val="es-ES_tradnl"/>
        </w:rPr>
        <w:t>4</w:t>
      </w:r>
      <w:r w:rsidRPr="00983C15">
        <w:rPr>
          <w:lang w:val="es-ES_tradnl"/>
        </w:rPr>
        <w:t xml:space="preserve">, de su Reglamento interno y el compromiso asumido por el representante del Consejo, mediante carta de </w:t>
      </w:r>
      <w:r w:rsidRPr="00FC5FB4">
        <w:rPr>
          <w:lang w:val="es-ES_tradnl"/>
        </w:rPr>
        <w:t>15</w:t>
      </w:r>
      <w:r w:rsidRPr="00983C15">
        <w:rPr>
          <w:lang w:val="es-ES_tradnl"/>
        </w:rPr>
        <w:t xml:space="preserve"> de marzo de </w:t>
      </w:r>
      <w:r w:rsidRPr="00FC5FB4">
        <w:rPr>
          <w:lang w:val="es-ES_tradnl"/>
        </w:rPr>
        <w:t>2024</w:t>
      </w:r>
      <w:r w:rsidRPr="00983C15">
        <w:rPr>
          <w:lang w:val="es-ES_tradnl"/>
        </w:rPr>
        <w:t xml:space="preserve">, de aprobar la Posición del Parlamento Europeo, de conformidad con el artículo </w:t>
      </w:r>
      <w:r w:rsidRPr="00FC5FB4">
        <w:rPr>
          <w:lang w:val="es-ES_tradnl"/>
        </w:rPr>
        <w:t>294</w:t>
      </w:r>
      <w:r w:rsidRPr="00983C15">
        <w:rPr>
          <w:lang w:val="es-ES_tradnl"/>
        </w:rPr>
        <w:t xml:space="preserve">, apartado </w:t>
      </w:r>
      <w:r w:rsidRPr="00FC5FB4">
        <w:rPr>
          <w:lang w:val="es-ES_tradnl"/>
        </w:rPr>
        <w:t>4</w:t>
      </w:r>
      <w:r w:rsidRPr="00983C15">
        <w:rPr>
          <w:lang w:val="es-ES_tradnl"/>
        </w:rPr>
        <w:t>, del Tratado de Funcionamiento de la Unión Europea,</w:t>
      </w:r>
    </w:p>
    <w:p w:rsidR="00196EB2" w:rsidRPr="00983C15" w:rsidRDefault="00196EB2" w:rsidP="00196EB2">
      <w:pPr>
        <w:pStyle w:val="NormalHanging12a"/>
        <w:rPr>
          <w:lang w:val="es-ES_tradnl"/>
        </w:rPr>
      </w:pPr>
      <w:r w:rsidRPr="00983C15">
        <w:rPr>
          <w:lang w:val="es-ES_tradnl"/>
        </w:rPr>
        <w:t>–</w:t>
      </w:r>
      <w:r w:rsidRPr="00983C15">
        <w:rPr>
          <w:lang w:val="es-ES_tradnl"/>
        </w:rPr>
        <w:tab/>
        <w:t>Visto</w:t>
      </w:r>
      <w:r w:rsidR="005A1A45" w:rsidRPr="00983C15">
        <w:rPr>
          <w:lang w:val="es-ES_tradnl"/>
        </w:rPr>
        <w:t>s</w:t>
      </w:r>
      <w:r w:rsidRPr="00983C15">
        <w:rPr>
          <w:lang w:val="es-ES_tradnl"/>
        </w:rPr>
        <w:t xml:space="preserve"> l</w:t>
      </w:r>
      <w:r w:rsidR="005A1A45" w:rsidRPr="00983C15">
        <w:rPr>
          <w:lang w:val="es-ES_tradnl"/>
        </w:rPr>
        <w:t>os</w:t>
      </w:r>
      <w:r w:rsidRPr="00983C15">
        <w:rPr>
          <w:lang w:val="es-ES_tradnl"/>
        </w:rPr>
        <w:t xml:space="preserve"> artículo</w:t>
      </w:r>
      <w:r w:rsidR="005A1A45" w:rsidRPr="00983C15">
        <w:rPr>
          <w:lang w:val="es-ES_tradnl"/>
        </w:rPr>
        <w:t>s</w:t>
      </w:r>
      <w:r w:rsidRPr="00983C15">
        <w:rPr>
          <w:lang w:val="es-ES_tradnl"/>
        </w:rPr>
        <w:t> </w:t>
      </w:r>
      <w:r w:rsidRPr="00FC5FB4">
        <w:rPr>
          <w:lang w:val="es-ES_tradnl"/>
        </w:rPr>
        <w:t>59</w:t>
      </w:r>
      <w:r w:rsidR="005A1A45" w:rsidRPr="00983C15">
        <w:rPr>
          <w:lang w:val="es-ES_tradnl"/>
        </w:rPr>
        <w:t xml:space="preserve"> y </w:t>
      </w:r>
      <w:r w:rsidR="005A1A45" w:rsidRPr="00FC5FB4">
        <w:rPr>
          <w:lang w:val="es-ES_tradnl"/>
        </w:rPr>
        <w:t>40</w:t>
      </w:r>
      <w:r w:rsidRPr="00983C15">
        <w:rPr>
          <w:lang w:val="es-ES_tradnl"/>
        </w:rPr>
        <w:t xml:space="preserve"> de su Reglamento interno,</w:t>
      </w:r>
    </w:p>
    <w:p w:rsidR="00D562FC" w:rsidRPr="00983C15" w:rsidRDefault="005A1A45" w:rsidP="00196EB2">
      <w:pPr>
        <w:pStyle w:val="NormalHanging12a"/>
        <w:rPr>
          <w:lang w:val="es-ES_tradnl"/>
        </w:rPr>
      </w:pPr>
      <w:r w:rsidRPr="00983C15">
        <w:rPr>
          <w:lang w:val="es-ES_tradnl"/>
        </w:rPr>
        <w:t>–</w:t>
      </w:r>
      <w:r w:rsidRPr="00983C15">
        <w:rPr>
          <w:lang w:val="es-ES_tradnl"/>
        </w:rPr>
        <w:tab/>
        <w:t xml:space="preserve">Vistas las deliberaciones conjuntas de la Comisión de Medio Ambiente, Salud Pública y Seguridad Alimentaria y de la Comisión de Industria, Investigación y Energía, de conformidad con el artículo </w:t>
      </w:r>
      <w:r w:rsidRPr="00FC5FB4">
        <w:rPr>
          <w:lang w:val="es-ES_tradnl"/>
        </w:rPr>
        <w:t>58</w:t>
      </w:r>
      <w:r w:rsidRPr="00983C15">
        <w:rPr>
          <w:lang w:val="es-ES_tradnl"/>
        </w:rPr>
        <w:t xml:space="preserve"> del Reglamento interno,</w:t>
      </w:r>
    </w:p>
    <w:p w:rsidR="00196EB2" w:rsidRPr="00983C15" w:rsidRDefault="00196EB2" w:rsidP="00196EB2">
      <w:pPr>
        <w:pStyle w:val="NormalHanging12a"/>
        <w:rPr>
          <w:lang w:val="es-ES_tradnl"/>
        </w:rPr>
      </w:pPr>
      <w:r w:rsidRPr="00983C15">
        <w:rPr>
          <w:lang w:val="es-ES_tradnl"/>
        </w:rPr>
        <w:t>–</w:t>
      </w:r>
      <w:r w:rsidRPr="00983C15">
        <w:rPr>
          <w:lang w:val="es-ES_tradnl"/>
        </w:rPr>
        <w:tab/>
        <w:t xml:space="preserve">Vista la carta de la Comisión de </w:t>
      </w:r>
      <w:hyperlink r:id="rId9" w:tgtFrame="_blank" w:tooltip="Agricultura y Desarrollo Rural  " w:history="1">
        <w:r w:rsidRPr="00983C15">
          <w:rPr>
            <w:lang w:val="es-ES_tradnl"/>
          </w:rPr>
          <w:t>Agricultura y Desarrollo Rural</w:t>
        </w:r>
      </w:hyperlink>
      <w:r w:rsidRPr="00983C15">
        <w:rPr>
          <w:lang w:val="es-ES_tradnl"/>
        </w:rPr>
        <w:t>,</w:t>
      </w:r>
    </w:p>
    <w:p w:rsidR="00196EB2" w:rsidRPr="00983C15" w:rsidRDefault="00196EB2" w:rsidP="00196EB2">
      <w:pPr>
        <w:pStyle w:val="NormalHanging12a"/>
        <w:rPr>
          <w:lang w:val="es-ES_tradnl"/>
        </w:rPr>
      </w:pPr>
      <w:r w:rsidRPr="00983C15">
        <w:rPr>
          <w:lang w:val="es-ES_tradnl"/>
        </w:rPr>
        <w:t>–</w:t>
      </w:r>
      <w:r w:rsidRPr="00983C15">
        <w:rPr>
          <w:lang w:val="es-ES_tradnl"/>
        </w:rPr>
        <w:tab/>
        <w:t>Visto el informe de la Comisión de Medio Ambiente, Salud Pública y Seguridad Alimentaria y la Comisión de Industria, Investigación y Energía (A</w:t>
      </w:r>
      <w:r w:rsidRPr="00FC5FB4">
        <w:rPr>
          <w:lang w:val="es-ES_tradnl"/>
        </w:rPr>
        <w:t>9</w:t>
      </w:r>
      <w:r w:rsidRPr="00983C15">
        <w:rPr>
          <w:lang w:val="es-ES_tradnl"/>
        </w:rPr>
        <w:t>-</w:t>
      </w:r>
      <w:r w:rsidRPr="00FC5FB4">
        <w:rPr>
          <w:lang w:val="es-ES_tradnl"/>
        </w:rPr>
        <w:t>0162</w:t>
      </w:r>
      <w:r w:rsidRPr="00983C15">
        <w:rPr>
          <w:lang w:val="es-ES_tradnl"/>
        </w:rPr>
        <w:t>/</w:t>
      </w:r>
      <w:r w:rsidRPr="00FC5FB4">
        <w:rPr>
          <w:lang w:val="es-ES_tradnl"/>
        </w:rPr>
        <w:t>2023</w:t>
      </w:r>
      <w:r w:rsidRPr="00983C15">
        <w:rPr>
          <w:lang w:val="es-ES_tradnl"/>
        </w:rPr>
        <w:t>),</w:t>
      </w:r>
    </w:p>
    <w:p w:rsidR="00196EB2" w:rsidRPr="00983C15" w:rsidRDefault="00196EB2" w:rsidP="00196EB2">
      <w:pPr>
        <w:pStyle w:val="NormalHanging12a"/>
        <w:rPr>
          <w:lang w:val="es-ES_tradnl"/>
        </w:rPr>
      </w:pPr>
      <w:r w:rsidRPr="00FC5FB4">
        <w:rPr>
          <w:lang w:val="es-ES_tradnl"/>
        </w:rPr>
        <w:t>1</w:t>
      </w:r>
      <w:r w:rsidRPr="00983C15">
        <w:rPr>
          <w:lang w:val="es-ES_tradnl"/>
        </w:rPr>
        <w:t>.</w:t>
      </w:r>
      <w:r w:rsidRPr="00983C15">
        <w:rPr>
          <w:lang w:val="es-ES_tradnl"/>
        </w:rPr>
        <w:tab/>
        <w:t>Aprueba la Posición en primera lectura que figura a continuación</w:t>
      </w:r>
      <w:r w:rsidR="005A1A45" w:rsidRPr="00983C15">
        <w:rPr>
          <w:rStyle w:val="FootnoteReference"/>
          <w:lang w:val="es-ES_tradnl"/>
        </w:rPr>
        <w:footnoteReference w:id="3"/>
      </w:r>
      <w:r w:rsidRPr="00983C15">
        <w:rPr>
          <w:lang w:val="es-ES_tradnl"/>
        </w:rPr>
        <w:t>;</w:t>
      </w:r>
    </w:p>
    <w:p w:rsidR="00196EB2" w:rsidRPr="00983C15" w:rsidRDefault="00196EB2" w:rsidP="00196EB2">
      <w:pPr>
        <w:pStyle w:val="NormalHanging12a"/>
        <w:rPr>
          <w:lang w:val="es-ES_tradnl"/>
        </w:rPr>
      </w:pPr>
      <w:r w:rsidRPr="00FC5FB4">
        <w:rPr>
          <w:lang w:val="es-ES_tradnl"/>
        </w:rPr>
        <w:t>2</w:t>
      </w:r>
      <w:r w:rsidRPr="00983C15">
        <w:rPr>
          <w:lang w:val="es-ES_tradnl"/>
        </w:rPr>
        <w:t>.</w:t>
      </w:r>
      <w:r w:rsidRPr="00983C15">
        <w:rPr>
          <w:lang w:val="es-ES_tradnl"/>
        </w:rPr>
        <w:tab/>
        <w:t>Pide a la Comisión que le consulte de nuevo si sustituye su propuesta, la modifica sustancialmente o se propone modificarla sustancialmente;</w:t>
      </w:r>
    </w:p>
    <w:p w:rsidR="00D562FC" w:rsidRPr="00983C15" w:rsidRDefault="00196EB2" w:rsidP="00196EB2">
      <w:pPr>
        <w:pStyle w:val="NormalHanging12a"/>
        <w:rPr>
          <w:lang w:val="es-ES_tradnl"/>
        </w:rPr>
        <w:sectPr w:rsidR="00D562FC" w:rsidRPr="00983C15" w:rsidSect="00A967D0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C5FB4">
        <w:rPr>
          <w:lang w:val="es-ES_tradnl"/>
        </w:rPr>
        <w:t>3</w:t>
      </w:r>
      <w:r w:rsidRPr="00983C15">
        <w:rPr>
          <w:lang w:val="es-ES_tradnl"/>
        </w:rPr>
        <w:t>.</w:t>
      </w:r>
      <w:r w:rsidRPr="00983C15">
        <w:rPr>
          <w:lang w:val="es-ES_tradnl"/>
        </w:rPr>
        <w:tab/>
        <w:t>Encarga a su presidenta que transmita la Posición del Parlamento al Consejo y a la Comisión, así como a los Parlamentos nacionales.</w:t>
      </w:r>
    </w:p>
    <w:p w:rsidR="00D562FC" w:rsidRPr="00983C15" w:rsidRDefault="00D562FC" w:rsidP="00D562FC">
      <w:pPr>
        <w:pStyle w:val="Normal12Hanging"/>
        <w:ind w:left="0" w:firstLine="0"/>
        <w:jc w:val="both"/>
        <w:rPr>
          <w:b/>
        </w:rPr>
      </w:pPr>
      <w:r w:rsidRPr="00983C15">
        <w:rPr>
          <w:b/>
        </w:rPr>
        <w:lastRenderedPageBreak/>
        <w:t>P</w:t>
      </w:r>
      <w:r w:rsidRPr="00FC5FB4">
        <w:rPr>
          <w:b/>
        </w:rPr>
        <w:t>9</w:t>
      </w:r>
      <w:r w:rsidRPr="00983C15">
        <w:rPr>
          <w:b/>
        </w:rPr>
        <w:t>_TC</w:t>
      </w:r>
      <w:r w:rsidRPr="00FC5FB4">
        <w:rPr>
          <w:b/>
        </w:rPr>
        <w:t>1</w:t>
      </w:r>
      <w:r w:rsidRPr="00983C15">
        <w:rPr>
          <w:b/>
        </w:rPr>
        <w:t>-</w:t>
      </w:r>
      <w:proofErr w:type="gramStart"/>
      <w:r w:rsidRPr="00983C15">
        <w:rPr>
          <w:b/>
        </w:rPr>
        <w:t>COD(</w:t>
      </w:r>
      <w:proofErr w:type="gramEnd"/>
      <w:r w:rsidRPr="00FC5FB4">
        <w:rPr>
          <w:b/>
        </w:rPr>
        <w:t>20</w:t>
      </w:r>
      <w:r w:rsidR="005A1A45" w:rsidRPr="00FC5FB4">
        <w:rPr>
          <w:b/>
        </w:rPr>
        <w:t>21</w:t>
      </w:r>
      <w:r w:rsidRPr="00983C15">
        <w:rPr>
          <w:b/>
        </w:rPr>
        <w:t>)</w:t>
      </w:r>
      <w:r w:rsidRPr="00FC5FB4">
        <w:rPr>
          <w:b/>
        </w:rPr>
        <w:t>0</w:t>
      </w:r>
      <w:r w:rsidR="005A1A45" w:rsidRPr="00FC5FB4">
        <w:rPr>
          <w:b/>
        </w:rPr>
        <w:t>423</w:t>
      </w:r>
    </w:p>
    <w:p w:rsidR="00D562FC" w:rsidRPr="00983C15" w:rsidRDefault="00D562FC" w:rsidP="005A1A45">
      <w:pPr>
        <w:pStyle w:val="NormalHanging12a"/>
        <w:ind w:left="0" w:firstLine="0"/>
        <w:rPr>
          <w:rFonts w:cs="Calibri"/>
          <w:b/>
          <w:bCs/>
          <w:szCs w:val="24"/>
          <w:lang w:eastAsia="sl-SI"/>
        </w:rPr>
      </w:pPr>
      <w:r w:rsidRPr="00983C15">
        <w:rPr>
          <w:b/>
        </w:rPr>
        <w:t xml:space="preserve">Posición del Parlamento Europeo aprobada en primera lectura el </w:t>
      </w:r>
      <w:r w:rsidR="005A1A45" w:rsidRPr="00FC5FB4">
        <w:rPr>
          <w:b/>
        </w:rPr>
        <w:t>10</w:t>
      </w:r>
      <w:r w:rsidRPr="00983C15">
        <w:rPr>
          <w:b/>
        </w:rPr>
        <w:t xml:space="preserve"> de </w:t>
      </w:r>
      <w:r w:rsidR="005A1A45" w:rsidRPr="00983C15">
        <w:rPr>
          <w:b/>
        </w:rPr>
        <w:t>abril</w:t>
      </w:r>
      <w:r w:rsidRPr="00983C15">
        <w:rPr>
          <w:b/>
        </w:rPr>
        <w:t xml:space="preserve"> de </w:t>
      </w:r>
      <w:r w:rsidRPr="00FC5FB4">
        <w:rPr>
          <w:b/>
        </w:rPr>
        <w:t>2024</w:t>
      </w:r>
      <w:r w:rsidRPr="00983C15">
        <w:rPr>
          <w:b/>
        </w:rPr>
        <w:t xml:space="preserve"> con vistas a la adopción del </w:t>
      </w:r>
      <w:r w:rsidR="005A1A45" w:rsidRPr="00983C15">
        <w:rPr>
          <w:b/>
        </w:rPr>
        <w:t>Reglamento</w:t>
      </w:r>
      <w:r w:rsidRPr="00983C15">
        <w:rPr>
          <w:b/>
        </w:rPr>
        <w:t xml:space="preserve"> (UE) </w:t>
      </w:r>
      <w:r w:rsidRPr="00FC5FB4">
        <w:rPr>
          <w:b/>
        </w:rPr>
        <w:t>2024</w:t>
      </w:r>
      <w:r w:rsidRPr="00983C15">
        <w:rPr>
          <w:b/>
        </w:rPr>
        <w:t xml:space="preserve">/... del Parlamento Europeo y del Consejo </w:t>
      </w:r>
      <w:r w:rsidRPr="00983C15">
        <w:rPr>
          <w:b/>
          <w:szCs w:val="22"/>
          <w:lang w:eastAsia="sl-SI"/>
        </w:rPr>
        <w:t>relativo a la reducción de las emisiones de metan</w:t>
      </w:r>
      <w:bookmarkStart w:id="8" w:name="_GoBack"/>
      <w:bookmarkEnd w:id="8"/>
      <w:r w:rsidRPr="00983C15">
        <w:rPr>
          <w:b/>
          <w:szCs w:val="22"/>
          <w:lang w:eastAsia="sl-SI"/>
        </w:rPr>
        <w:t>o en el sector energético</w:t>
      </w:r>
      <w:r w:rsidR="005A1A45" w:rsidRPr="00983C15">
        <w:rPr>
          <w:b/>
          <w:szCs w:val="22"/>
          <w:lang w:eastAsia="sl-SI"/>
        </w:rPr>
        <w:t xml:space="preserve"> </w:t>
      </w:r>
      <w:r w:rsidRPr="00983C15">
        <w:rPr>
          <w:b/>
          <w:szCs w:val="22"/>
          <w:lang w:eastAsia="sl-SI"/>
        </w:rPr>
        <w:t xml:space="preserve">y por el que se modifica el Reglamento (UE) </w:t>
      </w:r>
      <w:r w:rsidRPr="00FC5FB4">
        <w:rPr>
          <w:b/>
          <w:szCs w:val="22"/>
          <w:lang w:eastAsia="sl-SI"/>
        </w:rPr>
        <w:t>2019</w:t>
      </w:r>
      <w:r w:rsidRPr="00983C15">
        <w:rPr>
          <w:b/>
          <w:szCs w:val="22"/>
          <w:lang w:eastAsia="sl-SI"/>
        </w:rPr>
        <w:t>/</w:t>
      </w:r>
      <w:r w:rsidRPr="00FC5FB4">
        <w:rPr>
          <w:b/>
          <w:szCs w:val="22"/>
          <w:lang w:eastAsia="sl-SI"/>
        </w:rPr>
        <w:t>942</w:t>
      </w:r>
    </w:p>
    <w:p w:rsidR="003D52A1" w:rsidRDefault="003D52A1" w:rsidP="003D52A1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legislativo definitivo</w:t>
      </w:r>
      <w:r w:rsidRPr="003D52A1">
        <w:rPr>
          <w:i/>
          <w:lang w:val="es-ES_tradnl"/>
        </w:rPr>
        <w:t xml:space="preserve">, </w:t>
      </w:r>
      <w:r w:rsidRPr="003D52A1">
        <w:rPr>
          <w:i/>
          <w:lang w:val="es-ES_tradnl"/>
        </w:rPr>
        <w:t xml:space="preserve">el Reglamento </w:t>
      </w:r>
      <w:r w:rsidRPr="003D52A1">
        <w:rPr>
          <w:i/>
          <w:lang w:val="es-ES_tradnl"/>
        </w:rPr>
        <w:t>(UE) 2024/</w:t>
      </w:r>
      <w:r w:rsidRPr="003D52A1">
        <w:rPr>
          <w:i/>
          <w:lang w:val="es-ES_tradnl"/>
        </w:rPr>
        <w:t>1787</w:t>
      </w:r>
      <w:r>
        <w:rPr>
          <w:i/>
          <w:lang w:val="es-ES_tradnl"/>
        </w:rPr>
        <w:t>.)</w:t>
      </w:r>
    </w:p>
    <w:sectPr w:rsidR="003D52A1" w:rsidSect="003D52A1">
      <w:headerReference w:type="even" r:id="rId10"/>
      <w:headerReference w:type="default" r:id="rId11"/>
      <w:footerReference w:type="even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5A1" w:rsidRPr="00A967D0" w:rsidRDefault="00CC25A1">
      <w:r w:rsidRPr="00A967D0">
        <w:separator/>
      </w:r>
    </w:p>
  </w:endnote>
  <w:endnote w:type="continuationSeparator" w:id="0">
    <w:p w:rsidR="00CC25A1" w:rsidRPr="00A967D0" w:rsidRDefault="00CC25A1">
      <w:r w:rsidRPr="00A967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2FC" w:rsidRPr="00F134BB" w:rsidRDefault="00D562FC" w:rsidP="00C849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2FC" w:rsidRPr="00F134BB" w:rsidRDefault="00D562FC" w:rsidP="00C849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5A1" w:rsidRPr="00A967D0" w:rsidRDefault="00CC25A1">
      <w:r w:rsidRPr="00A967D0">
        <w:separator/>
      </w:r>
    </w:p>
  </w:footnote>
  <w:footnote w:type="continuationSeparator" w:id="0">
    <w:p w:rsidR="00CC25A1" w:rsidRPr="00A967D0" w:rsidRDefault="00CC25A1">
      <w:r w:rsidRPr="00A967D0">
        <w:continuationSeparator/>
      </w:r>
    </w:p>
  </w:footnote>
  <w:footnote w:id="1">
    <w:p w:rsidR="00196EB2" w:rsidRPr="0027556A" w:rsidRDefault="00196EB2" w:rsidP="00A967D0">
      <w:pPr>
        <w:pStyle w:val="FootnoteText"/>
        <w:ind w:left="567" w:hanging="567"/>
        <w:rPr>
          <w:sz w:val="24"/>
          <w:szCs w:val="24"/>
          <w:lang w:val="pt-PT"/>
        </w:rPr>
      </w:pPr>
      <w:r w:rsidRPr="005A1A45">
        <w:rPr>
          <w:rStyle w:val="FootnoteReference"/>
          <w:sz w:val="24"/>
          <w:szCs w:val="24"/>
          <w:lang w:val="es-ES_tradnl"/>
        </w:rPr>
        <w:footnoteRef/>
      </w:r>
      <w:r w:rsidR="00A967D0" w:rsidRPr="0027556A">
        <w:rPr>
          <w:color w:val="333333"/>
          <w:sz w:val="24"/>
          <w:szCs w:val="24"/>
          <w:shd w:val="clear" w:color="auto" w:fill="FFFFFF"/>
          <w:lang w:val="pt-PT"/>
        </w:rPr>
        <w:t xml:space="preserve"> </w:t>
      </w:r>
      <w:r w:rsidR="00A967D0" w:rsidRPr="0027556A">
        <w:rPr>
          <w:color w:val="333333"/>
          <w:sz w:val="24"/>
          <w:szCs w:val="24"/>
          <w:shd w:val="clear" w:color="auto" w:fill="FFFFFF"/>
          <w:lang w:val="pt-PT"/>
        </w:rPr>
        <w:tab/>
      </w:r>
      <w:r w:rsidRPr="0027556A">
        <w:rPr>
          <w:color w:val="333333"/>
          <w:sz w:val="24"/>
          <w:szCs w:val="24"/>
          <w:shd w:val="clear" w:color="auto" w:fill="FFFFFF"/>
          <w:lang w:val="pt-PT"/>
        </w:rPr>
        <w:t xml:space="preserve">DO C </w:t>
      </w:r>
      <w:r w:rsidRPr="00FC5FB4">
        <w:rPr>
          <w:color w:val="333333"/>
          <w:sz w:val="24"/>
          <w:szCs w:val="24"/>
          <w:shd w:val="clear" w:color="auto" w:fill="FFFFFF"/>
          <w:lang w:val="pt-PT"/>
        </w:rPr>
        <w:t>323</w:t>
      </w:r>
      <w:r w:rsidRPr="0027556A">
        <w:rPr>
          <w:color w:val="333333"/>
          <w:sz w:val="24"/>
          <w:szCs w:val="24"/>
          <w:shd w:val="clear" w:color="auto" w:fill="FFFFFF"/>
          <w:lang w:val="pt-PT"/>
        </w:rPr>
        <w:t xml:space="preserve"> de </w:t>
      </w:r>
      <w:r w:rsidRPr="00FC5FB4">
        <w:rPr>
          <w:color w:val="333333"/>
          <w:sz w:val="24"/>
          <w:szCs w:val="24"/>
          <w:shd w:val="clear" w:color="auto" w:fill="FFFFFF"/>
          <w:lang w:val="pt-PT"/>
        </w:rPr>
        <w:t>26</w:t>
      </w:r>
      <w:r w:rsidRPr="0027556A">
        <w:rPr>
          <w:color w:val="333333"/>
          <w:sz w:val="24"/>
          <w:szCs w:val="24"/>
          <w:shd w:val="clear" w:color="auto" w:fill="FFFFFF"/>
          <w:lang w:val="pt-PT"/>
        </w:rPr>
        <w:t>.</w:t>
      </w:r>
      <w:r w:rsidRPr="00FC5FB4">
        <w:rPr>
          <w:color w:val="333333"/>
          <w:sz w:val="24"/>
          <w:szCs w:val="24"/>
          <w:shd w:val="clear" w:color="auto" w:fill="FFFFFF"/>
          <w:lang w:val="pt-PT"/>
        </w:rPr>
        <w:t>8</w:t>
      </w:r>
      <w:r w:rsidRPr="0027556A">
        <w:rPr>
          <w:color w:val="333333"/>
          <w:sz w:val="24"/>
          <w:szCs w:val="24"/>
          <w:shd w:val="clear" w:color="auto" w:fill="FFFFFF"/>
          <w:lang w:val="pt-PT"/>
        </w:rPr>
        <w:t>.</w:t>
      </w:r>
      <w:r w:rsidRPr="00FC5FB4">
        <w:rPr>
          <w:color w:val="333333"/>
          <w:sz w:val="24"/>
          <w:szCs w:val="24"/>
          <w:shd w:val="clear" w:color="auto" w:fill="FFFFFF"/>
          <w:lang w:val="pt-PT"/>
        </w:rPr>
        <w:t>2022</w:t>
      </w:r>
      <w:r w:rsidRPr="0027556A">
        <w:rPr>
          <w:color w:val="333333"/>
          <w:sz w:val="24"/>
          <w:szCs w:val="24"/>
          <w:shd w:val="clear" w:color="auto" w:fill="FFFFFF"/>
          <w:lang w:val="pt-PT"/>
        </w:rPr>
        <w:t>, p. </w:t>
      </w:r>
      <w:r w:rsidRPr="00FC5FB4">
        <w:rPr>
          <w:color w:val="333333"/>
          <w:sz w:val="24"/>
          <w:szCs w:val="24"/>
          <w:shd w:val="clear" w:color="auto" w:fill="FFFFFF"/>
          <w:lang w:val="pt-PT"/>
        </w:rPr>
        <w:t>101</w:t>
      </w:r>
      <w:r w:rsidRPr="0027556A">
        <w:rPr>
          <w:color w:val="333333"/>
          <w:sz w:val="24"/>
          <w:szCs w:val="24"/>
          <w:shd w:val="clear" w:color="auto" w:fill="FFFFFF"/>
          <w:lang w:val="pt-PT"/>
        </w:rPr>
        <w:t>.</w:t>
      </w:r>
    </w:p>
  </w:footnote>
  <w:footnote w:id="2">
    <w:p w:rsidR="00196EB2" w:rsidRPr="0027556A" w:rsidRDefault="00196EB2" w:rsidP="00A967D0">
      <w:pPr>
        <w:pStyle w:val="FootnoteText"/>
        <w:ind w:left="567" w:hanging="567"/>
        <w:rPr>
          <w:sz w:val="24"/>
          <w:szCs w:val="24"/>
          <w:lang w:val="pt-PT"/>
        </w:rPr>
      </w:pPr>
      <w:r w:rsidRPr="005A1A45">
        <w:rPr>
          <w:rStyle w:val="FootnoteReference"/>
          <w:sz w:val="24"/>
          <w:szCs w:val="24"/>
          <w:lang w:val="es-ES_tradnl"/>
        </w:rPr>
        <w:footnoteRef/>
      </w:r>
      <w:r w:rsidR="00A967D0" w:rsidRPr="0027556A">
        <w:rPr>
          <w:sz w:val="24"/>
          <w:szCs w:val="24"/>
          <w:lang w:val="pt-PT"/>
        </w:rPr>
        <w:t xml:space="preserve"> </w:t>
      </w:r>
      <w:r w:rsidR="00A967D0" w:rsidRPr="0027556A">
        <w:rPr>
          <w:sz w:val="24"/>
          <w:szCs w:val="24"/>
          <w:lang w:val="pt-PT"/>
        </w:rPr>
        <w:tab/>
      </w:r>
      <w:r w:rsidRPr="0027556A">
        <w:rPr>
          <w:sz w:val="24"/>
          <w:szCs w:val="24"/>
          <w:lang w:val="pt-PT"/>
        </w:rPr>
        <w:t xml:space="preserve">DO C </w:t>
      </w:r>
      <w:r w:rsidRPr="00FC5FB4">
        <w:rPr>
          <w:sz w:val="24"/>
          <w:szCs w:val="24"/>
          <w:lang w:val="pt-PT"/>
        </w:rPr>
        <w:t>498</w:t>
      </w:r>
      <w:r w:rsidRPr="0027556A">
        <w:rPr>
          <w:sz w:val="24"/>
          <w:szCs w:val="24"/>
          <w:lang w:val="pt-PT"/>
        </w:rPr>
        <w:t xml:space="preserve"> de </w:t>
      </w:r>
      <w:r w:rsidRPr="00FC5FB4">
        <w:rPr>
          <w:sz w:val="24"/>
          <w:szCs w:val="24"/>
          <w:lang w:val="pt-PT"/>
        </w:rPr>
        <w:t>30</w:t>
      </w:r>
      <w:r w:rsidRPr="0027556A">
        <w:rPr>
          <w:sz w:val="24"/>
          <w:szCs w:val="24"/>
          <w:lang w:val="pt-PT"/>
        </w:rPr>
        <w:t>.</w:t>
      </w:r>
      <w:r w:rsidRPr="00FC5FB4">
        <w:rPr>
          <w:sz w:val="24"/>
          <w:szCs w:val="24"/>
          <w:lang w:val="pt-PT"/>
        </w:rPr>
        <w:t>12</w:t>
      </w:r>
      <w:r w:rsidRPr="0027556A">
        <w:rPr>
          <w:sz w:val="24"/>
          <w:szCs w:val="24"/>
          <w:lang w:val="pt-PT"/>
        </w:rPr>
        <w:t>.</w:t>
      </w:r>
      <w:r w:rsidRPr="00FC5FB4">
        <w:rPr>
          <w:sz w:val="24"/>
          <w:szCs w:val="24"/>
          <w:lang w:val="pt-PT"/>
        </w:rPr>
        <w:t>2022</w:t>
      </w:r>
      <w:r w:rsidRPr="0027556A">
        <w:rPr>
          <w:sz w:val="24"/>
          <w:szCs w:val="24"/>
          <w:lang w:val="pt-PT"/>
        </w:rPr>
        <w:t>, p. </w:t>
      </w:r>
      <w:r w:rsidRPr="00FC5FB4">
        <w:rPr>
          <w:sz w:val="24"/>
          <w:szCs w:val="24"/>
          <w:lang w:val="pt-PT"/>
        </w:rPr>
        <w:t>83</w:t>
      </w:r>
      <w:r w:rsidRPr="0027556A">
        <w:rPr>
          <w:sz w:val="24"/>
          <w:szCs w:val="24"/>
          <w:lang w:val="pt-PT"/>
        </w:rPr>
        <w:t>.</w:t>
      </w:r>
    </w:p>
  </w:footnote>
  <w:footnote w:id="3">
    <w:p w:rsidR="005A1A45" w:rsidRPr="0027556A" w:rsidRDefault="005A1A45" w:rsidP="0027556A">
      <w:pPr>
        <w:pStyle w:val="FootnoteText"/>
        <w:ind w:left="567" w:hanging="567"/>
        <w:rPr>
          <w:sz w:val="24"/>
          <w:szCs w:val="24"/>
          <w:lang w:val="es-ES_tradnl" w:eastAsia="en-GB"/>
        </w:rPr>
      </w:pPr>
      <w:r w:rsidRPr="0027556A">
        <w:rPr>
          <w:rStyle w:val="FootnoteReference"/>
          <w:sz w:val="24"/>
          <w:szCs w:val="24"/>
        </w:rPr>
        <w:footnoteRef/>
      </w:r>
      <w:r w:rsidRPr="0027556A">
        <w:rPr>
          <w:sz w:val="24"/>
          <w:szCs w:val="24"/>
          <w:lang w:val="es-ES"/>
        </w:rPr>
        <w:t xml:space="preserve"> </w:t>
      </w:r>
      <w:r w:rsidRPr="0027556A">
        <w:rPr>
          <w:sz w:val="24"/>
          <w:szCs w:val="24"/>
          <w:lang w:val="es-ES"/>
        </w:rPr>
        <w:tab/>
      </w:r>
      <w:r w:rsidRPr="0027556A">
        <w:rPr>
          <w:sz w:val="24"/>
          <w:szCs w:val="24"/>
          <w:lang w:val="es-ES_tradnl" w:eastAsia="en-GB"/>
        </w:rPr>
        <w:t xml:space="preserve">La presente Posición sustituye a las enmiendas aprobadas el </w:t>
      </w:r>
      <w:r w:rsidRPr="00FC5FB4">
        <w:rPr>
          <w:sz w:val="24"/>
          <w:szCs w:val="24"/>
          <w:lang w:val="es-ES_tradnl" w:eastAsia="en-GB"/>
        </w:rPr>
        <w:t>9</w:t>
      </w:r>
      <w:r w:rsidRPr="0027556A">
        <w:rPr>
          <w:sz w:val="24"/>
          <w:szCs w:val="24"/>
          <w:lang w:val="es-ES_tradnl" w:eastAsia="en-GB"/>
        </w:rPr>
        <w:t xml:space="preserve"> de mayo de </w:t>
      </w:r>
      <w:r w:rsidRPr="00FC5FB4">
        <w:rPr>
          <w:sz w:val="24"/>
          <w:szCs w:val="24"/>
          <w:lang w:val="es-ES_tradnl" w:eastAsia="en-GB"/>
        </w:rPr>
        <w:t>2023</w:t>
      </w:r>
      <w:r w:rsidRPr="0027556A">
        <w:rPr>
          <w:sz w:val="24"/>
          <w:szCs w:val="24"/>
          <w:lang w:val="es-ES_tradnl" w:eastAsia="en-GB"/>
        </w:rPr>
        <w:t xml:space="preserve"> (DO C, C/</w:t>
      </w:r>
      <w:r w:rsidRPr="00FC5FB4">
        <w:rPr>
          <w:sz w:val="24"/>
          <w:szCs w:val="24"/>
          <w:lang w:val="es-ES_tradnl" w:eastAsia="en-GB"/>
        </w:rPr>
        <w:t>2023</w:t>
      </w:r>
      <w:r w:rsidRPr="0027556A">
        <w:rPr>
          <w:sz w:val="24"/>
          <w:szCs w:val="24"/>
          <w:lang w:val="es-ES_tradnl" w:eastAsia="en-GB"/>
        </w:rPr>
        <w:t>/</w:t>
      </w:r>
      <w:r w:rsidRPr="00FC5FB4">
        <w:rPr>
          <w:sz w:val="24"/>
          <w:szCs w:val="24"/>
          <w:lang w:val="es-ES_tradnl" w:eastAsia="en-GB"/>
        </w:rPr>
        <w:t>1081</w:t>
      </w:r>
      <w:r w:rsidRPr="0027556A">
        <w:rPr>
          <w:sz w:val="24"/>
          <w:szCs w:val="24"/>
          <w:lang w:val="es-ES_tradnl" w:eastAsia="en-GB"/>
        </w:rPr>
        <w:t xml:space="preserve">, </w:t>
      </w:r>
      <w:r w:rsidRPr="00FC5FB4">
        <w:rPr>
          <w:sz w:val="24"/>
          <w:szCs w:val="24"/>
          <w:lang w:val="es-ES_tradnl" w:eastAsia="en-GB"/>
        </w:rPr>
        <w:t>15</w:t>
      </w:r>
      <w:r w:rsidRPr="0027556A">
        <w:rPr>
          <w:sz w:val="24"/>
          <w:szCs w:val="24"/>
          <w:lang w:val="es-ES_tradnl" w:eastAsia="en-GB"/>
        </w:rPr>
        <w:t>.</w:t>
      </w:r>
      <w:r w:rsidRPr="00FC5FB4">
        <w:rPr>
          <w:sz w:val="24"/>
          <w:szCs w:val="24"/>
          <w:lang w:val="es-ES_tradnl" w:eastAsia="en-GB"/>
        </w:rPr>
        <w:t>12</w:t>
      </w:r>
      <w:r w:rsidRPr="0027556A">
        <w:rPr>
          <w:sz w:val="24"/>
          <w:szCs w:val="24"/>
          <w:lang w:val="es-ES_tradnl" w:eastAsia="en-GB"/>
        </w:rPr>
        <w:t>.</w:t>
      </w:r>
      <w:r w:rsidRPr="00FC5FB4">
        <w:rPr>
          <w:sz w:val="24"/>
          <w:szCs w:val="24"/>
          <w:lang w:val="es-ES_tradnl" w:eastAsia="en-GB"/>
        </w:rPr>
        <w:t>2023</w:t>
      </w:r>
      <w:r w:rsidRPr="0027556A">
        <w:rPr>
          <w:sz w:val="24"/>
          <w:szCs w:val="24"/>
          <w:lang w:val="es-ES_tradnl" w:eastAsia="en-GB"/>
        </w:rPr>
        <w:t xml:space="preserve">, ELI: </w:t>
      </w:r>
      <w:hyperlink r:id="rId1" w:history="1">
        <w:r w:rsidRPr="00FC5FB4">
          <w:rPr>
            <w:rStyle w:val="Hyperlink"/>
            <w:sz w:val="24"/>
            <w:szCs w:val="24"/>
            <w:lang w:val="es-ES_tradnl" w:eastAsia="en-GB"/>
          </w:rPr>
          <w:t>http://data.europa.eu/eli/C/2023/1081/oj</w:t>
        </w:r>
      </w:hyperlink>
      <w:r w:rsidRPr="0027556A">
        <w:rPr>
          <w:sz w:val="24"/>
          <w:szCs w:val="24"/>
          <w:lang w:val="es-ES_tradnl" w:eastAsia="en-GB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2FC" w:rsidRPr="00F134BB" w:rsidRDefault="00D562FC" w:rsidP="00C849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2FC" w:rsidRPr="00F134BB" w:rsidRDefault="00D562FC" w:rsidP="00C849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2FC" w:rsidRPr="00F134BB" w:rsidRDefault="00D562FC" w:rsidP="00C849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FFFFFFFF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000003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" w15:restartNumberingAfterBreak="0">
    <w:nsid w:val="00000004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00000005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0000000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5" w15:restartNumberingAfterBreak="0">
    <w:nsid w:val="0000000A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000000C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4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6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5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6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7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8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0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3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3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0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4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5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46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47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4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9"/>
  </w:num>
  <w:num w:numId="2">
    <w:abstractNumId w:val="22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23"/>
  </w:num>
  <w:num w:numId="6">
    <w:abstractNumId w:val="44"/>
  </w:num>
  <w:num w:numId="7">
    <w:abstractNumId w:val="16"/>
  </w:num>
  <w:num w:numId="8">
    <w:abstractNumId w:val="28"/>
  </w:num>
  <w:num w:numId="9">
    <w:abstractNumId w:val="21"/>
  </w:num>
  <w:num w:numId="10">
    <w:abstractNumId w:val="24"/>
  </w:num>
  <w:num w:numId="11">
    <w:abstractNumId w:val="38"/>
  </w:num>
  <w:num w:numId="12">
    <w:abstractNumId w:val="19"/>
  </w:num>
  <w:num w:numId="13">
    <w:abstractNumId w:val="11"/>
  </w:num>
  <w:num w:numId="14">
    <w:abstractNumId w:val="37"/>
  </w:num>
  <w:num w:numId="15">
    <w:abstractNumId w:val="8"/>
  </w:num>
  <w:num w:numId="16">
    <w:abstractNumId w:val="39"/>
  </w:num>
  <w:num w:numId="17">
    <w:abstractNumId w:val="34"/>
  </w:num>
  <w:num w:numId="18">
    <w:abstractNumId w:val="10"/>
  </w:num>
  <w:num w:numId="19">
    <w:abstractNumId w:val="42"/>
  </w:num>
  <w:num w:numId="20">
    <w:abstractNumId w:val="48"/>
  </w:num>
  <w:num w:numId="21">
    <w:abstractNumId w:val="31"/>
  </w:num>
  <w:num w:numId="22">
    <w:abstractNumId w:val="41"/>
  </w:num>
  <w:num w:numId="23">
    <w:abstractNumId w:val="35"/>
  </w:num>
  <w:num w:numId="24">
    <w:abstractNumId w:val="29"/>
  </w:num>
  <w:num w:numId="25">
    <w:abstractNumId w:val="15"/>
  </w:num>
  <w:num w:numId="26">
    <w:abstractNumId w:val="13"/>
  </w:num>
  <w:num w:numId="27">
    <w:abstractNumId w:val="36"/>
  </w:num>
  <w:num w:numId="28">
    <w:abstractNumId w:val="43"/>
  </w:num>
  <w:num w:numId="29">
    <w:abstractNumId w:val="7"/>
  </w:num>
  <w:num w:numId="30">
    <w:abstractNumId w:val="17"/>
  </w:num>
  <w:num w:numId="31">
    <w:abstractNumId w:val="12"/>
  </w:num>
  <w:num w:numId="32">
    <w:abstractNumId w:val="18"/>
  </w:num>
  <w:num w:numId="33">
    <w:abstractNumId w:val="32"/>
  </w:num>
  <w:num w:numId="34">
    <w:abstractNumId w:val="4"/>
  </w:num>
  <w:num w:numId="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5"/>
  </w:num>
  <w:num w:numId="38">
    <w:abstractNumId w:val="2"/>
  </w:num>
  <w:num w:numId="39">
    <w:abstractNumId w:val="6"/>
  </w:num>
  <w:num w:numId="40">
    <w:abstractNumId w:val="1"/>
  </w:num>
  <w:num w:numId="41">
    <w:abstractNumId w:val="3"/>
  </w:num>
  <w:num w:numId="42">
    <w:abstractNumId w:val="25"/>
  </w:num>
  <w:num w:numId="43">
    <w:abstractNumId w:val="26"/>
  </w:num>
  <w:num w:numId="44">
    <w:abstractNumId w:val="27"/>
  </w:num>
  <w:num w:numId="45">
    <w:abstractNumId w:val="30"/>
  </w:num>
  <w:num w:numId="46">
    <w:abstractNumId w:val="33"/>
  </w:num>
  <w:num w:numId="47">
    <w:abstractNumId w:val="46"/>
  </w:num>
  <w:num w:numId="48">
    <w:abstractNumId w:val="45"/>
  </w:num>
  <w:num w:numId="49">
    <w:abstractNumId w:val="47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ES"/>
    <w:docVar w:name="dvnumam" w:val="267"/>
    <w:docVar w:name="dvpe" w:val="736.476"/>
    <w:docVar w:name="dvrapporteur" w:val="Ponente: "/>
    <w:docVar w:name="dvstar" w:val="***I"/>
    <w:docVar w:name="dvtitre" w:val="Resolución legislativa del Parlamento Europeo, de 10 de abril de 2024, sobre la propuesta de Reglamento del Parlamento Europeo y del Consejo relativo a la reducción de las emisiones de metano en el sector energético y por el que se modifica el Reglamento (UE) 2019/942(COM(2021)0805 – C9-0467/2021 – 2021/0423(COD))"/>
  </w:docVars>
  <w:rsids>
    <w:rsidRoot w:val="00CC25A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6EB2"/>
    <w:rsid w:val="001F32AE"/>
    <w:rsid w:val="00243921"/>
    <w:rsid w:val="0027556A"/>
    <w:rsid w:val="002767FF"/>
    <w:rsid w:val="002B18FE"/>
    <w:rsid w:val="002B5493"/>
    <w:rsid w:val="00343214"/>
    <w:rsid w:val="00361C00"/>
    <w:rsid w:val="00395FA1"/>
    <w:rsid w:val="003D52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6F76"/>
    <w:rsid w:val="00545827"/>
    <w:rsid w:val="00560270"/>
    <w:rsid w:val="005A1A45"/>
    <w:rsid w:val="005C2568"/>
    <w:rsid w:val="006037C0"/>
    <w:rsid w:val="006631B6"/>
    <w:rsid w:val="00680577"/>
    <w:rsid w:val="006F74FA"/>
    <w:rsid w:val="0072767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C15"/>
    <w:rsid w:val="00A1687D"/>
    <w:rsid w:val="00A43E52"/>
    <w:rsid w:val="00A4678D"/>
    <w:rsid w:val="00A778C7"/>
    <w:rsid w:val="00A967D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25A1"/>
    <w:rsid w:val="00CF071A"/>
    <w:rsid w:val="00D058B8"/>
    <w:rsid w:val="00D562FC"/>
    <w:rsid w:val="00D56C11"/>
    <w:rsid w:val="00D834A0"/>
    <w:rsid w:val="00D872DF"/>
    <w:rsid w:val="00D91E21"/>
    <w:rsid w:val="00DA7FCD"/>
    <w:rsid w:val="00DF45C3"/>
    <w:rsid w:val="00E365E1"/>
    <w:rsid w:val="00E820A4"/>
    <w:rsid w:val="00EA783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29F"/>
    <w:rsid w:val="00FC5FB4"/>
    <w:rsid w:val="00FD0C70"/>
    <w:rsid w:val="00FD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55F7E"/>
  <w15:chartTrackingRefBased/>
  <w15:docId w15:val="{5F0F0AF0-FCA0-43B7-B83D-4084CC3FE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96EB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196EB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196EB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196EB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196EB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196EB2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rsid w:val="00196EB2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rsid w:val="00196EB2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rsid w:val="00196EB2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196EB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96EB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lang w:val="es-ES"/>
    </w:rPr>
  </w:style>
  <w:style w:type="paragraph" w:customStyle="1" w:styleId="TOCPage">
    <w:name w:val="TOC Page"/>
    <w:basedOn w:val="Normal"/>
    <w:next w:val="TOC1"/>
    <w:rsid w:val="00196EB2"/>
    <w:pPr>
      <w:keepNext/>
      <w:spacing w:after="240"/>
      <w:jc w:val="right"/>
    </w:pPr>
    <w:rPr>
      <w:rFonts w:ascii="Arial" w:hAnsi="Arial"/>
      <w:b/>
      <w:lang w:val="es-ES"/>
    </w:rPr>
  </w:style>
  <w:style w:type="paragraph" w:customStyle="1" w:styleId="Normal6a">
    <w:name w:val="Normal6a"/>
    <w:basedOn w:val="Normal"/>
    <w:rsid w:val="00196EB2"/>
    <w:pPr>
      <w:spacing w:after="120"/>
    </w:pPr>
    <w:rPr>
      <w:lang w:val="es-ES"/>
    </w:rPr>
  </w:style>
  <w:style w:type="paragraph" w:customStyle="1" w:styleId="PageHeading">
    <w:name w:val="PageHeading"/>
    <w:basedOn w:val="Normal"/>
    <w:link w:val="PageHeadingChar"/>
    <w:rsid w:val="00196EB2"/>
    <w:pPr>
      <w:keepNext/>
      <w:spacing w:after="480"/>
      <w:jc w:val="center"/>
    </w:pPr>
    <w:rPr>
      <w:rFonts w:ascii="Arial" w:hAnsi="Arial" w:cs="Arial"/>
      <w:b/>
      <w:lang w:val="es-ES"/>
    </w:rPr>
  </w:style>
  <w:style w:type="paragraph" w:customStyle="1" w:styleId="NormalBold">
    <w:name w:val="NormalBold"/>
    <w:basedOn w:val="Normal"/>
    <w:link w:val="NormalBoldChar"/>
    <w:rsid w:val="00196EB2"/>
    <w:rPr>
      <w:b/>
      <w:lang w:val="es-ES"/>
    </w:rPr>
  </w:style>
  <w:style w:type="paragraph" w:customStyle="1" w:styleId="NormalBold12a">
    <w:name w:val="NormalBold12a"/>
    <w:basedOn w:val="Normal"/>
    <w:rsid w:val="00196EB2"/>
    <w:pPr>
      <w:spacing w:after="240"/>
    </w:pPr>
    <w:rPr>
      <w:b/>
      <w:lang w:val="es-ES"/>
    </w:rPr>
  </w:style>
  <w:style w:type="paragraph" w:customStyle="1" w:styleId="AmJustText">
    <w:name w:val="AmJustText"/>
    <w:basedOn w:val="Normal"/>
    <w:rsid w:val="00196EB2"/>
    <w:pPr>
      <w:spacing w:after="240"/>
    </w:pPr>
    <w:rPr>
      <w:i/>
      <w:lang w:val="es-ES"/>
    </w:rPr>
  </w:style>
  <w:style w:type="paragraph" w:customStyle="1" w:styleId="NormalHanging12a">
    <w:name w:val="NormalHanging12a"/>
    <w:basedOn w:val="Normal"/>
    <w:rsid w:val="00196EB2"/>
    <w:pPr>
      <w:spacing w:after="240"/>
      <w:ind w:left="567" w:hanging="567"/>
    </w:pPr>
    <w:rPr>
      <w:lang w:val="es-ES"/>
    </w:rPr>
  </w:style>
  <w:style w:type="paragraph" w:customStyle="1" w:styleId="CoverNormal24a">
    <w:name w:val="CoverNormal24a"/>
    <w:basedOn w:val="Normal"/>
    <w:rsid w:val="00196EB2"/>
    <w:pPr>
      <w:spacing w:after="480"/>
      <w:ind w:left="1417"/>
    </w:pPr>
    <w:rPr>
      <w:lang w:val="es-ES"/>
    </w:rPr>
  </w:style>
  <w:style w:type="paragraph" w:customStyle="1" w:styleId="CoverNormal">
    <w:name w:val="CoverNormal"/>
    <w:basedOn w:val="Normal"/>
    <w:rsid w:val="00196EB2"/>
    <w:pPr>
      <w:ind w:left="1418"/>
    </w:pPr>
    <w:rPr>
      <w:lang w:val="es-ES"/>
    </w:rPr>
  </w:style>
  <w:style w:type="paragraph" w:customStyle="1" w:styleId="AmCrossRef">
    <w:name w:val="AmCrossRef"/>
    <w:basedOn w:val="Normal"/>
    <w:rsid w:val="00196EB2"/>
    <w:pPr>
      <w:spacing w:before="240" w:after="240"/>
      <w:jc w:val="center"/>
    </w:pPr>
    <w:rPr>
      <w:i/>
      <w:lang w:val="es-ES"/>
    </w:rPr>
  </w:style>
  <w:style w:type="paragraph" w:customStyle="1" w:styleId="AmJustTitle">
    <w:name w:val="AmJustTitle"/>
    <w:basedOn w:val="Normal"/>
    <w:next w:val="AmJustText"/>
    <w:rsid w:val="00196EB2"/>
    <w:pPr>
      <w:keepNext/>
      <w:spacing w:before="240" w:after="240"/>
      <w:jc w:val="center"/>
    </w:pPr>
    <w:rPr>
      <w:i/>
      <w:lang w:val="es-ES"/>
    </w:rPr>
  </w:style>
  <w:style w:type="paragraph" w:customStyle="1" w:styleId="CoverReference">
    <w:name w:val="CoverReference"/>
    <w:basedOn w:val="Normal"/>
    <w:rsid w:val="00196EB2"/>
    <w:pPr>
      <w:spacing w:before="1080"/>
      <w:jc w:val="right"/>
    </w:pPr>
    <w:rPr>
      <w:rFonts w:ascii="Arial" w:hAnsi="Arial" w:cs="Arial"/>
      <w:b/>
      <w:lang w:val="es-ES"/>
    </w:rPr>
  </w:style>
  <w:style w:type="paragraph" w:customStyle="1" w:styleId="CoverDocType">
    <w:name w:val="CoverDocType"/>
    <w:basedOn w:val="Normal"/>
    <w:rsid w:val="00196EB2"/>
    <w:pPr>
      <w:ind w:left="1418"/>
    </w:pPr>
    <w:rPr>
      <w:rFonts w:ascii="Arial" w:hAnsi="Arial"/>
      <w:b/>
      <w:sz w:val="48"/>
      <w:lang w:val="es-ES"/>
    </w:rPr>
  </w:style>
  <w:style w:type="paragraph" w:customStyle="1" w:styleId="CoverDocType24a">
    <w:name w:val="CoverDocType24a"/>
    <w:basedOn w:val="Normal"/>
    <w:rsid w:val="00196EB2"/>
    <w:pPr>
      <w:spacing w:after="480"/>
      <w:ind w:left="1418"/>
    </w:pPr>
    <w:rPr>
      <w:rFonts w:ascii="Arial" w:hAnsi="Arial"/>
      <w:b/>
      <w:sz w:val="48"/>
      <w:lang w:val="es-ES"/>
    </w:rPr>
  </w:style>
  <w:style w:type="paragraph" w:customStyle="1" w:styleId="CoverDate">
    <w:name w:val="CoverDate"/>
    <w:basedOn w:val="Normal"/>
    <w:rsid w:val="00196EB2"/>
    <w:pPr>
      <w:spacing w:before="240" w:after="1200"/>
    </w:pPr>
    <w:rPr>
      <w:lang w:val="es-ES"/>
    </w:rPr>
  </w:style>
  <w:style w:type="paragraph" w:styleId="Header">
    <w:name w:val="header"/>
    <w:basedOn w:val="Normal"/>
    <w:link w:val="HeaderChar"/>
    <w:uiPriority w:val="99"/>
    <w:rsid w:val="00196EB2"/>
    <w:pPr>
      <w:tabs>
        <w:tab w:val="center" w:pos="4513"/>
        <w:tab w:val="right" w:pos="9026"/>
      </w:tabs>
    </w:pPr>
    <w:rPr>
      <w:lang w:val="es-ES"/>
    </w:rPr>
  </w:style>
  <w:style w:type="character" w:customStyle="1" w:styleId="HeaderChar">
    <w:name w:val="Header Char"/>
    <w:basedOn w:val="DefaultParagraphFont"/>
    <w:link w:val="Header"/>
    <w:uiPriority w:val="99"/>
    <w:rsid w:val="00196EB2"/>
    <w:rPr>
      <w:sz w:val="24"/>
      <w:lang w:val="es-ES"/>
    </w:rPr>
  </w:style>
  <w:style w:type="paragraph" w:customStyle="1" w:styleId="AmOrLang">
    <w:name w:val="AmOrLang"/>
    <w:basedOn w:val="Normal"/>
    <w:rsid w:val="00196EB2"/>
    <w:pPr>
      <w:spacing w:before="240" w:after="240"/>
      <w:jc w:val="right"/>
    </w:pPr>
    <w:rPr>
      <w:lang w:val="es-ES"/>
    </w:rPr>
  </w:style>
  <w:style w:type="paragraph" w:customStyle="1" w:styleId="AmColumnHeading">
    <w:name w:val="AmColumnHeading"/>
    <w:basedOn w:val="Normal"/>
    <w:rsid w:val="00196EB2"/>
    <w:pPr>
      <w:spacing w:after="240"/>
      <w:jc w:val="center"/>
    </w:pPr>
    <w:rPr>
      <w:i/>
      <w:lang w:val="es-ES"/>
    </w:rPr>
  </w:style>
  <w:style w:type="paragraph" w:customStyle="1" w:styleId="AmNumberTabs">
    <w:name w:val="AmNumberTabs"/>
    <w:basedOn w:val="Normal"/>
    <w:rsid w:val="00196E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NormalBold12b">
    <w:name w:val="NormalBold12b"/>
    <w:basedOn w:val="Normal"/>
    <w:rsid w:val="00196EB2"/>
    <w:pPr>
      <w:spacing w:before="240"/>
    </w:pPr>
    <w:rPr>
      <w:b/>
      <w:lang w:val="es-ES"/>
    </w:rPr>
  </w:style>
  <w:style w:type="paragraph" w:customStyle="1" w:styleId="EPBody">
    <w:name w:val="EPBody"/>
    <w:basedOn w:val="Normal"/>
    <w:rsid w:val="00196EB2"/>
    <w:pPr>
      <w:jc w:val="center"/>
    </w:pPr>
    <w:rPr>
      <w:rFonts w:ascii="Arial" w:hAnsi="Arial" w:cs="Arial"/>
      <w:i/>
      <w:sz w:val="22"/>
      <w:szCs w:val="22"/>
      <w:lang w:val="es-ES"/>
    </w:rPr>
  </w:style>
  <w:style w:type="paragraph" w:customStyle="1" w:styleId="EPFooter">
    <w:name w:val="EPFooter"/>
    <w:basedOn w:val="Normal"/>
    <w:rsid w:val="00196EB2"/>
    <w:pPr>
      <w:tabs>
        <w:tab w:val="center" w:pos="4535"/>
        <w:tab w:val="right" w:pos="9071"/>
      </w:tabs>
      <w:spacing w:before="240" w:after="240"/>
    </w:pPr>
    <w:rPr>
      <w:color w:val="010000"/>
      <w:sz w:val="22"/>
      <w:lang w:val="es-ES"/>
    </w:rPr>
  </w:style>
  <w:style w:type="paragraph" w:customStyle="1" w:styleId="EPComma">
    <w:name w:val="EPComma"/>
    <w:basedOn w:val="Normal"/>
    <w:rsid w:val="00196EB2"/>
    <w:pPr>
      <w:spacing w:before="480" w:after="240"/>
    </w:pPr>
    <w:rPr>
      <w:lang w:val="es-ES"/>
    </w:rPr>
  </w:style>
  <w:style w:type="paragraph" w:customStyle="1" w:styleId="Lgendesigne">
    <w:name w:val="Légende signe"/>
    <w:basedOn w:val="Normal"/>
    <w:rsid w:val="00196EB2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s-ES" w:eastAsia="en-US"/>
    </w:rPr>
  </w:style>
  <w:style w:type="paragraph" w:customStyle="1" w:styleId="Lgendetitre">
    <w:name w:val="Légende titre"/>
    <w:basedOn w:val="Normal"/>
    <w:rsid w:val="00196EB2"/>
    <w:pPr>
      <w:spacing w:before="240" w:after="240"/>
    </w:pPr>
    <w:rPr>
      <w:b/>
      <w:i/>
      <w:snapToGrid w:val="0"/>
      <w:lang w:val="es-ES" w:eastAsia="en-US"/>
    </w:rPr>
  </w:style>
  <w:style w:type="paragraph" w:customStyle="1" w:styleId="Lgendestandard">
    <w:name w:val="Légende standard"/>
    <w:basedOn w:val="Normal"/>
    <w:rsid w:val="00196EB2"/>
    <w:rPr>
      <w:sz w:val="18"/>
      <w:lang w:val="es-ES"/>
    </w:rPr>
  </w:style>
  <w:style w:type="paragraph" w:customStyle="1" w:styleId="EntPE">
    <w:name w:val="EntPE"/>
    <w:basedOn w:val="Normal12"/>
    <w:rsid w:val="00196EB2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196EB2"/>
    <w:pPr>
      <w:spacing w:after="240"/>
    </w:pPr>
    <w:rPr>
      <w:noProof/>
      <w:lang w:val="es-ES"/>
    </w:rPr>
  </w:style>
  <w:style w:type="paragraph" w:customStyle="1" w:styleId="CommitteeAM">
    <w:name w:val="CommitteeAM"/>
    <w:basedOn w:val="Normal"/>
    <w:rsid w:val="00196EB2"/>
    <w:pPr>
      <w:spacing w:before="240" w:after="600"/>
      <w:jc w:val="center"/>
    </w:pPr>
    <w:rPr>
      <w:i/>
      <w:lang w:val="es-ES"/>
    </w:rPr>
  </w:style>
  <w:style w:type="paragraph" w:customStyle="1" w:styleId="ZDateAM">
    <w:name w:val="ZDateAM"/>
    <w:basedOn w:val="Normal"/>
    <w:rsid w:val="00196EB2"/>
    <w:pPr>
      <w:tabs>
        <w:tab w:val="right" w:pos="9356"/>
      </w:tabs>
      <w:spacing w:after="480"/>
    </w:pPr>
    <w:rPr>
      <w:noProof/>
      <w:lang w:val="es-ES"/>
    </w:rPr>
  </w:style>
  <w:style w:type="paragraph" w:customStyle="1" w:styleId="ProjRap">
    <w:name w:val="ProjRap"/>
    <w:basedOn w:val="Normal"/>
    <w:rsid w:val="00196EB2"/>
    <w:pPr>
      <w:tabs>
        <w:tab w:val="right" w:pos="9356"/>
      </w:tabs>
    </w:pPr>
    <w:rPr>
      <w:b/>
      <w:noProof/>
      <w:lang w:val="es-ES"/>
    </w:rPr>
  </w:style>
  <w:style w:type="character" w:customStyle="1" w:styleId="Normal12Char">
    <w:name w:val="Normal12 Char"/>
    <w:basedOn w:val="DefaultParagraphFont"/>
    <w:link w:val="Normal12"/>
    <w:locked/>
    <w:rsid w:val="00196EB2"/>
    <w:rPr>
      <w:noProof/>
      <w:sz w:val="24"/>
      <w:lang w:val="es-ES"/>
    </w:rPr>
  </w:style>
  <w:style w:type="paragraph" w:customStyle="1" w:styleId="PELeft">
    <w:name w:val="PELeft"/>
    <w:basedOn w:val="Normal"/>
    <w:rsid w:val="00196EB2"/>
    <w:pPr>
      <w:spacing w:before="40" w:after="40"/>
    </w:pPr>
    <w:rPr>
      <w:rFonts w:ascii="Arial" w:hAnsi="Arial" w:cs="Arial"/>
      <w:sz w:val="22"/>
      <w:szCs w:val="22"/>
      <w:lang w:val="es-ES"/>
    </w:rPr>
  </w:style>
  <w:style w:type="paragraph" w:customStyle="1" w:styleId="PERight">
    <w:name w:val="PERight"/>
    <w:basedOn w:val="Normal"/>
    <w:next w:val="Normal"/>
    <w:rsid w:val="00196EB2"/>
    <w:pPr>
      <w:jc w:val="right"/>
    </w:pPr>
    <w:rPr>
      <w:rFonts w:ascii="Arial" w:hAnsi="Arial" w:cs="Arial"/>
      <w:sz w:val="22"/>
      <w:szCs w:val="22"/>
      <w:lang w:val="es-ES"/>
    </w:rPr>
  </w:style>
  <w:style w:type="paragraph" w:customStyle="1" w:styleId="Normal6">
    <w:name w:val="Normal6"/>
    <w:basedOn w:val="Normal"/>
    <w:link w:val="Normal6Char"/>
    <w:rsid w:val="00196EB2"/>
    <w:pPr>
      <w:spacing w:after="120"/>
    </w:pPr>
    <w:rPr>
      <w:lang w:val="es-ES"/>
    </w:rPr>
  </w:style>
  <w:style w:type="paragraph" w:customStyle="1" w:styleId="Normal12Italic">
    <w:name w:val="Normal12Italic"/>
    <w:basedOn w:val="Normal12"/>
    <w:rsid w:val="00196EB2"/>
    <w:rPr>
      <w:i/>
    </w:rPr>
  </w:style>
  <w:style w:type="character" w:customStyle="1" w:styleId="NormalBoldChar">
    <w:name w:val="NormalBold Char"/>
    <w:basedOn w:val="DefaultParagraphFont"/>
    <w:link w:val="NormalBold"/>
    <w:rsid w:val="00196EB2"/>
    <w:rPr>
      <w:b/>
      <w:sz w:val="24"/>
      <w:lang w:val="es-ES"/>
    </w:rPr>
  </w:style>
  <w:style w:type="paragraph" w:customStyle="1" w:styleId="JustificationTitle">
    <w:name w:val="JustificationTitle"/>
    <w:basedOn w:val="Normal"/>
    <w:next w:val="Normal12"/>
    <w:rsid w:val="00196EB2"/>
    <w:pPr>
      <w:keepNext/>
      <w:spacing w:before="240" w:after="240"/>
      <w:jc w:val="center"/>
    </w:pPr>
    <w:rPr>
      <w:i/>
      <w:noProof/>
      <w:lang w:val="es-ES"/>
    </w:rPr>
  </w:style>
  <w:style w:type="paragraph" w:customStyle="1" w:styleId="Olang">
    <w:name w:val="Olang"/>
    <w:basedOn w:val="Normal"/>
    <w:rsid w:val="00196EB2"/>
    <w:pPr>
      <w:spacing w:before="240" w:after="240"/>
      <w:jc w:val="right"/>
    </w:pPr>
    <w:rPr>
      <w:noProof/>
      <w:szCs w:val="24"/>
      <w:lang w:val="es-ES"/>
    </w:rPr>
  </w:style>
  <w:style w:type="character" w:customStyle="1" w:styleId="Normal6Char">
    <w:name w:val="Normal6 Char"/>
    <w:basedOn w:val="DefaultParagraphFont"/>
    <w:link w:val="Normal6"/>
    <w:rsid w:val="00196EB2"/>
    <w:rPr>
      <w:sz w:val="24"/>
      <w:lang w:val="es-ES"/>
    </w:rPr>
  </w:style>
  <w:style w:type="paragraph" w:customStyle="1" w:styleId="ColumnHeading">
    <w:name w:val="ColumnHeading"/>
    <w:basedOn w:val="Normal"/>
    <w:rsid w:val="00196EB2"/>
    <w:pPr>
      <w:spacing w:after="240"/>
      <w:jc w:val="center"/>
    </w:pPr>
    <w:rPr>
      <w:i/>
      <w:lang w:val="es-ES"/>
    </w:rPr>
  </w:style>
  <w:style w:type="paragraph" w:customStyle="1" w:styleId="AMNumberTabs0">
    <w:name w:val="AMNumberTabs"/>
    <w:basedOn w:val="Normal"/>
    <w:rsid w:val="00196E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rossRef">
    <w:name w:val="CrossRef"/>
    <w:basedOn w:val="Normal"/>
    <w:rsid w:val="00196EB2"/>
    <w:pPr>
      <w:spacing w:before="240"/>
      <w:jc w:val="center"/>
    </w:pPr>
    <w:rPr>
      <w:i/>
      <w:lang w:val="es-ES"/>
    </w:rPr>
  </w:style>
  <w:style w:type="character" w:customStyle="1" w:styleId="PageHeadingChar">
    <w:name w:val="PageHeading Char"/>
    <w:basedOn w:val="DefaultParagraphFont"/>
    <w:link w:val="PageHeading"/>
    <w:rsid w:val="00196EB2"/>
    <w:rPr>
      <w:rFonts w:ascii="Arial" w:hAnsi="Arial" w:cs="Arial"/>
      <w:b/>
      <w:sz w:val="24"/>
      <w:lang w:val="es-ES"/>
    </w:rPr>
  </w:style>
  <w:style w:type="paragraph" w:styleId="Footer">
    <w:name w:val="footer"/>
    <w:basedOn w:val="Normal"/>
    <w:link w:val="FooterChar"/>
    <w:uiPriority w:val="99"/>
    <w:rsid w:val="00196EB2"/>
    <w:pPr>
      <w:tabs>
        <w:tab w:val="center" w:pos="4513"/>
        <w:tab w:val="right" w:pos="9026"/>
      </w:tabs>
    </w:pPr>
    <w:rPr>
      <w:lang w:val="es-ES"/>
    </w:rPr>
  </w:style>
  <w:style w:type="character" w:customStyle="1" w:styleId="FooterChar">
    <w:name w:val="Footer Char"/>
    <w:basedOn w:val="DefaultParagraphFont"/>
    <w:link w:val="Footer"/>
    <w:uiPriority w:val="99"/>
    <w:rsid w:val="00196EB2"/>
    <w:rPr>
      <w:sz w:val="24"/>
      <w:lang w:val="es-ES"/>
    </w:rPr>
  </w:style>
  <w:style w:type="character" w:customStyle="1" w:styleId="Footer2Middle">
    <w:name w:val="Footer2Middle"/>
    <w:rsid w:val="00196EB2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uiPriority w:val="99"/>
    <w:rsid w:val="00196EB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196EB2"/>
    <w:rPr>
      <w:rFonts w:ascii="Segoe UI" w:hAnsi="Segoe UI" w:cs="Segoe UI"/>
      <w:sz w:val="18"/>
      <w:szCs w:val="18"/>
      <w:lang w:val="es-E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96EB2"/>
    <w:rPr>
      <w:rFonts w:ascii="Segoe UI" w:hAnsi="Segoe UI" w:cs="Segoe UI"/>
      <w:sz w:val="18"/>
      <w:szCs w:val="18"/>
      <w:lang w:val="es-ES"/>
    </w:rPr>
  </w:style>
  <w:style w:type="character" w:styleId="CommentReference">
    <w:name w:val="annotation reference"/>
    <w:basedOn w:val="DefaultParagraphFont"/>
    <w:uiPriority w:val="99"/>
    <w:rsid w:val="00196E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96EB2"/>
    <w:rPr>
      <w:sz w:val="20"/>
      <w:lang w:val="es-E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6EB2"/>
    <w:rPr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96E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96EB2"/>
    <w:rPr>
      <w:b/>
      <w:bCs/>
      <w:lang w:val="es-ES"/>
    </w:rPr>
  </w:style>
  <w:style w:type="paragraph" w:customStyle="1" w:styleId="Normal12a">
    <w:name w:val="Normal12a"/>
    <w:basedOn w:val="Normal"/>
    <w:rsid w:val="00196EB2"/>
    <w:pPr>
      <w:spacing w:after="240"/>
    </w:pPr>
    <w:rPr>
      <w:lang w:val="es-ES"/>
    </w:rPr>
  </w:style>
  <w:style w:type="paragraph" w:customStyle="1" w:styleId="LetterSalutation">
    <w:name w:val="LetterSalutation"/>
    <w:basedOn w:val="Normal"/>
    <w:rsid w:val="00196EB2"/>
    <w:pPr>
      <w:spacing w:before="600" w:after="360"/>
    </w:pPr>
    <w:rPr>
      <w:lang w:val="es-ES"/>
    </w:rPr>
  </w:style>
  <w:style w:type="paragraph" w:customStyle="1" w:styleId="LetterSubject">
    <w:name w:val="LetterSubject"/>
    <w:basedOn w:val="Normal"/>
    <w:rsid w:val="00196EB2"/>
    <w:pPr>
      <w:spacing w:before="480"/>
      <w:ind w:left="1134" w:hanging="1134"/>
    </w:pPr>
    <w:rPr>
      <w:lang w:val="es-ES"/>
    </w:rPr>
  </w:style>
  <w:style w:type="paragraph" w:customStyle="1" w:styleId="LetterSignature">
    <w:name w:val="LetterSignature"/>
    <w:basedOn w:val="Normal"/>
    <w:next w:val="Normal"/>
    <w:rsid w:val="00196EB2"/>
    <w:pPr>
      <w:spacing w:before="1320"/>
    </w:pPr>
    <w:rPr>
      <w:lang w:val="es-ES"/>
    </w:rPr>
  </w:style>
  <w:style w:type="paragraph" w:customStyle="1" w:styleId="Normal24a">
    <w:name w:val="Normal24a"/>
    <w:basedOn w:val="Normal"/>
    <w:link w:val="Normal24aChar"/>
    <w:uiPriority w:val="99"/>
    <w:rsid w:val="00196EB2"/>
    <w:pPr>
      <w:spacing w:after="480"/>
    </w:pPr>
    <w:rPr>
      <w:lang w:val="es-ES"/>
    </w:rPr>
  </w:style>
  <w:style w:type="character" w:customStyle="1" w:styleId="Normal24aChar">
    <w:name w:val="Normal24a Char"/>
    <w:basedOn w:val="DefaultParagraphFont"/>
    <w:link w:val="Normal24a"/>
    <w:uiPriority w:val="99"/>
    <w:rsid w:val="00196EB2"/>
    <w:rPr>
      <w:sz w:val="24"/>
      <w:lang w:val="es-ES"/>
    </w:rPr>
  </w:style>
  <w:style w:type="paragraph" w:customStyle="1" w:styleId="NormalBoldCenter">
    <w:name w:val="NormalBoldCenter"/>
    <w:basedOn w:val="Normal"/>
    <w:uiPriority w:val="99"/>
    <w:rsid w:val="00196EB2"/>
    <w:pPr>
      <w:jc w:val="center"/>
    </w:pPr>
    <w:rPr>
      <w:b/>
      <w:lang w:val="es-ES"/>
    </w:rPr>
  </w:style>
  <w:style w:type="paragraph" w:styleId="Revision">
    <w:name w:val="Revision"/>
    <w:hidden/>
    <w:uiPriority w:val="99"/>
    <w:rsid w:val="00196EB2"/>
    <w:rPr>
      <w:sz w:val="24"/>
      <w:lang w:val="es-ES"/>
    </w:rPr>
  </w:style>
  <w:style w:type="paragraph" w:customStyle="1" w:styleId="Point0number">
    <w:name w:val="Point 0 (number)"/>
    <w:basedOn w:val="Normal"/>
    <w:qFormat/>
    <w:rsid w:val="00196EB2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val="es-ES" w:eastAsia="en-US"/>
    </w:rPr>
  </w:style>
  <w:style w:type="paragraph" w:customStyle="1" w:styleId="Point1number">
    <w:name w:val="Point 1 (number)"/>
    <w:basedOn w:val="Normal"/>
    <w:rsid w:val="00196EB2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val="es-ES" w:eastAsia="en-US"/>
    </w:rPr>
  </w:style>
  <w:style w:type="paragraph" w:customStyle="1" w:styleId="Point2number">
    <w:name w:val="Point 2 (number)"/>
    <w:basedOn w:val="Normal"/>
    <w:qFormat/>
    <w:rsid w:val="00196EB2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val="es-ES" w:eastAsia="en-US"/>
    </w:rPr>
  </w:style>
  <w:style w:type="paragraph" w:customStyle="1" w:styleId="Point3number">
    <w:name w:val="Point 3 (number)"/>
    <w:basedOn w:val="Normal"/>
    <w:rsid w:val="00196EB2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val="es-ES" w:eastAsia="en-US"/>
    </w:rPr>
  </w:style>
  <w:style w:type="paragraph" w:customStyle="1" w:styleId="Point0letter">
    <w:name w:val="Point 0 (letter)"/>
    <w:basedOn w:val="Normal"/>
    <w:rsid w:val="00196EB2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val="es-ES" w:eastAsia="en-US"/>
    </w:rPr>
  </w:style>
  <w:style w:type="paragraph" w:customStyle="1" w:styleId="Point1letter">
    <w:name w:val="Point 1 (letter)"/>
    <w:basedOn w:val="Normal"/>
    <w:qFormat/>
    <w:rsid w:val="00196EB2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val="es-ES" w:eastAsia="en-US"/>
    </w:rPr>
  </w:style>
  <w:style w:type="paragraph" w:customStyle="1" w:styleId="Point2letter">
    <w:name w:val="Point 2 (letter)"/>
    <w:basedOn w:val="Normal"/>
    <w:rsid w:val="00196EB2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val="es-ES" w:eastAsia="en-US"/>
    </w:rPr>
  </w:style>
  <w:style w:type="paragraph" w:customStyle="1" w:styleId="Point3letter">
    <w:name w:val="Point 3 (letter)"/>
    <w:basedOn w:val="Normal"/>
    <w:rsid w:val="00196EB2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val="es-ES" w:eastAsia="en-US"/>
    </w:rPr>
  </w:style>
  <w:style w:type="paragraph" w:customStyle="1" w:styleId="Point4letter">
    <w:name w:val="Point 4 (letter)"/>
    <w:basedOn w:val="Normal"/>
    <w:rsid w:val="00196EB2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val="es-ES" w:eastAsia="en-US"/>
    </w:rPr>
  </w:style>
  <w:style w:type="paragraph" w:customStyle="1" w:styleId="RollCallVotes">
    <w:name w:val="RollCallVotes"/>
    <w:basedOn w:val="Normal"/>
    <w:rsid w:val="00196EB2"/>
    <w:pPr>
      <w:spacing w:before="120" w:after="120"/>
      <w:jc w:val="center"/>
    </w:pPr>
    <w:rPr>
      <w:b/>
      <w:bCs/>
      <w:snapToGrid w:val="0"/>
      <w:sz w:val="16"/>
      <w:lang w:val="es-ES" w:eastAsia="en-US"/>
    </w:rPr>
  </w:style>
  <w:style w:type="paragraph" w:customStyle="1" w:styleId="RollCallTabs">
    <w:name w:val="RollCallTabs"/>
    <w:basedOn w:val="Normal"/>
    <w:qFormat/>
    <w:rsid w:val="00196EB2"/>
    <w:pPr>
      <w:tabs>
        <w:tab w:val="center" w:pos="284"/>
        <w:tab w:val="left" w:pos="426"/>
      </w:tabs>
    </w:pPr>
    <w:rPr>
      <w:snapToGrid w:val="0"/>
      <w:lang w:val="es-ES" w:eastAsia="en-US"/>
    </w:rPr>
  </w:style>
  <w:style w:type="paragraph" w:customStyle="1" w:styleId="RollCallSymbols14pt">
    <w:name w:val="RollCallSymbols14pt"/>
    <w:basedOn w:val="Normal"/>
    <w:rsid w:val="00196EB2"/>
    <w:pPr>
      <w:spacing w:before="120" w:after="120"/>
      <w:jc w:val="center"/>
    </w:pPr>
    <w:rPr>
      <w:rFonts w:ascii="Arial" w:hAnsi="Arial"/>
      <w:b/>
      <w:bCs/>
      <w:snapToGrid w:val="0"/>
      <w:sz w:val="28"/>
      <w:lang w:val="es-ES" w:eastAsia="en-US"/>
    </w:rPr>
  </w:style>
  <w:style w:type="paragraph" w:customStyle="1" w:styleId="RollCallTable">
    <w:name w:val="RollCallTable"/>
    <w:basedOn w:val="Normal"/>
    <w:rsid w:val="00196EB2"/>
    <w:pPr>
      <w:spacing w:before="120" w:after="120"/>
    </w:pPr>
    <w:rPr>
      <w:snapToGrid w:val="0"/>
      <w:sz w:val="16"/>
      <w:lang w:val="es-ES" w:eastAsia="en-US"/>
    </w:rPr>
  </w:style>
  <w:style w:type="paragraph" w:customStyle="1" w:styleId="Normal12Hanging">
    <w:name w:val="Normal12Hanging"/>
    <w:basedOn w:val="Normal12"/>
    <w:qFormat/>
    <w:rsid w:val="00D562FC"/>
    <w:pPr>
      <w:ind w:left="357" w:hanging="357"/>
    </w:pPr>
    <w:rPr>
      <w:noProof w:val="0"/>
      <w:snapToGrid w:val="0"/>
      <w:lang w:val="es-ES_tradnl"/>
    </w:rPr>
  </w:style>
  <w:style w:type="paragraph" w:customStyle="1" w:styleId="AmDocTypeTab">
    <w:name w:val="AmDocTypeTab"/>
    <w:basedOn w:val="Normal"/>
    <w:rsid w:val="00D562F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562FC"/>
    <w:pPr>
      <w:spacing w:after="240"/>
      <w:jc w:val="center"/>
    </w:pPr>
  </w:style>
  <w:style w:type="paragraph" w:customStyle="1" w:styleId="AmDateTab">
    <w:name w:val="AmDateTab"/>
    <w:basedOn w:val="Normal"/>
    <w:rsid w:val="00D562F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562F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562FC"/>
  </w:style>
  <w:style w:type="paragraph" w:customStyle="1" w:styleId="EntInstit">
    <w:name w:val="EntInstit"/>
    <w:basedOn w:val="Normal"/>
    <w:rsid w:val="00D562FC"/>
    <w:pPr>
      <w:jc w:val="right"/>
    </w:pPr>
    <w:rPr>
      <w:b/>
      <w:lang w:val="es-ES" w:eastAsia="fr-BE"/>
    </w:rPr>
  </w:style>
  <w:style w:type="paragraph" w:customStyle="1" w:styleId="EntRefer">
    <w:name w:val="EntRefer"/>
    <w:basedOn w:val="Normal"/>
    <w:rsid w:val="00D562FC"/>
    <w:rPr>
      <w:b/>
      <w:lang w:val="es-ES" w:eastAsia="fr-BE"/>
    </w:rPr>
  </w:style>
  <w:style w:type="paragraph" w:customStyle="1" w:styleId="Par-number10">
    <w:name w:val="Par-number 1)"/>
    <w:basedOn w:val="Normal"/>
    <w:next w:val="Normal"/>
    <w:rsid w:val="00D562FC"/>
    <w:pPr>
      <w:numPr>
        <w:numId w:val="10"/>
      </w:numPr>
      <w:spacing w:line="360" w:lineRule="auto"/>
    </w:pPr>
    <w:rPr>
      <w:lang w:val="es-ES" w:eastAsia="fr-BE"/>
    </w:rPr>
  </w:style>
  <w:style w:type="paragraph" w:customStyle="1" w:styleId="EntEmet">
    <w:name w:val="EntEmet"/>
    <w:basedOn w:val="Normal"/>
    <w:rsid w:val="00D562FC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lang w:val="es-ES" w:eastAsia="fr-BE"/>
    </w:rPr>
  </w:style>
  <w:style w:type="paragraph" w:customStyle="1" w:styleId="Par-bullet">
    <w:name w:val="Par-bullet"/>
    <w:basedOn w:val="Normal"/>
    <w:next w:val="Normal"/>
    <w:rsid w:val="00D562FC"/>
    <w:pPr>
      <w:numPr>
        <w:numId w:val="6"/>
      </w:numPr>
      <w:spacing w:line="360" w:lineRule="auto"/>
    </w:pPr>
    <w:rPr>
      <w:lang w:val="es-ES" w:eastAsia="fr-BE"/>
    </w:rPr>
  </w:style>
  <w:style w:type="paragraph" w:customStyle="1" w:styleId="Par-equal">
    <w:name w:val="Par-equal"/>
    <w:basedOn w:val="Normal"/>
    <w:next w:val="Normal"/>
    <w:rsid w:val="00D562FC"/>
    <w:pPr>
      <w:numPr>
        <w:numId w:val="8"/>
      </w:numPr>
      <w:spacing w:line="360" w:lineRule="auto"/>
    </w:pPr>
    <w:rPr>
      <w:lang w:val="es-ES" w:eastAsia="fr-BE"/>
    </w:rPr>
  </w:style>
  <w:style w:type="paragraph" w:customStyle="1" w:styleId="Par-number1">
    <w:name w:val="Par-number (1)"/>
    <w:basedOn w:val="Normal"/>
    <w:next w:val="Normal"/>
    <w:rsid w:val="00D562FC"/>
    <w:pPr>
      <w:numPr>
        <w:numId w:val="9"/>
      </w:numPr>
      <w:spacing w:line="360" w:lineRule="auto"/>
    </w:pPr>
    <w:rPr>
      <w:lang w:val="es-ES" w:eastAsia="fr-BE"/>
    </w:rPr>
  </w:style>
  <w:style w:type="paragraph" w:customStyle="1" w:styleId="Par-number11">
    <w:name w:val="Par-number 1."/>
    <w:basedOn w:val="Normal"/>
    <w:next w:val="Normal"/>
    <w:rsid w:val="00D562FC"/>
    <w:pPr>
      <w:numPr>
        <w:numId w:val="11"/>
      </w:numPr>
      <w:spacing w:line="360" w:lineRule="auto"/>
    </w:pPr>
    <w:rPr>
      <w:lang w:val="es-ES" w:eastAsia="fr-BE"/>
    </w:rPr>
  </w:style>
  <w:style w:type="paragraph" w:customStyle="1" w:styleId="Par-numberI">
    <w:name w:val="Par-number I."/>
    <w:basedOn w:val="Normal"/>
    <w:next w:val="Normal"/>
    <w:rsid w:val="00D562FC"/>
    <w:pPr>
      <w:numPr>
        <w:numId w:val="13"/>
      </w:numPr>
      <w:spacing w:line="360" w:lineRule="auto"/>
    </w:pPr>
    <w:rPr>
      <w:lang w:val="es-ES" w:eastAsia="fr-BE"/>
    </w:rPr>
  </w:style>
  <w:style w:type="paragraph" w:customStyle="1" w:styleId="Par-dash">
    <w:name w:val="Par-dash"/>
    <w:basedOn w:val="Normal"/>
    <w:next w:val="Normal"/>
    <w:rsid w:val="00D562FC"/>
    <w:pPr>
      <w:numPr>
        <w:numId w:val="7"/>
      </w:numPr>
      <w:spacing w:line="360" w:lineRule="auto"/>
    </w:pPr>
    <w:rPr>
      <w:lang w:val="es-ES" w:eastAsia="fr-BE"/>
    </w:rPr>
  </w:style>
  <w:style w:type="paragraph" w:customStyle="1" w:styleId="EntLogo">
    <w:name w:val="EntLogo"/>
    <w:basedOn w:val="Normal"/>
    <w:next w:val="EntInstit"/>
    <w:rsid w:val="00D562FC"/>
    <w:pPr>
      <w:spacing w:line="360" w:lineRule="auto"/>
    </w:pPr>
    <w:rPr>
      <w:b/>
      <w:lang w:val="es-ES" w:eastAsia="fr-BE"/>
    </w:rPr>
  </w:style>
  <w:style w:type="paragraph" w:customStyle="1" w:styleId="FooterLandscape">
    <w:name w:val="FooterLandscape"/>
    <w:basedOn w:val="Footer"/>
    <w:rsid w:val="00D562FC"/>
    <w:pPr>
      <w:tabs>
        <w:tab w:val="clear" w:pos="4513"/>
        <w:tab w:val="clear" w:pos="9026"/>
        <w:tab w:val="center" w:pos="7371"/>
        <w:tab w:val="center" w:pos="11340"/>
        <w:tab w:val="right" w:pos="14572"/>
      </w:tabs>
    </w:pPr>
    <w:rPr>
      <w:lang w:eastAsia="fr-BE"/>
    </w:rPr>
  </w:style>
  <w:style w:type="paragraph" w:customStyle="1" w:styleId="Par-numberA">
    <w:name w:val="Par-number A."/>
    <w:basedOn w:val="Normal"/>
    <w:next w:val="Normal"/>
    <w:rsid w:val="00D562FC"/>
    <w:pPr>
      <w:numPr>
        <w:numId w:val="12"/>
      </w:numPr>
      <w:spacing w:line="360" w:lineRule="auto"/>
    </w:pPr>
    <w:rPr>
      <w:lang w:val="es-ES" w:eastAsia="fr-BE"/>
    </w:rPr>
  </w:style>
  <w:style w:type="paragraph" w:styleId="TOC4">
    <w:name w:val="toc 4"/>
    <w:basedOn w:val="Normal"/>
    <w:next w:val="Normal"/>
    <w:uiPriority w:val="39"/>
    <w:rsid w:val="00D562FC"/>
    <w:pPr>
      <w:tabs>
        <w:tab w:val="left" w:pos="2268"/>
        <w:tab w:val="right" w:pos="9639"/>
      </w:tabs>
      <w:spacing w:line="360" w:lineRule="auto"/>
      <w:ind w:left="2268" w:right="567" w:hanging="567"/>
    </w:pPr>
    <w:rPr>
      <w:lang w:val="es-ES" w:eastAsia="fr-BE"/>
    </w:rPr>
  </w:style>
  <w:style w:type="paragraph" w:styleId="TOC5">
    <w:name w:val="toc 5"/>
    <w:basedOn w:val="Normal"/>
    <w:next w:val="Normal"/>
    <w:uiPriority w:val="39"/>
    <w:rsid w:val="00D562FC"/>
    <w:pPr>
      <w:tabs>
        <w:tab w:val="left" w:pos="2835"/>
        <w:tab w:val="right" w:leader="dot" w:pos="9639"/>
      </w:tabs>
      <w:spacing w:line="360" w:lineRule="auto"/>
      <w:ind w:left="2835" w:right="567" w:hanging="567"/>
    </w:pPr>
    <w:rPr>
      <w:lang w:val="es-ES" w:eastAsia="fr-BE"/>
    </w:rPr>
  </w:style>
  <w:style w:type="paragraph" w:styleId="TOC6">
    <w:name w:val="toc 6"/>
    <w:basedOn w:val="Normal"/>
    <w:next w:val="Normal"/>
    <w:uiPriority w:val="39"/>
    <w:rsid w:val="00D562FC"/>
    <w:pPr>
      <w:tabs>
        <w:tab w:val="left" w:pos="3402"/>
        <w:tab w:val="right" w:leader="dot" w:pos="9639"/>
      </w:tabs>
      <w:spacing w:line="360" w:lineRule="auto"/>
      <w:ind w:left="3402" w:right="567" w:hanging="567"/>
    </w:pPr>
    <w:rPr>
      <w:lang w:val="es-ES" w:eastAsia="fr-BE"/>
    </w:rPr>
  </w:style>
  <w:style w:type="paragraph" w:styleId="TOC7">
    <w:name w:val="toc 7"/>
    <w:basedOn w:val="Normal"/>
    <w:next w:val="Normal"/>
    <w:uiPriority w:val="39"/>
    <w:rsid w:val="00D562FC"/>
    <w:pPr>
      <w:tabs>
        <w:tab w:val="left" w:pos="3969"/>
        <w:tab w:val="right" w:leader="dot" w:pos="9639"/>
      </w:tabs>
      <w:spacing w:line="360" w:lineRule="auto"/>
      <w:ind w:left="3969" w:right="567" w:hanging="567"/>
    </w:pPr>
    <w:rPr>
      <w:lang w:val="es-ES" w:eastAsia="fr-BE"/>
    </w:rPr>
  </w:style>
  <w:style w:type="paragraph" w:styleId="TOC8">
    <w:name w:val="toc 8"/>
    <w:basedOn w:val="Normal"/>
    <w:next w:val="Normal"/>
    <w:uiPriority w:val="39"/>
    <w:rsid w:val="00D562FC"/>
    <w:pPr>
      <w:tabs>
        <w:tab w:val="left" w:pos="4536"/>
        <w:tab w:val="right" w:leader="dot" w:pos="9639"/>
      </w:tabs>
      <w:spacing w:line="360" w:lineRule="auto"/>
      <w:ind w:left="4536" w:right="567" w:hanging="567"/>
    </w:pPr>
    <w:rPr>
      <w:lang w:val="es-ES" w:eastAsia="fr-BE"/>
    </w:rPr>
  </w:style>
  <w:style w:type="paragraph" w:styleId="TOC9">
    <w:name w:val="toc 9"/>
    <w:basedOn w:val="Normal"/>
    <w:next w:val="Normal"/>
    <w:uiPriority w:val="39"/>
    <w:rsid w:val="00D562FC"/>
    <w:pPr>
      <w:tabs>
        <w:tab w:val="left" w:pos="5103"/>
        <w:tab w:val="right" w:leader="dot" w:pos="9639"/>
      </w:tabs>
      <w:spacing w:line="360" w:lineRule="auto"/>
      <w:ind w:left="5103" w:right="567" w:hanging="567"/>
    </w:pPr>
    <w:rPr>
      <w:lang w:val="es-ES" w:eastAsia="fr-BE"/>
    </w:rPr>
  </w:style>
  <w:style w:type="paragraph" w:styleId="EndnoteText">
    <w:name w:val="endnote text"/>
    <w:basedOn w:val="Normal"/>
    <w:link w:val="EndnoteTextChar"/>
    <w:uiPriority w:val="99"/>
    <w:rsid w:val="00D562FC"/>
    <w:pPr>
      <w:tabs>
        <w:tab w:val="left" w:pos="567"/>
      </w:tabs>
      <w:ind w:left="567" w:hanging="567"/>
    </w:pPr>
    <w:rPr>
      <w:lang w:val="es-ES"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562FC"/>
    <w:rPr>
      <w:sz w:val="24"/>
      <w:lang w:val="es-ES" w:eastAsia="fr-BE"/>
    </w:rPr>
  </w:style>
  <w:style w:type="character" w:styleId="EndnoteReference">
    <w:name w:val="endnote reference"/>
    <w:uiPriority w:val="99"/>
    <w:rsid w:val="00D562FC"/>
    <w:rPr>
      <w:b/>
      <w:vertAlign w:val="superscript"/>
    </w:rPr>
  </w:style>
  <w:style w:type="paragraph" w:customStyle="1" w:styleId="AC">
    <w:name w:val="AC"/>
    <w:basedOn w:val="Normal"/>
    <w:next w:val="Normal"/>
    <w:rsid w:val="00D562FC"/>
    <w:pPr>
      <w:spacing w:line="360" w:lineRule="auto"/>
    </w:pPr>
    <w:rPr>
      <w:b/>
      <w:sz w:val="40"/>
      <w:lang w:val="es-ES" w:eastAsia="fr-BE"/>
    </w:rPr>
  </w:style>
  <w:style w:type="paragraph" w:customStyle="1" w:styleId="Par-numberi0">
    <w:name w:val="Par-number (i)"/>
    <w:basedOn w:val="Normal"/>
    <w:next w:val="Normal"/>
    <w:rsid w:val="00D562FC"/>
    <w:pPr>
      <w:numPr>
        <w:numId w:val="4"/>
      </w:numPr>
      <w:tabs>
        <w:tab w:val="clear" w:pos="720"/>
        <w:tab w:val="left" w:pos="567"/>
      </w:tabs>
      <w:spacing w:line="360" w:lineRule="auto"/>
    </w:pPr>
    <w:rPr>
      <w:lang w:val="es-ES" w:eastAsia="fr-BE"/>
    </w:rPr>
  </w:style>
  <w:style w:type="paragraph" w:customStyle="1" w:styleId="Par-numbera0">
    <w:name w:val="Par-number (a)"/>
    <w:basedOn w:val="Normal"/>
    <w:next w:val="Normal"/>
    <w:rsid w:val="00D562FC"/>
    <w:pPr>
      <w:numPr>
        <w:numId w:val="5"/>
      </w:numPr>
      <w:spacing w:line="360" w:lineRule="auto"/>
    </w:pPr>
    <w:rPr>
      <w:lang w:val="es-ES" w:eastAsia="fr-BE"/>
    </w:rPr>
  </w:style>
  <w:style w:type="character" w:customStyle="1" w:styleId="DontTranslate">
    <w:name w:val="DontTranslate"/>
    <w:basedOn w:val="DefaultParagraphFont"/>
    <w:rsid w:val="00D562FC"/>
  </w:style>
  <w:style w:type="paragraph" w:customStyle="1" w:styleId="AddReference">
    <w:name w:val="Add Reference"/>
    <w:basedOn w:val="Normal"/>
    <w:rsid w:val="00D562F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655" w:right="-454"/>
    </w:pPr>
    <w:rPr>
      <w:i/>
      <w:sz w:val="20"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D562FC"/>
    <w:pPr>
      <w:spacing w:after="200" w:line="276" w:lineRule="auto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CBullet1">
    <w:name w:val="OBC Bullet1"/>
    <w:basedOn w:val="Normal"/>
    <w:next w:val="ListParagraph"/>
    <w:uiPriority w:val="34"/>
    <w:qFormat/>
    <w:rsid w:val="00D562FC"/>
    <w:pPr>
      <w:widowControl/>
      <w:spacing w:after="160" w:line="254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qFormat/>
    <w:rsid w:val="00D562FC"/>
    <w:pPr>
      <w:widowControl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562FC"/>
    <w:rPr>
      <w:rFonts w:ascii="Cambria" w:hAnsi="Cambria"/>
      <w:spacing w:val="-10"/>
      <w:kern w:val="28"/>
      <w:sz w:val="56"/>
      <w:szCs w:val="56"/>
      <w:lang w:val="es-ES_tradnl" w:eastAsia="en-US"/>
    </w:rPr>
  </w:style>
  <w:style w:type="paragraph" w:customStyle="1" w:styleId="Normal1">
    <w:name w:val="Normal1"/>
    <w:basedOn w:val="Normal"/>
    <w:rsid w:val="00D562FC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paragraph" w:customStyle="1" w:styleId="Text2">
    <w:name w:val="Text 2"/>
    <w:basedOn w:val="Normal"/>
    <w:rsid w:val="00D562FC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D562FC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D562F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D562FC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562FC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562FC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562FC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562FC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562FC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562FC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562F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562F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562FC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562FC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562FC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D562FC"/>
    <w:pPr>
      <w:widowControl/>
      <w:spacing w:before="360" w:after="240"/>
      <w:jc w:val="center"/>
    </w:pPr>
    <w:rPr>
      <w:rFonts w:eastAsia="Calibri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D562FC"/>
  </w:style>
  <w:style w:type="paragraph" w:customStyle="1" w:styleId="NormalCentered">
    <w:name w:val="Normal Centered"/>
    <w:basedOn w:val="Normal"/>
    <w:rsid w:val="00D562FC"/>
    <w:pPr>
      <w:widowControl/>
      <w:spacing w:before="200" w:after="120" w:line="360" w:lineRule="auto"/>
      <w:jc w:val="center"/>
    </w:pPr>
    <w:rPr>
      <w:rFonts w:eastAsia="Calibri"/>
      <w:szCs w:val="22"/>
      <w:lang w:val="es-ES" w:eastAsia="en-US"/>
    </w:rPr>
  </w:style>
  <w:style w:type="paragraph" w:customStyle="1" w:styleId="NormalRight">
    <w:name w:val="Normal Right"/>
    <w:basedOn w:val="Normal"/>
    <w:rsid w:val="00D562FC"/>
    <w:pPr>
      <w:widowControl/>
      <w:spacing w:before="200" w:after="120" w:line="360" w:lineRule="auto"/>
      <w:jc w:val="right"/>
    </w:pPr>
    <w:rPr>
      <w:rFonts w:eastAsia="Calibri"/>
      <w:szCs w:val="22"/>
      <w:lang w:val="es-ES" w:eastAsia="en-US"/>
    </w:rPr>
  </w:style>
  <w:style w:type="paragraph" w:customStyle="1" w:styleId="NormalJustified">
    <w:name w:val="Normal Justified"/>
    <w:basedOn w:val="Normal"/>
    <w:rsid w:val="00D562FC"/>
    <w:pPr>
      <w:widowControl/>
      <w:spacing w:before="200" w:after="120" w:line="360" w:lineRule="auto"/>
      <w:jc w:val="both"/>
    </w:pPr>
    <w:rPr>
      <w:rFonts w:eastAsia="Calibri"/>
      <w:szCs w:val="22"/>
      <w:lang w:val="es-ES" w:eastAsia="en-US"/>
    </w:rPr>
  </w:style>
  <w:style w:type="paragraph" w:customStyle="1" w:styleId="HeaderLandscape">
    <w:name w:val="HeaderLandscape"/>
    <w:basedOn w:val="Normal"/>
    <w:rsid w:val="00D562F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HeaderCouncil">
    <w:name w:val="Header Council"/>
    <w:basedOn w:val="Normal"/>
    <w:rsid w:val="00D562FC"/>
    <w:pPr>
      <w:widowControl/>
    </w:pPr>
    <w:rPr>
      <w:rFonts w:eastAsia="Calibri"/>
      <w:sz w:val="2"/>
      <w:szCs w:val="22"/>
      <w:lang w:val="es-ES" w:eastAsia="en-US"/>
    </w:rPr>
  </w:style>
  <w:style w:type="paragraph" w:customStyle="1" w:styleId="FooterCouncil">
    <w:name w:val="Footer Council"/>
    <w:basedOn w:val="Normal"/>
    <w:rsid w:val="00D562FC"/>
    <w:pPr>
      <w:widowControl/>
    </w:pPr>
    <w:rPr>
      <w:rFonts w:eastAsia="Calibri"/>
      <w:sz w:val="2"/>
      <w:szCs w:val="22"/>
      <w:lang w:val="es-ES"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D562FC"/>
    <w:pPr>
      <w:widowControl/>
      <w:spacing w:after="240"/>
      <w:jc w:val="center"/>
    </w:pPr>
    <w:rPr>
      <w:rFonts w:eastAsia="Calibri"/>
      <w:szCs w:val="22"/>
      <w:lang w:val="es-ES" w:eastAsia="en-US"/>
    </w:rPr>
  </w:style>
  <w:style w:type="paragraph" w:customStyle="1" w:styleId="FinalLine">
    <w:name w:val="Final Line"/>
    <w:basedOn w:val="Normal"/>
    <w:next w:val="Normal"/>
    <w:rsid w:val="00D562F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s-ES" w:eastAsia="en-US"/>
    </w:rPr>
  </w:style>
  <w:style w:type="paragraph" w:customStyle="1" w:styleId="FinalLineLandscape">
    <w:name w:val="Final Line (Landscape)"/>
    <w:basedOn w:val="Normal"/>
    <w:next w:val="Normal"/>
    <w:rsid w:val="00D562F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s-ES" w:eastAsia="en-US"/>
    </w:rPr>
  </w:style>
  <w:style w:type="paragraph" w:customStyle="1" w:styleId="Text1">
    <w:name w:val="Text 1"/>
    <w:basedOn w:val="Normal"/>
    <w:rsid w:val="00D562FC"/>
    <w:pPr>
      <w:widowControl/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Text3">
    <w:name w:val="Text 3"/>
    <w:basedOn w:val="Normal"/>
    <w:rsid w:val="00D562FC"/>
    <w:pPr>
      <w:widowControl/>
      <w:spacing w:before="120" w:after="120" w:line="360" w:lineRule="auto"/>
      <w:ind w:left="1701"/>
    </w:pPr>
    <w:rPr>
      <w:rFonts w:eastAsia="Calibri"/>
      <w:szCs w:val="22"/>
      <w:lang w:val="es-ES" w:eastAsia="en-US"/>
    </w:rPr>
  </w:style>
  <w:style w:type="paragraph" w:customStyle="1" w:styleId="Text4">
    <w:name w:val="Text 4"/>
    <w:basedOn w:val="Normal"/>
    <w:rsid w:val="00D562FC"/>
    <w:pPr>
      <w:widowControl/>
      <w:spacing w:before="120" w:after="120" w:line="360" w:lineRule="auto"/>
      <w:ind w:left="2268"/>
    </w:pPr>
    <w:rPr>
      <w:rFonts w:eastAsia="Calibri"/>
      <w:szCs w:val="22"/>
      <w:lang w:val="es-ES" w:eastAsia="en-US"/>
    </w:rPr>
  </w:style>
  <w:style w:type="paragraph" w:customStyle="1" w:styleId="Text5">
    <w:name w:val="Text 5"/>
    <w:basedOn w:val="Normal"/>
    <w:qFormat/>
    <w:rsid w:val="00D562FC"/>
    <w:pPr>
      <w:widowControl/>
      <w:spacing w:before="120" w:after="120" w:line="360" w:lineRule="auto"/>
      <w:ind w:left="2835"/>
    </w:pPr>
    <w:rPr>
      <w:rFonts w:eastAsia="Calibri"/>
      <w:szCs w:val="22"/>
      <w:lang w:val="es-ES" w:eastAsia="en-US"/>
    </w:rPr>
  </w:style>
  <w:style w:type="paragraph" w:customStyle="1" w:styleId="Text6">
    <w:name w:val="Text 6"/>
    <w:basedOn w:val="Normal"/>
    <w:qFormat/>
    <w:rsid w:val="00D562FC"/>
    <w:pPr>
      <w:widowControl/>
      <w:spacing w:before="120" w:after="120" w:line="360" w:lineRule="auto"/>
      <w:ind w:left="3402"/>
    </w:pPr>
    <w:rPr>
      <w:rFonts w:eastAsia="Calibri"/>
      <w:szCs w:val="22"/>
      <w:lang w:val="es-ES" w:eastAsia="en-US"/>
    </w:rPr>
  </w:style>
  <w:style w:type="paragraph" w:customStyle="1" w:styleId="PointManual">
    <w:name w:val="Point Manual"/>
    <w:basedOn w:val="Normal"/>
    <w:rsid w:val="00D562FC"/>
    <w:pPr>
      <w:widowControl/>
      <w:spacing w:before="120" w:after="120" w:line="360" w:lineRule="auto"/>
      <w:ind w:left="567" w:hanging="567"/>
    </w:pPr>
    <w:rPr>
      <w:rFonts w:eastAsia="Calibri"/>
      <w:szCs w:val="22"/>
      <w:lang w:val="es-ES" w:eastAsia="en-US"/>
    </w:rPr>
  </w:style>
  <w:style w:type="paragraph" w:customStyle="1" w:styleId="PointManual1">
    <w:name w:val="Point Manual (1)"/>
    <w:basedOn w:val="Normal"/>
    <w:rsid w:val="00D562FC"/>
    <w:pPr>
      <w:widowControl/>
      <w:spacing w:before="120" w:after="120" w:line="360" w:lineRule="auto"/>
      <w:ind w:left="1134" w:hanging="567"/>
    </w:pPr>
    <w:rPr>
      <w:rFonts w:eastAsia="Calibri"/>
      <w:szCs w:val="22"/>
      <w:lang w:val="es-ES" w:eastAsia="en-US"/>
    </w:rPr>
  </w:style>
  <w:style w:type="paragraph" w:customStyle="1" w:styleId="PointManual2">
    <w:name w:val="Point Manual (2)"/>
    <w:basedOn w:val="Normal"/>
    <w:rsid w:val="00D562FC"/>
    <w:pPr>
      <w:widowControl/>
      <w:spacing w:before="120" w:after="120" w:line="360" w:lineRule="auto"/>
      <w:ind w:left="1701" w:hanging="567"/>
    </w:pPr>
    <w:rPr>
      <w:rFonts w:eastAsia="Calibri"/>
      <w:szCs w:val="22"/>
      <w:lang w:val="es-ES" w:eastAsia="en-US"/>
    </w:rPr>
  </w:style>
  <w:style w:type="paragraph" w:customStyle="1" w:styleId="PointManual3">
    <w:name w:val="Point Manual (3)"/>
    <w:basedOn w:val="Normal"/>
    <w:rsid w:val="00D562FC"/>
    <w:pPr>
      <w:widowControl/>
      <w:spacing w:before="120" w:after="120" w:line="360" w:lineRule="auto"/>
      <w:ind w:left="2268" w:hanging="567"/>
    </w:pPr>
    <w:rPr>
      <w:rFonts w:eastAsia="Calibri"/>
      <w:szCs w:val="22"/>
      <w:lang w:val="es-ES" w:eastAsia="en-US"/>
    </w:rPr>
  </w:style>
  <w:style w:type="paragraph" w:customStyle="1" w:styleId="PointManual4">
    <w:name w:val="Point Manual (4)"/>
    <w:basedOn w:val="Normal"/>
    <w:rsid w:val="00D562FC"/>
    <w:pPr>
      <w:widowControl/>
      <w:spacing w:before="120" w:after="120" w:line="360" w:lineRule="auto"/>
      <w:ind w:left="2835" w:hanging="567"/>
    </w:pPr>
    <w:rPr>
      <w:rFonts w:eastAsia="Calibri"/>
      <w:szCs w:val="22"/>
      <w:lang w:val="es-ES" w:eastAsia="en-US"/>
    </w:rPr>
  </w:style>
  <w:style w:type="paragraph" w:customStyle="1" w:styleId="PointDoubleManual">
    <w:name w:val="Point Double Manual"/>
    <w:basedOn w:val="Normal"/>
    <w:rsid w:val="00D562F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val="es-ES" w:eastAsia="en-US"/>
    </w:rPr>
  </w:style>
  <w:style w:type="paragraph" w:customStyle="1" w:styleId="PointDoubleManual1">
    <w:name w:val="Point Double Manual (1)"/>
    <w:basedOn w:val="Normal"/>
    <w:rsid w:val="00D562F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val="es-ES" w:eastAsia="en-US"/>
    </w:rPr>
  </w:style>
  <w:style w:type="paragraph" w:customStyle="1" w:styleId="PointDoubleManual2">
    <w:name w:val="Point Double Manual (2)"/>
    <w:basedOn w:val="Normal"/>
    <w:rsid w:val="00D562F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val="es-ES" w:eastAsia="en-US"/>
    </w:rPr>
  </w:style>
  <w:style w:type="paragraph" w:customStyle="1" w:styleId="PointDoubleManual3">
    <w:name w:val="Point Double Manual (3)"/>
    <w:basedOn w:val="Normal"/>
    <w:rsid w:val="00D562F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val="es-ES" w:eastAsia="en-US"/>
    </w:rPr>
  </w:style>
  <w:style w:type="paragraph" w:customStyle="1" w:styleId="PointDoubleManual4">
    <w:name w:val="Point Double Manual (4)"/>
    <w:basedOn w:val="Normal"/>
    <w:rsid w:val="00D562F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val="es-ES" w:eastAsia="en-US"/>
    </w:rPr>
  </w:style>
  <w:style w:type="paragraph" w:customStyle="1" w:styleId="Pointabc">
    <w:name w:val="Point abc"/>
    <w:basedOn w:val="Normal"/>
    <w:rsid w:val="00D562FC"/>
    <w:pPr>
      <w:widowControl/>
      <w:numPr>
        <w:ilvl w:val="1"/>
        <w:numId w:val="29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Pointabc1">
    <w:name w:val="Point abc (1)"/>
    <w:basedOn w:val="Normal"/>
    <w:rsid w:val="00D562FC"/>
    <w:pPr>
      <w:widowControl/>
      <w:numPr>
        <w:ilvl w:val="3"/>
        <w:numId w:val="29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Pointabc2">
    <w:name w:val="Point abc (2)"/>
    <w:basedOn w:val="Normal"/>
    <w:rsid w:val="00D562FC"/>
    <w:pPr>
      <w:widowControl/>
      <w:numPr>
        <w:ilvl w:val="5"/>
        <w:numId w:val="29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Pointabc3">
    <w:name w:val="Point abc (3)"/>
    <w:basedOn w:val="Normal"/>
    <w:rsid w:val="00D562FC"/>
    <w:pPr>
      <w:widowControl/>
      <w:numPr>
        <w:ilvl w:val="7"/>
        <w:numId w:val="29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Pointabc4">
    <w:name w:val="Point abc (4)"/>
    <w:basedOn w:val="Normal"/>
    <w:rsid w:val="00D562FC"/>
    <w:pPr>
      <w:widowControl/>
      <w:numPr>
        <w:ilvl w:val="8"/>
        <w:numId w:val="29"/>
      </w:numPr>
      <w:tabs>
        <w:tab w:val="clear" w:pos="2835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Point123">
    <w:name w:val="Point 123"/>
    <w:basedOn w:val="Normal"/>
    <w:rsid w:val="00D562FC"/>
    <w:pPr>
      <w:widowControl/>
      <w:numPr>
        <w:numId w:val="29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Point1231">
    <w:name w:val="Point 123 (1)"/>
    <w:basedOn w:val="Normal"/>
    <w:rsid w:val="00D562FC"/>
    <w:pPr>
      <w:widowControl/>
      <w:numPr>
        <w:ilvl w:val="2"/>
        <w:numId w:val="29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Point1232">
    <w:name w:val="Point 123 (2)"/>
    <w:basedOn w:val="Normal"/>
    <w:rsid w:val="00D562FC"/>
    <w:pPr>
      <w:widowControl/>
      <w:numPr>
        <w:ilvl w:val="4"/>
        <w:numId w:val="29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Point1233">
    <w:name w:val="Point 123 (3)"/>
    <w:basedOn w:val="Normal"/>
    <w:rsid w:val="00D562FC"/>
    <w:pPr>
      <w:widowControl/>
      <w:numPr>
        <w:ilvl w:val="6"/>
        <w:numId w:val="29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Pointivx">
    <w:name w:val="Point ivx"/>
    <w:basedOn w:val="Normal"/>
    <w:rsid w:val="00D562FC"/>
    <w:pPr>
      <w:widowControl/>
      <w:numPr>
        <w:numId w:val="30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Pointivx1">
    <w:name w:val="Point ivx (1)"/>
    <w:basedOn w:val="Normal"/>
    <w:rsid w:val="00D562FC"/>
    <w:pPr>
      <w:widowControl/>
      <w:numPr>
        <w:ilvl w:val="1"/>
        <w:numId w:val="30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Pointivx2">
    <w:name w:val="Point ivx (2)"/>
    <w:basedOn w:val="Normal"/>
    <w:rsid w:val="00D562FC"/>
    <w:pPr>
      <w:widowControl/>
      <w:numPr>
        <w:ilvl w:val="2"/>
        <w:numId w:val="30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Pointivx3">
    <w:name w:val="Point ivx (3)"/>
    <w:basedOn w:val="Normal"/>
    <w:rsid w:val="00D562FC"/>
    <w:pPr>
      <w:widowControl/>
      <w:numPr>
        <w:ilvl w:val="3"/>
        <w:numId w:val="30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Pointivx4">
    <w:name w:val="Point ivx (4)"/>
    <w:basedOn w:val="Normal"/>
    <w:rsid w:val="00D562FC"/>
    <w:pPr>
      <w:widowControl/>
      <w:numPr>
        <w:ilvl w:val="4"/>
        <w:numId w:val="30"/>
      </w:numPr>
      <w:tabs>
        <w:tab w:val="clear" w:pos="2835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Bullet">
    <w:name w:val="Bullet"/>
    <w:basedOn w:val="Normal"/>
    <w:rsid w:val="00D562FC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Bullet1">
    <w:name w:val="Bullet 1"/>
    <w:basedOn w:val="Normal"/>
    <w:rsid w:val="00D562FC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val="es-ES" w:eastAsia="en-US"/>
    </w:rPr>
  </w:style>
  <w:style w:type="paragraph" w:customStyle="1" w:styleId="Bullet2">
    <w:name w:val="Bullet 2"/>
    <w:basedOn w:val="Normal"/>
    <w:rsid w:val="00D562FC"/>
    <w:pPr>
      <w:widowControl/>
      <w:numPr>
        <w:numId w:val="26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Bullet3">
    <w:name w:val="Bullet 3"/>
    <w:basedOn w:val="Normal"/>
    <w:rsid w:val="00D562FC"/>
    <w:pPr>
      <w:widowControl/>
      <w:numPr>
        <w:numId w:val="27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Bullet4">
    <w:name w:val="Bullet 4"/>
    <w:basedOn w:val="Normal"/>
    <w:rsid w:val="00D562FC"/>
    <w:pPr>
      <w:widowControl/>
      <w:numPr>
        <w:numId w:val="28"/>
      </w:numPr>
      <w:tabs>
        <w:tab w:val="clear" w:pos="2835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Dash">
    <w:name w:val="Dash"/>
    <w:basedOn w:val="Normal"/>
    <w:rsid w:val="00D562FC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1">
    <w:name w:val="Dash 1"/>
    <w:basedOn w:val="Normal"/>
    <w:rsid w:val="00D562FC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2">
    <w:name w:val="Dash 2"/>
    <w:basedOn w:val="Normal"/>
    <w:rsid w:val="00D562FC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3">
    <w:name w:val="Dash 3"/>
    <w:basedOn w:val="Normal"/>
    <w:rsid w:val="00D562FC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4">
    <w:name w:val="Dash 4"/>
    <w:basedOn w:val="Normal"/>
    <w:rsid w:val="00D562FC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Equal">
    <w:name w:val="Dash Equal"/>
    <w:basedOn w:val="Dash"/>
    <w:rsid w:val="00D562FC"/>
    <w:pPr>
      <w:numPr>
        <w:numId w:val="19"/>
      </w:numPr>
      <w:tabs>
        <w:tab w:val="clear" w:pos="567"/>
        <w:tab w:val="num" w:pos="1440"/>
      </w:tabs>
      <w:ind w:left="1440" w:hanging="360"/>
    </w:pPr>
  </w:style>
  <w:style w:type="paragraph" w:customStyle="1" w:styleId="DashEqual1">
    <w:name w:val="Dash Equal 1"/>
    <w:basedOn w:val="Dash1"/>
    <w:rsid w:val="00D562FC"/>
    <w:pPr>
      <w:numPr>
        <w:numId w:val="2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D562FC"/>
    <w:pPr>
      <w:numPr>
        <w:numId w:val="21"/>
      </w:numPr>
      <w:tabs>
        <w:tab w:val="clear" w:pos="1701"/>
        <w:tab w:val="num" w:pos="1800"/>
      </w:tabs>
      <w:ind w:left="1800" w:hanging="360"/>
    </w:pPr>
  </w:style>
  <w:style w:type="paragraph" w:customStyle="1" w:styleId="DashEqual3">
    <w:name w:val="Dash Equal 3"/>
    <w:basedOn w:val="Dash3"/>
    <w:rsid w:val="00D562FC"/>
    <w:pPr>
      <w:numPr>
        <w:numId w:val="2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D562FC"/>
    <w:pPr>
      <w:numPr>
        <w:numId w:val="23"/>
      </w:numPr>
      <w:tabs>
        <w:tab w:val="clear" w:pos="2835"/>
        <w:tab w:val="num" w:pos="720"/>
      </w:tabs>
      <w:ind w:left="567"/>
    </w:pPr>
  </w:style>
  <w:style w:type="character" w:customStyle="1" w:styleId="Marker">
    <w:name w:val="Marker"/>
    <w:basedOn w:val="DefaultParagraphFont"/>
    <w:rsid w:val="00D562F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562FC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D562F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val="es-ES" w:eastAsia="en-US"/>
    </w:rPr>
  </w:style>
  <w:style w:type="paragraph" w:customStyle="1" w:styleId="HeadingIVX">
    <w:name w:val="Heading IVX"/>
    <w:basedOn w:val="HeadingLeft"/>
    <w:next w:val="Normal"/>
    <w:rsid w:val="00D562FC"/>
    <w:pPr>
      <w:numPr>
        <w:numId w:val="33"/>
      </w:numPr>
      <w:tabs>
        <w:tab w:val="clear" w:pos="567"/>
        <w:tab w:val="num" w:pos="851"/>
      </w:tabs>
      <w:ind w:left="851" w:hanging="851"/>
    </w:pPr>
  </w:style>
  <w:style w:type="paragraph" w:customStyle="1" w:styleId="Heading123">
    <w:name w:val="Heading 123"/>
    <w:basedOn w:val="HeadingLeft"/>
    <w:next w:val="Normal"/>
    <w:rsid w:val="00D562FC"/>
    <w:pPr>
      <w:numPr>
        <w:numId w:val="32"/>
      </w:numPr>
    </w:pPr>
  </w:style>
  <w:style w:type="paragraph" w:customStyle="1" w:styleId="HeadingABC">
    <w:name w:val="Heading ABC"/>
    <w:basedOn w:val="HeadingLeft"/>
    <w:next w:val="Normal"/>
    <w:rsid w:val="00D562FC"/>
    <w:pPr>
      <w:numPr>
        <w:numId w:val="31"/>
      </w:numPr>
    </w:pPr>
  </w:style>
  <w:style w:type="paragraph" w:customStyle="1" w:styleId="HeadingCentered">
    <w:name w:val="Heading Centered"/>
    <w:basedOn w:val="HeadingLeft"/>
    <w:next w:val="Normal"/>
    <w:rsid w:val="00D562FC"/>
    <w:pPr>
      <w:jc w:val="center"/>
    </w:pPr>
  </w:style>
  <w:style w:type="paragraph" w:customStyle="1" w:styleId="Jardin">
    <w:name w:val="Jardin"/>
    <w:basedOn w:val="Normal"/>
    <w:rsid w:val="00D562FC"/>
    <w:pPr>
      <w:widowControl/>
      <w:spacing w:before="200"/>
      <w:jc w:val="center"/>
    </w:pPr>
    <w:rPr>
      <w:rFonts w:eastAsia="Calibri"/>
      <w:szCs w:val="22"/>
      <w:lang w:val="es-ES" w:eastAsia="en-US"/>
    </w:rPr>
  </w:style>
  <w:style w:type="paragraph" w:customStyle="1" w:styleId="Amendment">
    <w:name w:val="Amendment"/>
    <w:basedOn w:val="Normal"/>
    <w:next w:val="Normal"/>
    <w:rsid w:val="00D562FC"/>
    <w:pPr>
      <w:widowControl/>
      <w:spacing w:before="120" w:after="120" w:line="360" w:lineRule="auto"/>
    </w:pPr>
    <w:rPr>
      <w:rFonts w:eastAsia="Calibri"/>
      <w:i/>
      <w:szCs w:val="22"/>
      <w:u w:val="single"/>
      <w:lang w:val="es-ES" w:eastAsia="en-US"/>
    </w:rPr>
  </w:style>
  <w:style w:type="paragraph" w:customStyle="1" w:styleId="AmendmentList">
    <w:name w:val="Amendment List"/>
    <w:basedOn w:val="Normal"/>
    <w:rsid w:val="00D562FC"/>
    <w:pPr>
      <w:widowControl/>
      <w:spacing w:before="120" w:after="120" w:line="360" w:lineRule="auto"/>
      <w:ind w:left="2268" w:hanging="2268"/>
    </w:pPr>
    <w:rPr>
      <w:rFonts w:eastAsia="Calibri"/>
      <w:szCs w:val="22"/>
      <w:lang w:val="es-ES" w:eastAsia="en-US"/>
    </w:rPr>
  </w:style>
  <w:style w:type="paragraph" w:customStyle="1" w:styleId="ReplyRE">
    <w:name w:val="Reply RE"/>
    <w:basedOn w:val="Normal"/>
    <w:next w:val="Normal"/>
    <w:rsid w:val="00D562FC"/>
    <w:pPr>
      <w:widowControl/>
      <w:spacing w:before="120" w:after="480"/>
      <w:contextualSpacing/>
    </w:pPr>
    <w:rPr>
      <w:rFonts w:eastAsia="Calibri"/>
      <w:szCs w:val="22"/>
      <w:lang w:val="es-ES" w:eastAsia="en-US"/>
    </w:rPr>
  </w:style>
  <w:style w:type="paragraph" w:customStyle="1" w:styleId="ReplyBold">
    <w:name w:val="Reply Bold"/>
    <w:basedOn w:val="ReplyRE"/>
    <w:next w:val="Normal"/>
    <w:rsid w:val="00D562FC"/>
    <w:rPr>
      <w:b/>
    </w:rPr>
  </w:style>
  <w:style w:type="paragraph" w:customStyle="1" w:styleId="Annex">
    <w:name w:val="Annex"/>
    <w:basedOn w:val="Normal"/>
    <w:next w:val="Normal"/>
    <w:rsid w:val="00D562F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val="es-ES" w:eastAsia="en-US"/>
    </w:rPr>
  </w:style>
  <w:style w:type="paragraph" w:customStyle="1" w:styleId="Sign">
    <w:name w:val="Sign"/>
    <w:basedOn w:val="Normal"/>
    <w:rsid w:val="00D562F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val="es-ES" w:eastAsia="en-US"/>
    </w:rPr>
  </w:style>
  <w:style w:type="paragraph" w:customStyle="1" w:styleId="NotDeclassified">
    <w:name w:val="Not Declassified"/>
    <w:basedOn w:val="Normal"/>
    <w:next w:val="Normal"/>
    <w:rsid w:val="00D562F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val="es-ES" w:eastAsia="en-US"/>
    </w:rPr>
  </w:style>
  <w:style w:type="character" w:customStyle="1" w:styleId="NotDeclassifiedCharacter">
    <w:name w:val="Not Declassified Character"/>
    <w:basedOn w:val="DefaultParagraphFont"/>
    <w:rsid w:val="00D562F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562FC"/>
    <w:pPr>
      <w:widowControl/>
      <w:spacing w:before="120" w:after="120"/>
    </w:pPr>
    <w:rPr>
      <w:rFonts w:eastAsia="Calibri"/>
      <w:szCs w:val="22"/>
      <w:lang w:val="es-ES" w:eastAsia="en-US"/>
    </w:rPr>
  </w:style>
  <w:style w:type="paragraph" w:customStyle="1" w:styleId="HeaderCouncilLarge">
    <w:name w:val="Header Council Large"/>
    <w:basedOn w:val="Normal"/>
    <w:link w:val="HeaderCouncilLargeChar"/>
    <w:rsid w:val="00D562FC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val="es-ES" w:eastAsia="en-US"/>
    </w:rPr>
  </w:style>
  <w:style w:type="character" w:customStyle="1" w:styleId="TechnicalBlockChar">
    <w:name w:val="Technical Block Char"/>
    <w:basedOn w:val="DefaultParagraphFont"/>
    <w:link w:val="TechnicalBlock"/>
    <w:rsid w:val="00D562FC"/>
    <w:rPr>
      <w:rFonts w:eastAsia="Calibri"/>
      <w:sz w:val="24"/>
      <w:szCs w:val="22"/>
      <w:lang w:val="es-ES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D562FC"/>
    <w:rPr>
      <w:rFonts w:eastAsia="Calibri"/>
      <w:sz w:val="2"/>
      <w:szCs w:val="22"/>
      <w:lang w:val="es-ES" w:eastAsia="en-US"/>
    </w:rPr>
  </w:style>
  <w:style w:type="paragraph" w:customStyle="1" w:styleId="FooterText">
    <w:name w:val="Footer Text"/>
    <w:basedOn w:val="Normal"/>
    <w:rsid w:val="00D562FC"/>
    <w:pPr>
      <w:widowControl/>
    </w:pPr>
    <w:rPr>
      <w:szCs w:val="24"/>
      <w:lang w:val="es-ES" w:eastAsia="en-US"/>
    </w:rPr>
  </w:style>
  <w:style w:type="character" w:styleId="PlaceholderText">
    <w:name w:val="Placeholder Text"/>
    <w:basedOn w:val="DefaultParagraphFont"/>
    <w:uiPriority w:val="99"/>
    <w:rsid w:val="00D562FC"/>
    <w:rPr>
      <w:color w:val="808080"/>
    </w:rPr>
  </w:style>
  <w:style w:type="paragraph" w:customStyle="1" w:styleId="HeaderSensitivity">
    <w:name w:val="Header Sensitivity"/>
    <w:basedOn w:val="Normal"/>
    <w:rsid w:val="00D562F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val="es-ES" w:eastAsia="sl-SI"/>
    </w:rPr>
  </w:style>
  <w:style w:type="paragraph" w:customStyle="1" w:styleId="FooterSensitivity">
    <w:name w:val="Footer Sensitivity"/>
    <w:basedOn w:val="Normal"/>
    <w:rsid w:val="00D562F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val="es-ES" w:eastAsia="sl-SI"/>
    </w:rPr>
  </w:style>
  <w:style w:type="paragraph" w:customStyle="1" w:styleId="NormalLeft">
    <w:name w:val="Normal Left"/>
    <w:basedOn w:val="Normal"/>
    <w:rsid w:val="00D562FC"/>
    <w:pPr>
      <w:autoSpaceDE w:val="0"/>
      <w:autoSpaceDN w:val="0"/>
      <w:adjustRightInd w:val="0"/>
      <w:spacing w:before="120" w:after="120" w:line="360" w:lineRule="auto"/>
    </w:pPr>
    <w:rPr>
      <w:szCs w:val="22"/>
      <w:lang w:val="es-ES" w:eastAsia="sl-SI"/>
    </w:rPr>
  </w:style>
  <w:style w:type="paragraph" w:customStyle="1" w:styleId="QuotedText">
    <w:name w:val="Quoted Text"/>
    <w:basedOn w:val="Normal"/>
    <w:rsid w:val="00D562FC"/>
    <w:pPr>
      <w:autoSpaceDE w:val="0"/>
      <w:autoSpaceDN w:val="0"/>
      <w:adjustRightInd w:val="0"/>
      <w:spacing w:before="120" w:after="120" w:line="360" w:lineRule="auto"/>
      <w:ind w:left="1417"/>
      <w:jc w:val="both"/>
    </w:pPr>
    <w:rPr>
      <w:szCs w:val="22"/>
      <w:lang w:val="es-ES" w:eastAsia="sl-SI"/>
    </w:rPr>
  </w:style>
  <w:style w:type="paragraph" w:customStyle="1" w:styleId="Point0">
    <w:name w:val="Point 0"/>
    <w:basedOn w:val="Normal"/>
    <w:rsid w:val="00D562FC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val="es-ES" w:eastAsia="sl-SI"/>
    </w:rPr>
  </w:style>
  <w:style w:type="paragraph" w:customStyle="1" w:styleId="Point2">
    <w:name w:val="Point 2"/>
    <w:basedOn w:val="Normal"/>
    <w:rsid w:val="00D562FC"/>
    <w:pPr>
      <w:autoSpaceDE w:val="0"/>
      <w:autoSpaceDN w:val="0"/>
      <w:adjustRightInd w:val="0"/>
      <w:spacing w:before="120" w:after="120" w:line="360" w:lineRule="auto"/>
      <w:ind w:left="1984" w:hanging="567"/>
      <w:jc w:val="both"/>
    </w:pPr>
    <w:rPr>
      <w:szCs w:val="22"/>
      <w:lang w:val="es-ES" w:eastAsia="sl-SI"/>
    </w:rPr>
  </w:style>
  <w:style w:type="paragraph" w:customStyle="1" w:styleId="Point3">
    <w:name w:val="Point 3"/>
    <w:basedOn w:val="Normal"/>
    <w:rsid w:val="00D562FC"/>
    <w:pPr>
      <w:autoSpaceDE w:val="0"/>
      <w:autoSpaceDN w:val="0"/>
      <w:adjustRightInd w:val="0"/>
      <w:spacing w:before="120" w:after="120" w:line="360" w:lineRule="auto"/>
      <w:ind w:left="2551" w:hanging="567"/>
      <w:jc w:val="both"/>
    </w:pPr>
    <w:rPr>
      <w:szCs w:val="22"/>
      <w:lang w:val="es-ES" w:eastAsia="sl-SI"/>
    </w:rPr>
  </w:style>
  <w:style w:type="paragraph" w:customStyle="1" w:styleId="Point4">
    <w:name w:val="Point 4"/>
    <w:basedOn w:val="Normal"/>
    <w:rsid w:val="00D562FC"/>
    <w:pPr>
      <w:autoSpaceDE w:val="0"/>
      <w:autoSpaceDN w:val="0"/>
      <w:adjustRightInd w:val="0"/>
      <w:spacing w:before="120" w:after="120" w:line="360" w:lineRule="auto"/>
      <w:ind w:left="3118" w:hanging="567"/>
      <w:jc w:val="both"/>
    </w:pPr>
    <w:rPr>
      <w:szCs w:val="22"/>
      <w:lang w:val="es-ES" w:eastAsia="sl-SI"/>
    </w:rPr>
  </w:style>
  <w:style w:type="paragraph" w:customStyle="1" w:styleId="Tiret0">
    <w:name w:val="Tiret 0"/>
    <w:basedOn w:val="Point0"/>
    <w:rsid w:val="00D562FC"/>
    <w:pPr>
      <w:numPr>
        <w:numId w:val="37"/>
      </w:numPr>
      <w:tabs>
        <w:tab w:val="left" w:pos="850"/>
      </w:tabs>
    </w:pPr>
  </w:style>
  <w:style w:type="paragraph" w:customStyle="1" w:styleId="Tiret1">
    <w:name w:val="Tiret 1"/>
    <w:basedOn w:val="Point1"/>
    <w:rsid w:val="00D562FC"/>
    <w:pPr>
      <w:widowControl w:val="0"/>
      <w:numPr>
        <w:numId w:val="38"/>
      </w:numPr>
      <w:tabs>
        <w:tab w:val="left" w:pos="1417"/>
      </w:tabs>
      <w:autoSpaceDE w:val="0"/>
      <w:autoSpaceDN w:val="0"/>
      <w:adjustRightInd w:val="0"/>
      <w:spacing w:line="360" w:lineRule="auto"/>
    </w:pPr>
    <w:rPr>
      <w:rFonts w:eastAsia="Times New Roman"/>
      <w:lang w:val="es-ES" w:eastAsia="sl-SI"/>
    </w:rPr>
  </w:style>
  <w:style w:type="paragraph" w:customStyle="1" w:styleId="Tiret2">
    <w:name w:val="Tiret 2"/>
    <w:basedOn w:val="Point2"/>
    <w:rsid w:val="00D562FC"/>
    <w:pPr>
      <w:numPr>
        <w:numId w:val="39"/>
      </w:numPr>
      <w:tabs>
        <w:tab w:val="left" w:pos="1984"/>
      </w:tabs>
    </w:pPr>
  </w:style>
  <w:style w:type="paragraph" w:customStyle="1" w:styleId="Tiret3">
    <w:name w:val="Tiret 3"/>
    <w:basedOn w:val="Point3"/>
    <w:rsid w:val="00D562FC"/>
    <w:pPr>
      <w:numPr>
        <w:numId w:val="40"/>
      </w:numPr>
      <w:tabs>
        <w:tab w:val="left" w:pos="2551"/>
      </w:tabs>
    </w:pPr>
  </w:style>
  <w:style w:type="paragraph" w:customStyle="1" w:styleId="Tiret4">
    <w:name w:val="Tiret 4"/>
    <w:basedOn w:val="Point4"/>
    <w:rsid w:val="00D562FC"/>
    <w:pPr>
      <w:numPr>
        <w:numId w:val="41"/>
      </w:numPr>
      <w:tabs>
        <w:tab w:val="left" w:pos="3118"/>
      </w:tabs>
    </w:pPr>
  </w:style>
  <w:style w:type="paragraph" w:customStyle="1" w:styleId="PointDouble0">
    <w:name w:val="PointDouble 0"/>
    <w:basedOn w:val="Normal"/>
    <w:rsid w:val="00D562FC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  <w:jc w:val="both"/>
    </w:pPr>
    <w:rPr>
      <w:szCs w:val="22"/>
      <w:lang w:val="es-ES" w:eastAsia="sl-SI"/>
    </w:rPr>
  </w:style>
  <w:style w:type="paragraph" w:customStyle="1" w:styleId="PointDouble1">
    <w:name w:val="PointDouble 1"/>
    <w:basedOn w:val="Normal"/>
    <w:rsid w:val="00D562FC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  <w:jc w:val="both"/>
    </w:pPr>
    <w:rPr>
      <w:szCs w:val="22"/>
      <w:lang w:val="es-ES" w:eastAsia="sl-SI"/>
    </w:rPr>
  </w:style>
  <w:style w:type="paragraph" w:customStyle="1" w:styleId="PointDouble2">
    <w:name w:val="PointDouble 2"/>
    <w:basedOn w:val="Normal"/>
    <w:rsid w:val="00D562FC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  <w:jc w:val="both"/>
    </w:pPr>
    <w:rPr>
      <w:szCs w:val="22"/>
      <w:lang w:val="es-ES" w:eastAsia="sl-SI"/>
    </w:rPr>
  </w:style>
  <w:style w:type="paragraph" w:customStyle="1" w:styleId="PointDouble3">
    <w:name w:val="PointDouble 3"/>
    <w:basedOn w:val="Normal"/>
    <w:rsid w:val="00D562FC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  <w:jc w:val="both"/>
    </w:pPr>
    <w:rPr>
      <w:szCs w:val="22"/>
      <w:lang w:val="es-ES" w:eastAsia="sl-SI"/>
    </w:rPr>
  </w:style>
  <w:style w:type="paragraph" w:customStyle="1" w:styleId="PointDouble4">
    <w:name w:val="PointDouble 4"/>
    <w:basedOn w:val="Normal"/>
    <w:rsid w:val="00D562FC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  <w:jc w:val="both"/>
    </w:pPr>
    <w:rPr>
      <w:szCs w:val="22"/>
      <w:lang w:val="es-ES" w:eastAsia="sl-SI"/>
    </w:rPr>
  </w:style>
  <w:style w:type="paragraph" w:customStyle="1" w:styleId="PointTriple0">
    <w:name w:val="PointTriple 0"/>
    <w:basedOn w:val="Normal"/>
    <w:rsid w:val="00D562FC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  <w:jc w:val="both"/>
    </w:pPr>
    <w:rPr>
      <w:szCs w:val="22"/>
      <w:lang w:val="es-ES" w:eastAsia="sl-SI"/>
    </w:rPr>
  </w:style>
  <w:style w:type="paragraph" w:customStyle="1" w:styleId="PointTriple1">
    <w:name w:val="PointTriple 1"/>
    <w:basedOn w:val="Normal"/>
    <w:rsid w:val="00D562FC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  <w:jc w:val="both"/>
    </w:pPr>
    <w:rPr>
      <w:szCs w:val="22"/>
      <w:lang w:val="es-ES" w:eastAsia="sl-SI"/>
    </w:rPr>
  </w:style>
  <w:style w:type="paragraph" w:customStyle="1" w:styleId="PointTriple2">
    <w:name w:val="PointTriple 2"/>
    <w:basedOn w:val="Normal"/>
    <w:rsid w:val="00D562FC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  <w:jc w:val="both"/>
    </w:pPr>
    <w:rPr>
      <w:szCs w:val="22"/>
      <w:lang w:val="es-ES" w:eastAsia="sl-SI"/>
    </w:rPr>
  </w:style>
  <w:style w:type="paragraph" w:customStyle="1" w:styleId="PointTriple3">
    <w:name w:val="PointTriple 3"/>
    <w:basedOn w:val="Normal"/>
    <w:rsid w:val="00D562FC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  <w:jc w:val="both"/>
    </w:pPr>
    <w:rPr>
      <w:szCs w:val="22"/>
      <w:lang w:val="es-ES" w:eastAsia="sl-SI"/>
    </w:rPr>
  </w:style>
  <w:style w:type="paragraph" w:customStyle="1" w:styleId="PointTriple4">
    <w:name w:val="PointTriple 4"/>
    <w:basedOn w:val="Normal"/>
    <w:rsid w:val="00D562FC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  <w:jc w:val="both"/>
    </w:pPr>
    <w:rPr>
      <w:szCs w:val="22"/>
      <w:lang w:val="es-ES" w:eastAsia="sl-SI"/>
    </w:rPr>
  </w:style>
  <w:style w:type="paragraph" w:customStyle="1" w:styleId="NumPar1">
    <w:name w:val="NumPar 1"/>
    <w:basedOn w:val="Normal"/>
    <w:qFormat/>
    <w:rsid w:val="00D562FC"/>
    <w:pPr>
      <w:autoSpaceDE w:val="0"/>
      <w:autoSpaceDN w:val="0"/>
      <w:adjustRightInd w:val="0"/>
      <w:spacing w:before="120" w:after="120" w:line="360" w:lineRule="auto"/>
      <w:ind w:left="851" w:hanging="851"/>
      <w:jc w:val="both"/>
    </w:pPr>
    <w:rPr>
      <w:szCs w:val="22"/>
      <w:lang w:val="es-ES" w:eastAsia="sl-SI"/>
    </w:rPr>
  </w:style>
  <w:style w:type="paragraph" w:customStyle="1" w:styleId="NumPar2">
    <w:name w:val="NumPar 2"/>
    <w:basedOn w:val="Normal"/>
    <w:next w:val="Text1"/>
    <w:rsid w:val="00D562FC"/>
    <w:pPr>
      <w:numPr>
        <w:ilvl w:val="1"/>
        <w:numId w:val="3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val="es-ES" w:eastAsia="sl-SI"/>
    </w:rPr>
  </w:style>
  <w:style w:type="paragraph" w:customStyle="1" w:styleId="NumPar3">
    <w:name w:val="NumPar 3"/>
    <w:basedOn w:val="Normal"/>
    <w:next w:val="Text1"/>
    <w:rsid w:val="00D562FC"/>
    <w:pPr>
      <w:numPr>
        <w:ilvl w:val="2"/>
        <w:numId w:val="3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val="es-ES" w:eastAsia="sl-SI"/>
    </w:rPr>
  </w:style>
  <w:style w:type="paragraph" w:customStyle="1" w:styleId="NumPar4">
    <w:name w:val="NumPar 4"/>
    <w:basedOn w:val="Normal"/>
    <w:next w:val="Text1"/>
    <w:rsid w:val="00D562FC"/>
    <w:pPr>
      <w:numPr>
        <w:ilvl w:val="3"/>
        <w:numId w:val="3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val="es-ES" w:eastAsia="sl-SI"/>
    </w:rPr>
  </w:style>
  <w:style w:type="paragraph" w:customStyle="1" w:styleId="ManualNumPar2">
    <w:name w:val="Manual NumPar 2"/>
    <w:basedOn w:val="Normal"/>
    <w:next w:val="Text1"/>
    <w:rsid w:val="00D562FC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val="es-ES" w:eastAsia="sl-SI"/>
    </w:rPr>
  </w:style>
  <w:style w:type="paragraph" w:customStyle="1" w:styleId="ManualNumPar3">
    <w:name w:val="Manual NumPar 3"/>
    <w:basedOn w:val="Normal"/>
    <w:next w:val="Text1"/>
    <w:rsid w:val="00D562FC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val="es-ES" w:eastAsia="sl-SI"/>
    </w:rPr>
  </w:style>
  <w:style w:type="paragraph" w:customStyle="1" w:styleId="ManualNumPar4">
    <w:name w:val="Manual NumPar 4"/>
    <w:basedOn w:val="Normal"/>
    <w:next w:val="Text1"/>
    <w:rsid w:val="00D562FC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val="es-ES" w:eastAsia="sl-SI"/>
    </w:rPr>
  </w:style>
  <w:style w:type="paragraph" w:customStyle="1" w:styleId="QuotedNumPar">
    <w:name w:val="Quoted NumPar"/>
    <w:basedOn w:val="Normal"/>
    <w:rsid w:val="00D562FC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val="es-ES" w:eastAsia="sl-SI"/>
    </w:rPr>
  </w:style>
  <w:style w:type="paragraph" w:customStyle="1" w:styleId="ManualHeading1">
    <w:name w:val="Manual Heading 1"/>
    <w:basedOn w:val="Normal"/>
    <w:next w:val="Text1"/>
    <w:rsid w:val="00D562FC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jc w:val="both"/>
      <w:outlineLvl w:val="0"/>
    </w:pPr>
    <w:rPr>
      <w:b/>
      <w:smallCaps/>
      <w:szCs w:val="22"/>
      <w:lang w:val="es-ES" w:eastAsia="sl-SI"/>
    </w:rPr>
  </w:style>
  <w:style w:type="paragraph" w:customStyle="1" w:styleId="ManualHeading2">
    <w:name w:val="Manual Heading 2"/>
    <w:basedOn w:val="Normal"/>
    <w:next w:val="Text1"/>
    <w:rsid w:val="00D562F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1"/>
    </w:pPr>
    <w:rPr>
      <w:b/>
      <w:szCs w:val="22"/>
      <w:lang w:val="es-ES" w:eastAsia="sl-SI"/>
    </w:rPr>
  </w:style>
  <w:style w:type="paragraph" w:customStyle="1" w:styleId="ManualHeading3">
    <w:name w:val="Manual Heading 3"/>
    <w:basedOn w:val="Normal"/>
    <w:next w:val="Text1"/>
    <w:rsid w:val="00D562F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2"/>
    </w:pPr>
    <w:rPr>
      <w:i/>
      <w:szCs w:val="22"/>
      <w:lang w:val="es-ES" w:eastAsia="sl-SI"/>
    </w:rPr>
  </w:style>
  <w:style w:type="paragraph" w:customStyle="1" w:styleId="ManualHeading4">
    <w:name w:val="Manual Heading 4"/>
    <w:basedOn w:val="Normal"/>
    <w:next w:val="Text1"/>
    <w:rsid w:val="00D562F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3"/>
    </w:pPr>
    <w:rPr>
      <w:szCs w:val="22"/>
      <w:lang w:val="es-ES" w:eastAsia="sl-SI"/>
    </w:rPr>
  </w:style>
  <w:style w:type="paragraph" w:customStyle="1" w:styleId="ChapterTitle">
    <w:name w:val="ChapterTitle"/>
    <w:basedOn w:val="Normal"/>
    <w:next w:val="Normal"/>
    <w:rsid w:val="00D562FC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val="es-ES" w:eastAsia="sl-SI"/>
    </w:rPr>
  </w:style>
  <w:style w:type="paragraph" w:customStyle="1" w:styleId="PartTitle">
    <w:name w:val="PartTitle"/>
    <w:basedOn w:val="Normal"/>
    <w:next w:val="ChapterTitle"/>
    <w:rsid w:val="00D562FC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val="es-ES" w:eastAsia="sl-SI"/>
    </w:rPr>
  </w:style>
  <w:style w:type="paragraph" w:customStyle="1" w:styleId="SectionTitle">
    <w:name w:val="SectionTitle"/>
    <w:basedOn w:val="Normal"/>
    <w:next w:val="Heading1"/>
    <w:rsid w:val="00D562FC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val="es-ES" w:eastAsia="sl-SI"/>
    </w:rPr>
  </w:style>
  <w:style w:type="paragraph" w:customStyle="1" w:styleId="TableTitle">
    <w:name w:val="Table Title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val="es-ES" w:eastAsia="sl-SI"/>
    </w:rPr>
  </w:style>
  <w:style w:type="character" w:customStyle="1" w:styleId="Marker2">
    <w:name w:val="Marker2"/>
    <w:basedOn w:val="DefaultParagraphFont"/>
    <w:rsid w:val="00D562FC"/>
    <w:rPr>
      <w:color w:val="FF0000"/>
    </w:rPr>
  </w:style>
  <w:style w:type="paragraph" w:customStyle="1" w:styleId="Bullet0">
    <w:name w:val="Bullet 0"/>
    <w:basedOn w:val="Normal"/>
    <w:rsid w:val="00D562FC"/>
    <w:pPr>
      <w:numPr>
        <w:numId w:val="34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val="es-ES" w:eastAsia="sl-SI"/>
    </w:rPr>
  </w:style>
  <w:style w:type="paragraph" w:customStyle="1" w:styleId="Langue">
    <w:name w:val="Langue"/>
    <w:basedOn w:val="Normal"/>
    <w:next w:val="Rfrenceinterne"/>
    <w:rsid w:val="00D562FC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val="es-ES" w:eastAsia="sl-SI"/>
    </w:rPr>
  </w:style>
  <w:style w:type="paragraph" w:customStyle="1" w:styleId="Nomdelinstitution">
    <w:name w:val="Nom de l'institution"/>
    <w:basedOn w:val="Normal"/>
    <w:next w:val="Emission"/>
    <w:rsid w:val="00D562FC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val="es-ES" w:eastAsia="sl-SI"/>
    </w:rPr>
  </w:style>
  <w:style w:type="paragraph" w:customStyle="1" w:styleId="Emission">
    <w:name w:val="Emission"/>
    <w:basedOn w:val="Normal"/>
    <w:next w:val="Rfrenceinstitutionnelle"/>
    <w:rsid w:val="00D562FC"/>
    <w:pPr>
      <w:autoSpaceDE w:val="0"/>
      <w:autoSpaceDN w:val="0"/>
      <w:adjustRightInd w:val="0"/>
      <w:spacing w:line="360" w:lineRule="auto"/>
      <w:ind w:left="5103"/>
    </w:pPr>
    <w:rPr>
      <w:szCs w:val="22"/>
      <w:lang w:val="es-ES" w:eastAsia="sl-SI"/>
    </w:rPr>
  </w:style>
  <w:style w:type="paragraph" w:customStyle="1" w:styleId="Rfrenceinstitutionnelle">
    <w:name w:val="Référence institutionnelle"/>
    <w:basedOn w:val="Normal"/>
    <w:next w:val="Confidentialit"/>
    <w:rsid w:val="00D562FC"/>
    <w:pPr>
      <w:autoSpaceDE w:val="0"/>
      <w:autoSpaceDN w:val="0"/>
      <w:adjustRightInd w:val="0"/>
      <w:spacing w:after="240" w:line="360" w:lineRule="auto"/>
      <w:ind w:left="5103"/>
    </w:pPr>
    <w:rPr>
      <w:szCs w:val="22"/>
      <w:lang w:val="es-ES" w:eastAsia="sl-SI"/>
    </w:rPr>
  </w:style>
  <w:style w:type="paragraph" w:customStyle="1" w:styleId="Pagedecouverture">
    <w:name w:val="Page de couverture"/>
    <w:basedOn w:val="Normal"/>
    <w:next w:val="Normal"/>
    <w:rsid w:val="00D562FC"/>
    <w:pPr>
      <w:autoSpaceDE w:val="0"/>
      <w:autoSpaceDN w:val="0"/>
      <w:adjustRightInd w:val="0"/>
      <w:spacing w:line="360" w:lineRule="auto"/>
      <w:jc w:val="both"/>
    </w:pPr>
    <w:rPr>
      <w:szCs w:val="22"/>
      <w:lang w:val="es-ES" w:eastAsia="sl-SI"/>
    </w:rPr>
  </w:style>
  <w:style w:type="paragraph" w:customStyle="1" w:styleId="Declassification">
    <w:name w:val="Declassification"/>
    <w:basedOn w:val="Normal"/>
    <w:next w:val="Normal"/>
    <w:rsid w:val="00D562FC"/>
    <w:pPr>
      <w:autoSpaceDE w:val="0"/>
      <w:autoSpaceDN w:val="0"/>
      <w:adjustRightInd w:val="0"/>
      <w:spacing w:line="360" w:lineRule="auto"/>
      <w:jc w:val="both"/>
    </w:pPr>
    <w:rPr>
      <w:szCs w:val="22"/>
      <w:lang w:val="es-ES" w:eastAsia="sl-SI"/>
    </w:rPr>
  </w:style>
  <w:style w:type="paragraph" w:customStyle="1" w:styleId="Disclaimer">
    <w:name w:val="Disclaimer"/>
    <w:basedOn w:val="Normal"/>
    <w:rsid w:val="00D562FC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val="es-ES" w:eastAsia="sl-SI"/>
    </w:rPr>
  </w:style>
  <w:style w:type="paragraph" w:customStyle="1" w:styleId="Annexetitreexpos">
    <w:name w:val="Annexe titre (exposé)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val="es-ES" w:eastAsia="sl-SI"/>
    </w:rPr>
  </w:style>
  <w:style w:type="paragraph" w:customStyle="1" w:styleId="Annexetitre">
    <w:name w:val="Annexe titre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val="es-ES" w:eastAsia="sl-SI"/>
    </w:rPr>
  </w:style>
  <w:style w:type="paragraph" w:customStyle="1" w:styleId="Annexetitrefichefinancire">
    <w:name w:val="Annexe titre (fiche financière)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val="es-ES" w:eastAsia="sl-SI"/>
    </w:rPr>
  </w:style>
  <w:style w:type="paragraph" w:customStyle="1" w:styleId="Avertissementtitre">
    <w:name w:val="Avertissement titre"/>
    <w:basedOn w:val="Normal"/>
    <w:next w:val="Normal"/>
    <w:rsid w:val="00D562FC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val="es-ES" w:eastAsia="sl-SI"/>
    </w:rPr>
  </w:style>
  <w:style w:type="paragraph" w:customStyle="1" w:styleId="Confidence">
    <w:name w:val="Confidence"/>
    <w:basedOn w:val="Normal"/>
    <w:next w:val="Normal"/>
    <w:rsid w:val="00D562FC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val="es-ES" w:eastAsia="sl-SI"/>
    </w:rPr>
  </w:style>
  <w:style w:type="paragraph" w:customStyle="1" w:styleId="Confidentialit">
    <w:name w:val="Confidentialité"/>
    <w:basedOn w:val="Normal"/>
    <w:next w:val="TypedudocumentPagedecouverture"/>
    <w:rsid w:val="00D562FC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val="es-ES" w:eastAsia="sl-SI"/>
    </w:rPr>
  </w:style>
  <w:style w:type="paragraph" w:customStyle="1" w:styleId="Considrant">
    <w:name w:val="Considérant"/>
    <w:basedOn w:val="Normal"/>
    <w:rsid w:val="00D562FC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val="es-ES" w:eastAsia="sl-SI"/>
    </w:rPr>
  </w:style>
  <w:style w:type="paragraph" w:customStyle="1" w:styleId="Corrigendum">
    <w:name w:val="Corrigendum"/>
    <w:basedOn w:val="Normal"/>
    <w:next w:val="Normal"/>
    <w:rsid w:val="00D562FC"/>
    <w:pPr>
      <w:autoSpaceDE w:val="0"/>
      <w:autoSpaceDN w:val="0"/>
      <w:adjustRightInd w:val="0"/>
      <w:spacing w:after="240" w:line="360" w:lineRule="auto"/>
    </w:pPr>
    <w:rPr>
      <w:szCs w:val="22"/>
      <w:lang w:val="es-ES" w:eastAsia="sl-SI"/>
    </w:rPr>
  </w:style>
  <w:style w:type="paragraph" w:customStyle="1" w:styleId="Datedadoption">
    <w:name w:val="Date d'adoption"/>
    <w:basedOn w:val="Normal"/>
    <w:next w:val="Titreobjet"/>
    <w:rsid w:val="00D562FC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val="es-ES" w:eastAsia="sl-SI"/>
    </w:rPr>
  </w:style>
  <w:style w:type="paragraph" w:customStyle="1" w:styleId="Exposdesmotifstitre">
    <w:name w:val="Exposé des motifs titre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val="es-ES" w:eastAsia="sl-SI"/>
    </w:rPr>
  </w:style>
  <w:style w:type="paragraph" w:customStyle="1" w:styleId="Rfrenceinterne">
    <w:name w:val="Référence interne"/>
    <w:basedOn w:val="Normal"/>
    <w:next w:val="Rfrenceinterinstitutionnelle"/>
    <w:rsid w:val="00D562FC"/>
    <w:pPr>
      <w:autoSpaceDE w:val="0"/>
      <w:autoSpaceDN w:val="0"/>
      <w:adjustRightInd w:val="0"/>
      <w:spacing w:line="360" w:lineRule="auto"/>
      <w:ind w:left="5103"/>
    </w:pPr>
    <w:rPr>
      <w:szCs w:val="22"/>
      <w:lang w:val="es-ES" w:eastAsia="sl-SI"/>
    </w:rPr>
  </w:style>
  <w:style w:type="character" w:customStyle="1" w:styleId="Added">
    <w:name w:val="Added"/>
    <w:basedOn w:val="DefaultParagraphFont"/>
    <w:rsid w:val="00D562FC"/>
    <w:rPr>
      <w:b/>
      <w:u w:val="single"/>
    </w:rPr>
  </w:style>
  <w:style w:type="character" w:customStyle="1" w:styleId="Deleted">
    <w:name w:val="Deleted"/>
    <w:basedOn w:val="DefaultParagraphFont"/>
    <w:rsid w:val="00D562FC"/>
    <w:rPr>
      <w:strike/>
    </w:rPr>
  </w:style>
  <w:style w:type="paragraph" w:customStyle="1" w:styleId="Address">
    <w:name w:val="Address"/>
    <w:basedOn w:val="Normal"/>
    <w:next w:val="Normal"/>
    <w:rsid w:val="00D562FC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val="es-ES" w:eastAsia="sl-SI"/>
    </w:rPr>
  </w:style>
  <w:style w:type="paragraph" w:customStyle="1" w:styleId="Objetexterne">
    <w:name w:val="Objet externe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val="es-ES" w:eastAsia="sl-SI"/>
    </w:rPr>
  </w:style>
  <w:style w:type="paragraph" w:customStyle="1" w:styleId="Supertitre">
    <w:name w:val="Supertitre"/>
    <w:basedOn w:val="Normal"/>
    <w:next w:val="Normal"/>
    <w:rsid w:val="00D562FC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val="es-ES" w:eastAsia="sl-SI"/>
    </w:rPr>
  </w:style>
  <w:style w:type="paragraph" w:customStyle="1" w:styleId="Languesfaisantfoi">
    <w:name w:val="Langues faisant foi"/>
    <w:basedOn w:val="Normal"/>
    <w:next w:val="Normal"/>
    <w:rsid w:val="00D562FC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val="es-ES" w:eastAsia="sl-SI"/>
    </w:rPr>
  </w:style>
  <w:style w:type="paragraph" w:customStyle="1" w:styleId="Rfrencecroise">
    <w:name w:val="Référence croisée"/>
    <w:basedOn w:val="Normal"/>
    <w:rsid w:val="00D562FC"/>
    <w:pPr>
      <w:autoSpaceDE w:val="0"/>
      <w:autoSpaceDN w:val="0"/>
      <w:adjustRightInd w:val="0"/>
      <w:spacing w:line="360" w:lineRule="auto"/>
      <w:jc w:val="center"/>
    </w:pPr>
    <w:rPr>
      <w:szCs w:val="22"/>
      <w:lang w:val="es-ES" w:eastAsia="sl-SI"/>
    </w:rPr>
  </w:style>
  <w:style w:type="paragraph" w:customStyle="1" w:styleId="Fichefinanciretitre">
    <w:name w:val="Fiche financière titre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val="es-ES"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562F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562FC"/>
    <w:pPr>
      <w:widowControl w:val="0"/>
      <w:autoSpaceDE w:val="0"/>
      <w:autoSpaceDN w:val="0"/>
      <w:adjustRightInd w:val="0"/>
      <w:spacing w:line="360" w:lineRule="auto"/>
    </w:pPr>
    <w:rPr>
      <w:rFonts w:eastAsia="Times New Roman"/>
      <w:lang w:val="es-ES" w:eastAsia="sl-SI"/>
    </w:rPr>
  </w:style>
  <w:style w:type="paragraph" w:customStyle="1" w:styleId="StatutPagedecouverture">
    <w:name w:val="Statut (Page de couverture)"/>
    <w:basedOn w:val="Statut"/>
    <w:next w:val="TypedudocumentPagedecouverture"/>
    <w:rsid w:val="00D562FC"/>
    <w:pPr>
      <w:widowControl w:val="0"/>
      <w:autoSpaceDE w:val="0"/>
      <w:autoSpaceDN w:val="0"/>
      <w:adjustRightInd w:val="0"/>
      <w:spacing w:line="360" w:lineRule="auto"/>
    </w:pPr>
    <w:rPr>
      <w:rFonts w:eastAsia="Times New Roman"/>
      <w:lang w:val="es-ES" w:eastAsia="sl-SI"/>
    </w:rPr>
  </w:style>
  <w:style w:type="paragraph" w:customStyle="1" w:styleId="TitreobjetPagedecouverture">
    <w:name w:val="Titre objet (Page de couverture)"/>
    <w:basedOn w:val="Titreobjet"/>
    <w:next w:val="IntrtEEEPagedecouverture"/>
    <w:rsid w:val="00D562FC"/>
    <w:pPr>
      <w:widowControl w:val="0"/>
      <w:autoSpaceDE w:val="0"/>
      <w:autoSpaceDN w:val="0"/>
      <w:adjustRightInd w:val="0"/>
      <w:spacing w:line="360" w:lineRule="auto"/>
    </w:pPr>
    <w:rPr>
      <w:rFonts w:eastAsia="Times New Roman"/>
      <w:lang w:val="es-ES" w:eastAsia="sl-S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D562FC"/>
    <w:pPr>
      <w:widowControl w:val="0"/>
      <w:autoSpaceDE w:val="0"/>
      <w:autoSpaceDN w:val="0"/>
      <w:adjustRightInd w:val="0"/>
      <w:spacing w:line="360" w:lineRule="auto"/>
    </w:pPr>
    <w:rPr>
      <w:rFonts w:eastAsia="Times New Roman"/>
      <w:lang w:val="es-ES" w:eastAsia="sl-SI"/>
    </w:rPr>
  </w:style>
  <w:style w:type="paragraph" w:customStyle="1" w:styleId="Volume">
    <w:name w:val="Volume"/>
    <w:basedOn w:val="Normal"/>
    <w:next w:val="Confidentialit"/>
    <w:rsid w:val="00D562FC"/>
    <w:pPr>
      <w:autoSpaceDE w:val="0"/>
      <w:autoSpaceDN w:val="0"/>
      <w:adjustRightInd w:val="0"/>
      <w:spacing w:after="240" w:line="360" w:lineRule="auto"/>
      <w:ind w:left="5103"/>
    </w:pPr>
    <w:rPr>
      <w:szCs w:val="22"/>
      <w:lang w:val="es-ES" w:eastAsia="sl-SI"/>
    </w:rPr>
  </w:style>
  <w:style w:type="paragraph" w:customStyle="1" w:styleId="Accompagnant">
    <w:name w:val="Accompagnant"/>
    <w:basedOn w:val="Normal"/>
    <w:next w:val="Typeacteprincipal"/>
    <w:rsid w:val="00D562FC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val="es-ES" w:eastAsia="sl-SI"/>
    </w:rPr>
  </w:style>
  <w:style w:type="paragraph" w:customStyle="1" w:styleId="Typeacteprincipal">
    <w:name w:val="Type acte principal"/>
    <w:basedOn w:val="Normal"/>
    <w:next w:val="Objetacteprincipal"/>
    <w:rsid w:val="00D562FC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val="es-ES" w:eastAsia="sl-SI"/>
    </w:rPr>
  </w:style>
  <w:style w:type="paragraph" w:customStyle="1" w:styleId="Objetacteprincipal">
    <w:name w:val="Objet acte principal"/>
    <w:basedOn w:val="Normal"/>
    <w:next w:val="Titrearticle"/>
    <w:rsid w:val="00D562FC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val="es-ES" w:eastAsia="sl-SI"/>
    </w:rPr>
  </w:style>
  <w:style w:type="paragraph" w:customStyle="1" w:styleId="IntrtEEEPagedecouverture">
    <w:name w:val="Intérêt EEE (Page de couverture)"/>
    <w:basedOn w:val="IntrtEEE"/>
    <w:next w:val="Rfrencecroise"/>
    <w:rsid w:val="00D562FC"/>
    <w:pPr>
      <w:widowControl w:val="0"/>
      <w:autoSpaceDE w:val="0"/>
      <w:autoSpaceDN w:val="0"/>
      <w:adjustRightInd w:val="0"/>
      <w:spacing w:line="360" w:lineRule="auto"/>
    </w:pPr>
    <w:rPr>
      <w:rFonts w:eastAsia="Times New Roman"/>
      <w:lang w:val="es-ES" w:eastAsia="sl-SI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D562F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562FC"/>
  </w:style>
  <w:style w:type="paragraph" w:customStyle="1" w:styleId="ObjetacteprincipalPagedecouverture">
    <w:name w:val="Objet acte principal (Page de couverture)"/>
    <w:basedOn w:val="Objetacteprincipal"/>
    <w:next w:val="Rfrencecroise"/>
    <w:rsid w:val="00D562FC"/>
  </w:style>
  <w:style w:type="paragraph" w:customStyle="1" w:styleId="LanguesfaisantfoiPagedecouverture">
    <w:name w:val="Langues faisant foi (Page de couverture)"/>
    <w:basedOn w:val="Normal"/>
    <w:next w:val="Normal"/>
    <w:rsid w:val="00D562FC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val="es-ES" w:eastAsia="sl-SI"/>
    </w:rPr>
  </w:style>
  <w:style w:type="paragraph" w:customStyle="1" w:styleId="Sous-titreobjet">
    <w:name w:val="Sous-titre objet"/>
    <w:basedOn w:val="Normal"/>
    <w:rsid w:val="00D562FC"/>
    <w:pPr>
      <w:autoSpaceDE w:val="0"/>
      <w:autoSpaceDN w:val="0"/>
      <w:adjustRightInd w:val="0"/>
      <w:spacing w:line="360" w:lineRule="auto"/>
      <w:jc w:val="center"/>
    </w:pPr>
    <w:rPr>
      <w:b/>
      <w:szCs w:val="24"/>
      <w:lang w:val="es-ES" w:eastAsia="sl-SI"/>
    </w:rPr>
  </w:style>
  <w:style w:type="paragraph" w:customStyle="1" w:styleId="ListNumberLevel2">
    <w:name w:val="List Number (Level 2)"/>
    <w:basedOn w:val="Normal"/>
    <w:rsid w:val="00D562FC"/>
    <w:pPr>
      <w:numPr>
        <w:ilvl w:val="1"/>
        <w:numId w:val="35"/>
      </w:numPr>
      <w:tabs>
        <w:tab w:val="num" w:pos="360"/>
        <w:tab w:val="left" w:pos="850"/>
      </w:tabs>
      <w:autoSpaceDE w:val="0"/>
      <w:autoSpaceDN w:val="0"/>
      <w:adjustRightInd w:val="0"/>
      <w:spacing w:before="120" w:after="120" w:line="360" w:lineRule="auto"/>
      <w:ind w:left="0" w:firstLine="0"/>
      <w:jc w:val="both"/>
    </w:pPr>
    <w:rPr>
      <w:szCs w:val="24"/>
      <w:lang w:val="es-ES" w:eastAsia="sl-SI"/>
    </w:rPr>
  </w:style>
  <w:style w:type="paragraph" w:customStyle="1" w:styleId="Normale">
    <w:name w:val="Normale"/>
    <w:qFormat/>
    <w:rsid w:val="00D562FC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es-ES" w:eastAsia="sl-SI"/>
    </w:rPr>
  </w:style>
  <w:style w:type="character" w:customStyle="1" w:styleId="Footer2">
    <w:name w:val="Footer2"/>
    <w:uiPriority w:val="1"/>
    <w:qFormat/>
    <w:rsid w:val="00D562FC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D562FC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D562FC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D562FC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D562FC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D562FC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D562FC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D562FC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D562FC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D562FC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D562FC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val="es-ES" w:eastAsia="sl-SI"/>
    </w:rPr>
  </w:style>
  <w:style w:type="paragraph" w:customStyle="1" w:styleId="Normal12b">
    <w:name w:val="Normal12b"/>
    <w:basedOn w:val="Normal"/>
    <w:qFormat/>
    <w:rsid w:val="00D562FC"/>
    <w:pPr>
      <w:autoSpaceDE w:val="0"/>
      <w:autoSpaceDN w:val="0"/>
      <w:adjustRightInd w:val="0"/>
      <w:spacing w:before="120" w:after="120" w:line="360" w:lineRule="auto"/>
    </w:pPr>
    <w:rPr>
      <w:b/>
      <w:szCs w:val="22"/>
      <w:lang w:val="es-ES" w:eastAsia="sl-SI"/>
    </w:rPr>
  </w:style>
  <w:style w:type="paragraph" w:customStyle="1" w:styleId="TitlePar1">
    <w:name w:val="TitlePar 1"/>
    <w:basedOn w:val="Normal"/>
    <w:qFormat/>
    <w:rsid w:val="00D562FC"/>
    <w:pPr>
      <w:autoSpaceDE w:val="0"/>
      <w:autoSpaceDN w:val="0"/>
      <w:adjustRightInd w:val="0"/>
      <w:spacing w:before="480" w:after="120" w:line="360" w:lineRule="auto"/>
    </w:pPr>
    <w:rPr>
      <w:b/>
      <w:szCs w:val="22"/>
      <w:lang w:val="es-ES" w:eastAsia="sl-SI"/>
    </w:rPr>
  </w:style>
  <w:style w:type="paragraph" w:customStyle="1" w:styleId="TitlePar2">
    <w:name w:val="TitlePar 2"/>
    <w:basedOn w:val="TitlePar1"/>
    <w:qFormat/>
    <w:rsid w:val="00D562FC"/>
    <w:pPr>
      <w:spacing w:before="120"/>
    </w:pPr>
  </w:style>
  <w:style w:type="paragraph" w:customStyle="1" w:styleId="TitlePar3">
    <w:name w:val="TitlePar 3"/>
    <w:basedOn w:val="TitlePar2"/>
    <w:qFormat/>
    <w:rsid w:val="00D562FC"/>
    <w:rPr>
      <w:b w:val="0"/>
      <w:i/>
    </w:rPr>
  </w:style>
  <w:style w:type="paragraph" w:customStyle="1" w:styleId="SubsectionTitle">
    <w:name w:val="SubsectionTitle"/>
    <w:basedOn w:val="SectionTitle"/>
    <w:qFormat/>
    <w:rsid w:val="00D562FC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D562FC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D562FC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val="es-ES" w:eastAsia="sl-SI"/>
    </w:rPr>
  </w:style>
  <w:style w:type="paragraph" w:customStyle="1" w:styleId="NormalCenteredBold">
    <w:name w:val="Normal Centered Bold"/>
    <w:basedOn w:val="NormalCentered"/>
    <w:qFormat/>
    <w:rsid w:val="00D562FC"/>
    <w:pPr>
      <w:widowControl w:val="0"/>
      <w:autoSpaceDE w:val="0"/>
      <w:autoSpaceDN w:val="0"/>
      <w:adjustRightInd w:val="0"/>
      <w:spacing w:before="12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D562FC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val="es-ES" w:eastAsia="sl-SI"/>
    </w:rPr>
  </w:style>
  <w:style w:type="paragraph" w:customStyle="1" w:styleId="QuotedTitrearticle">
    <w:name w:val="Quoted Titre article"/>
    <w:basedOn w:val="Titrearticle"/>
    <w:qFormat/>
    <w:rsid w:val="00D562FC"/>
    <w:pPr>
      <w:widowControl w:val="0"/>
      <w:autoSpaceDE w:val="0"/>
      <w:autoSpaceDN w:val="0"/>
      <w:adjustRightInd w:val="0"/>
      <w:spacing w:line="360" w:lineRule="auto"/>
    </w:pPr>
    <w:rPr>
      <w:rFonts w:eastAsia="Times New Roman"/>
      <w:i w:val="0"/>
      <w:lang w:val="es-ES" w:eastAsia="sl-SI"/>
    </w:rPr>
  </w:style>
  <w:style w:type="paragraph" w:customStyle="1" w:styleId="Text0">
    <w:name w:val="Text 0"/>
    <w:basedOn w:val="Normal"/>
    <w:qFormat/>
    <w:rsid w:val="00D562FC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val="es-ES" w:eastAsia="sl-SI"/>
    </w:rPr>
  </w:style>
  <w:style w:type="paragraph" w:customStyle="1" w:styleId="ChapterNum">
    <w:name w:val="ChapterNum"/>
    <w:basedOn w:val="ChapterTitle"/>
    <w:qFormat/>
    <w:rsid w:val="00D562FC"/>
    <w:pPr>
      <w:spacing w:before="360" w:after="120"/>
    </w:pPr>
  </w:style>
  <w:style w:type="paragraph" w:customStyle="1" w:styleId="PartNum">
    <w:name w:val="PartNum"/>
    <w:basedOn w:val="PartTitle"/>
    <w:qFormat/>
    <w:rsid w:val="00D562FC"/>
    <w:pPr>
      <w:spacing w:before="360" w:after="120"/>
    </w:pPr>
  </w:style>
  <w:style w:type="paragraph" w:customStyle="1" w:styleId="SectionNum">
    <w:name w:val="SectionNum"/>
    <w:basedOn w:val="SectionTitle"/>
    <w:qFormat/>
    <w:rsid w:val="00D562FC"/>
    <w:pPr>
      <w:spacing w:before="360" w:after="120"/>
    </w:pPr>
  </w:style>
  <w:style w:type="paragraph" w:customStyle="1" w:styleId="TitleHeading">
    <w:name w:val="TitleHeading"/>
    <w:basedOn w:val="NumTitle"/>
    <w:qFormat/>
    <w:rsid w:val="00D562FC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D562FC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D562FC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D562FC"/>
    <w:pPr>
      <w:autoSpaceDE w:val="0"/>
      <w:autoSpaceDN w:val="0"/>
      <w:adjustRightInd w:val="0"/>
      <w:spacing w:before="120" w:after="120" w:line="360" w:lineRule="auto"/>
      <w:ind w:left="3686" w:hanging="567"/>
      <w:jc w:val="both"/>
    </w:pPr>
    <w:rPr>
      <w:szCs w:val="22"/>
      <w:lang w:val="es-ES" w:eastAsia="sl-SI"/>
    </w:rPr>
  </w:style>
  <w:style w:type="paragraph" w:customStyle="1" w:styleId="Point6">
    <w:name w:val="Point 6"/>
    <w:basedOn w:val="Point5"/>
    <w:qFormat/>
    <w:rsid w:val="00D562FC"/>
    <w:pPr>
      <w:ind w:left="4253"/>
    </w:pPr>
  </w:style>
  <w:style w:type="paragraph" w:customStyle="1" w:styleId="Text7">
    <w:name w:val="Text 7"/>
    <w:basedOn w:val="Normal"/>
    <w:rsid w:val="00D562FC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val="es-ES" w:eastAsia="sl-SI"/>
    </w:rPr>
  </w:style>
  <w:style w:type="paragraph" w:customStyle="1" w:styleId="Text8">
    <w:name w:val="Text 8"/>
    <w:basedOn w:val="Normal"/>
    <w:rsid w:val="00D562FC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val="es-ES" w:eastAsia="sl-SI"/>
    </w:rPr>
  </w:style>
  <w:style w:type="paragraph" w:customStyle="1" w:styleId="Text9">
    <w:name w:val="Text 9"/>
    <w:basedOn w:val="Normal"/>
    <w:rsid w:val="00D562FC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val="es-ES" w:eastAsia="sl-SI"/>
    </w:rPr>
  </w:style>
  <w:style w:type="paragraph" w:customStyle="1" w:styleId="Text10">
    <w:name w:val="Text 10"/>
    <w:basedOn w:val="Normal"/>
    <w:rsid w:val="00D562FC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val="es-ES" w:eastAsia="sl-SI"/>
    </w:rPr>
  </w:style>
  <w:style w:type="paragraph" w:customStyle="1" w:styleId="Point7">
    <w:name w:val="Point 7"/>
    <w:basedOn w:val="Normal"/>
    <w:rsid w:val="00D562FC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val="es-ES" w:eastAsia="sl-SI"/>
    </w:rPr>
  </w:style>
  <w:style w:type="paragraph" w:customStyle="1" w:styleId="Point8">
    <w:name w:val="Point 8"/>
    <w:basedOn w:val="Normal"/>
    <w:rsid w:val="00D562FC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val="es-ES" w:eastAsia="sl-SI"/>
    </w:rPr>
  </w:style>
  <w:style w:type="paragraph" w:customStyle="1" w:styleId="Point9">
    <w:name w:val="Point 9"/>
    <w:basedOn w:val="Normal"/>
    <w:rsid w:val="00D562FC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val="es-ES" w:eastAsia="sl-SI"/>
    </w:rPr>
  </w:style>
  <w:style w:type="paragraph" w:customStyle="1" w:styleId="PointDouble5">
    <w:name w:val="PointDouble 5"/>
    <w:basedOn w:val="Normal"/>
    <w:rsid w:val="00D562FC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val="es-ES" w:eastAsia="sl-SI"/>
    </w:rPr>
  </w:style>
  <w:style w:type="paragraph" w:customStyle="1" w:styleId="PointTriple5">
    <w:name w:val="PointTriple 5"/>
    <w:basedOn w:val="Normal"/>
    <w:rsid w:val="00D562FC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val="es-ES" w:eastAsia="sl-SI"/>
    </w:rPr>
  </w:style>
  <w:style w:type="paragraph" w:customStyle="1" w:styleId="Tiret5">
    <w:name w:val="Tiret 5"/>
    <w:basedOn w:val="Normal"/>
    <w:rsid w:val="00D562FC"/>
    <w:pPr>
      <w:numPr>
        <w:numId w:val="42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val="es-ES" w:eastAsia="sl-SI"/>
    </w:rPr>
  </w:style>
  <w:style w:type="paragraph" w:customStyle="1" w:styleId="Tiret6">
    <w:name w:val="Tiret 6"/>
    <w:basedOn w:val="Normal"/>
    <w:rsid w:val="00D562FC"/>
    <w:pPr>
      <w:numPr>
        <w:numId w:val="43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val="es-ES" w:eastAsia="sl-SI"/>
    </w:rPr>
  </w:style>
  <w:style w:type="paragraph" w:customStyle="1" w:styleId="Tiret7">
    <w:name w:val="Tiret 7"/>
    <w:basedOn w:val="Normal"/>
    <w:rsid w:val="00D562FC"/>
    <w:pPr>
      <w:numPr>
        <w:numId w:val="44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val="es-ES" w:eastAsia="sl-SI"/>
    </w:rPr>
  </w:style>
  <w:style w:type="paragraph" w:customStyle="1" w:styleId="Tiret8">
    <w:name w:val="Tiret 8"/>
    <w:basedOn w:val="Normal"/>
    <w:rsid w:val="00D562FC"/>
    <w:pPr>
      <w:numPr>
        <w:numId w:val="45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val="es-ES" w:eastAsia="sl-SI"/>
    </w:rPr>
  </w:style>
  <w:style w:type="paragraph" w:customStyle="1" w:styleId="NumPar5">
    <w:name w:val="NumPar 5"/>
    <w:basedOn w:val="Normal"/>
    <w:next w:val="Text2"/>
    <w:rsid w:val="00D562FC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val="es-ES" w:eastAsia="sl-SI"/>
    </w:rPr>
  </w:style>
  <w:style w:type="paragraph" w:customStyle="1" w:styleId="NumPar6">
    <w:name w:val="NumPar 6"/>
    <w:basedOn w:val="Normal"/>
    <w:next w:val="Text2"/>
    <w:rsid w:val="00D562FC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val="es-ES" w:eastAsia="sl-SI"/>
    </w:rPr>
  </w:style>
  <w:style w:type="paragraph" w:customStyle="1" w:styleId="NumPar7">
    <w:name w:val="NumPar 7"/>
    <w:basedOn w:val="Normal"/>
    <w:next w:val="Text2"/>
    <w:rsid w:val="00D562FC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val="es-ES" w:eastAsia="sl-SI"/>
    </w:rPr>
  </w:style>
  <w:style w:type="paragraph" w:customStyle="1" w:styleId="ManualNumPar5">
    <w:name w:val="Manual NumPar 5"/>
    <w:basedOn w:val="Normal"/>
    <w:next w:val="Text2"/>
    <w:rsid w:val="00D562FC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val="es-ES" w:eastAsia="sl-SI"/>
    </w:rPr>
  </w:style>
  <w:style w:type="paragraph" w:customStyle="1" w:styleId="ManualNumPar6">
    <w:name w:val="Manual NumPar 6"/>
    <w:basedOn w:val="Normal"/>
    <w:next w:val="Text2"/>
    <w:rsid w:val="00D562FC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val="es-ES" w:eastAsia="sl-SI"/>
    </w:rPr>
  </w:style>
  <w:style w:type="paragraph" w:customStyle="1" w:styleId="ManualNumPar7">
    <w:name w:val="Manual NumPar 7"/>
    <w:basedOn w:val="Normal"/>
    <w:next w:val="Text2"/>
    <w:rsid w:val="00D562FC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val="es-ES" w:eastAsia="sl-SI"/>
    </w:rPr>
  </w:style>
  <w:style w:type="paragraph" w:customStyle="1" w:styleId="ManualHeading5">
    <w:name w:val="Manual Heading 5"/>
    <w:basedOn w:val="Normal"/>
    <w:next w:val="Text1"/>
    <w:rsid w:val="00D562F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val="es-ES" w:eastAsia="sl-SI"/>
    </w:rPr>
  </w:style>
  <w:style w:type="paragraph" w:customStyle="1" w:styleId="ManualHeading6">
    <w:name w:val="Manual Heading 6"/>
    <w:basedOn w:val="Normal"/>
    <w:next w:val="Text1"/>
    <w:rsid w:val="00D562F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val="es-ES" w:eastAsia="sl-SI"/>
    </w:rPr>
  </w:style>
  <w:style w:type="paragraph" w:customStyle="1" w:styleId="ManualHeading7">
    <w:name w:val="Manual Heading 7"/>
    <w:basedOn w:val="Normal"/>
    <w:next w:val="Text1"/>
    <w:rsid w:val="00D562F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val="es-ES" w:eastAsia="sl-SI"/>
    </w:rPr>
  </w:style>
  <w:style w:type="paragraph" w:customStyle="1" w:styleId="Bullet5">
    <w:name w:val="Bullet 5"/>
    <w:basedOn w:val="Normal"/>
    <w:rsid w:val="00D562FC"/>
    <w:pPr>
      <w:numPr>
        <w:numId w:val="46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val="es-ES" w:eastAsia="sl-SI"/>
    </w:rPr>
  </w:style>
  <w:style w:type="paragraph" w:customStyle="1" w:styleId="Bullet6">
    <w:name w:val="Bullet 6"/>
    <w:basedOn w:val="Normal"/>
    <w:rsid w:val="00D562FC"/>
    <w:pPr>
      <w:numPr>
        <w:numId w:val="47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val="es-ES" w:eastAsia="sl-SI"/>
    </w:rPr>
  </w:style>
  <w:style w:type="paragraph" w:customStyle="1" w:styleId="Bullet7">
    <w:name w:val="Bullet 7"/>
    <w:basedOn w:val="Normal"/>
    <w:rsid w:val="00D562FC"/>
    <w:pPr>
      <w:numPr>
        <w:numId w:val="48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val="es-ES" w:eastAsia="sl-SI"/>
    </w:rPr>
  </w:style>
  <w:style w:type="paragraph" w:customStyle="1" w:styleId="Bullet8">
    <w:name w:val="Bullet 8"/>
    <w:basedOn w:val="Normal"/>
    <w:rsid w:val="00D562FC"/>
    <w:pPr>
      <w:numPr>
        <w:numId w:val="49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val="es-ES" w:eastAsia="sl-SI"/>
    </w:rPr>
  </w:style>
  <w:style w:type="paragraph" w:customStyle="1" w:styleId="Annexetitreacte">
    <w:name w:val="Annexe titre (acte)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val="es-ES" w:eastAsia="sl-SI"/>
    </w:rPr>
  </w:style>
  <w:style w:type="paragraph" w:customStyle="1" w:styleId="Annexetitreglobale">
    <w:name w:val="Annexe titre (globale)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val="es-ES" w:eastAsia="sl-SI"/>
    </w:rPr>
  </w:style>
  <w:style w:type="paragraph" w:customStyle="1" w:styleId="Lignefinal">
    <w:name w:val="Ligne final"/>
    <w:basedOn w:val="Normal"/>
    <w:next w:val="Normal"/>
    <w:rsid w:val="00D562FC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val="es-ES" w:eastAsia="sl-SI"/>
    </w:rPr>
  </w:style>
  <w:style w:type="paragraph" w:customStyle="1" w:styleId="LignefinalLandscape">
    <w:name w:val="Ligne final (Landscape)"/>
    <w:basedOn w:val="Normal"/>
    <w:next w:val="Normal"/>
    <w:rsid w:val="00D562FC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val="es-ES" w:eastAsia="sl-SI"/>
    </w:rPr>
  </w:style>
  <w:style w:type="paragraph" w:customStyle="1" w:styleId="Rfrenceinterinstitutionelle">
    <w:name w:val="Référence interinstitutionelle"/>
    <w:basedOn w:val="Normal"/>
    <w:next w:val="Statut"/>
    <w:rsid w:val="00D562FC"/>
    <w:pPr>
      <w:autoSpaceDE w:val="0"/>
      <w:autoSpaceDN w:val="0"/>
      <w:adjustRightInd w:val="0"/>
      <w:spacing w:line="360" w:lineRule="auto"/>
      <w:ind w:left="5103"/>
    </w:pPr>
    <w:rPr>
      <w:szCs w:val="22"/>
      <w:lang w:val="es-ES" w:eastAsia="sl-SI"/>
    </w:rPr>
  </w:style>
  <w:style w:type="paragraph" w:customStyle="1" w:styleId="EntText">
    <w:name w:val="EntText"/>
    <w:basedOn w:val="Normal"/>
    <w:rsid w:val="00D562FC"/>
    <w:pPr>
      <w:autoSpaceDE w:val="0"/>
      <w:autoSpaceDN w:val="0"/>
      <w:adjustRightInd w:val="0"/>
      <w:spacing w:before="120" w:after="120" w:line="360" w:lineRule="auto"/>
    </w:pPr>
    <w:rPr>
      <w:szCs w:val="22"/>
      <w:lang w:val="es-ES" w:eastAsia="sl-SI"/>
    </w:rPr>
  </w:style>
  <w:style w:type="paragraph" w:customStyle="1" w:styleId="EntEU">
    <w:name w:val="EntEU"/>
    <w:basedOn w:val="Normal"/>
    <w:rsid w:val="00D562FC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val="es-ES" w:eastAsia="sl-SI"/>
    </w:rPr>
  </w:style>
  <w:style w:type="paragraph" w:customStyle="1" w:styleId="EntASSOC">
    <w:name w:val="EntASSOC"/>
    <w:basedOn w:val="Normal"/>
    <w:rsid w:val="00D562FC"/>
    <w:pPr>
      <w:autoSpaceDE w:val="0"/>
      <w:autoSpaceDN w:val="0"/>
      <w:adjustRightInd w:val="0"/>
      <w:jc w:val="center"/>
    </w:pPr>
    <w:rPr>
      <w:b/>
      <w:szCs w:val="22"/>
      <w:lang w:val="es-ES" w:eastAsia="sl-SI"/>
    </w:rPr>
  </w:style>
  <w:style w:type="paragraph" w:customStyle="1" w:styleId="EntACP">
    <w:name w:val="EntACP"/>
    <w:basedOn w:val="Normal"/>
    <w:rsid w:val="00D562FC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val="es-ES" w:eastAsia="sl-SI"/>
    </w:rPr>
  </w:style>
  <w:style w:type="paragraph" w:customStyle="1" w:styleId="EntInstitACP">
    <w:name w:val="EntInstitACP"/>
    <w:basedOn w:val="Normal"/>
    <w:rsid w:val="00D562FC"/>
    <w:pPr>
      <w:autoSpaceDE w:val="0"/>
      <w:autoSpaceDN w:val="0"/>
      <w:adjustRightInd w:val="0"/>
      <w:jc w:val="center"/>
    </w:pPr>
    <w:rPr>
      <w:b/>
      <w:szCs w:val="22"/>
      <w:lang w:val="es-ES" w:eastAsia="sl-SI"/>
    </w:rPr>
  </w:style>
  <w:style w:type="paragraph" w:customStyle="1" w:styleId="Genredudocument">
    <w:name w:val="Genre du document"/>
    <w:basedOn w:val="EntRefer"/>
    <w:next w:val="EntRefer"/>
    <w:rsid w:val="00D562FC"/>
    <w:pPr>
      <w:autoSpaceDE w:val="0"/>
      <w:autoSpaceDN w:val="0"/>
      <w:adjustRightInd w:val="0"/>
      <w:spacing w:before="240"/>
    </w:pPr>
    <w:rPr>
      <w:szCs w:val="22"/>
      <w:lang w:eastAsia="sl-SI"/>
    </w:rPr>
  </w:style>
  <w:style w:type="paragraph" w:customStyle="1" w:styleId="Accordtitre">
    <w:name w:val="Accord titre"/>
    <w:basedOn w:val="Normal"/>
    <w:rsid w:val="00D562FC"/>
    <w:pPr>
      <w:autoSpaceDE w:val="0"/>
      <w:autoSpaceDN w:val="0"/>
      <w:adjustRightInd w:val="0"/>
      <w:spacing w:line="360" w:lineRule="auto"/>
      <w:jc w:val="center"/>
    </w:pPr>
    <w:rPr>
      <w:szCs w:val="22"/>
      <w:lang w:val="es-ES" w:eastAsia="sl-SI"/>
    </w:rPr>
  </w:style>
  <w:style w:type="paragraph" w:customStyle="1" w:styleId="FooterAccord">
    <w:name w:val="Footer Accord"/>
    <w:basedOn w:val="Normal"/>
    <w:rsid w:val="00D562FC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val="es-ES" w:eastAsia="sl-SI"/>
    </w:rPr>
  </w:style>
  <w:style w:type="paragraph" w:customStyle="1" w:styleId="FooterLandscapeAccord">
    <w:name w:val="FooterLandscape Accord"/>
    <w:basedOn w:val="Normal"/>
    <w:rsid w:val="00D562FC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val="es-ES" w:eastAsia="sl-SI"/>
    </w:rPr>
  </w:style>
  <w:style w:type="paragraph" w:customStyle="1" w:styleId="TitrearticleAccord">
    <w:name w:val="Titre article Accord"/>
    <w:basedOn w:val="Normal"/>
    <w:next w:val="Normal"/>
    <w:rsid w:val="00D562FC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val="es-ES" w:eastAsia="sl-SI"/>
    </w:rPr>
  </w:style>
  <w:style w:type="paragraph" w:customStyle="1" w:styleId="DESignature">
    <w:name w:val="DE Signature"/>
    <w:basedOn w:val="Normal"/>
    <w:next w:val="Normal"/>
    <w:rsid w:val="00D562FC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val="es-ES" w:eastAsia="sl-SI"/>
    </w:rPr>
  </w:style>
  <w:style w:type="paragraph" w:customStyle="1" w:styleId="Division1">
    <w:name w:val="Division 1"/>
    <w:basedOn w:val="Normal"/>
    <w:next w:val="Normal"/>
    <w:rsid w:val="00D562FC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val="es-ES" w:eastAsia="sl-SI"/>
    </w:rPr>
  </w:style>
  <w:style w:type="paragraph" w:customStyle="1" w:styleId="Division2">
    <w:name w:val="Division 2"/>
    <w:basedOn w:val="Normal"/>
    <w:next w:val="Normal"/>
    <w:rsid w:val="00D562FC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val="es-ES" w:eastAsia="sl-SI"/>
    </w:rPr>
  </w:style>
  <w:style w:type="paragraph" w:customStyle="1" w:styleId="Division3">
    <w:name w:val="Division 3"/>
    <w:basedOn w:val="Normal"/>
    <w:next w:val="Normal"/>
    <w:rsid w:val="00D562FC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val="es-ES" w:eastAsia="sl-SI"/>
    </w:rPr>
  </w:style>
  <w:style w:type="paragraph" w:customStyle="1" w:styleId="Division4">
    <w:name w:val="Division 4"/>
    <w:basedOn w:val="Normal"/>
    <w:next w:val="Normal"/>
    <w:rsid w:val="00D562FC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val="es-ES" w:eastAsia="sl-SI"/>
    </w:rPr>
  </w:style>
  <w:style w:type="paragraph" w:customStyle="1" w:styleId="Crossheading1">
    <w:name w:val="Crossheading 1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val="es-ES" w:eastAsia="sl-SI"/>
    </w:rPr>
  </w:style>
  <w:style w:type="paragraph" w:customStyle="1" w:styleId="CrossheadingIndent1">
    <w:name w:val="Crossheading Indent 1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val="es-ES" w:eastAsia="sl-SI"/>
    </w:rPr>
  </w:style>
  <w:style w:type="paragraph" w:customStyle="1" w:styleId="Crossheading2">
    <w:name w:val="Crossheading 2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val="es-ES" w:eastAsia="sl-SI"/>
    </w:rPr>
  </w:style>
  <w:style w:type="paragraph" w:customStyle="1" w:styleId="CrossheadingIndent2">
    <w:name w:val="Crossheading Indent 2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val="es-ES" w:eastAsia="sl-SI"/>
    </w:rPr>
  </w:style>
  <w:style w:type="paragraph" w:customStyle="1" w:styleId="Crossheading3">
    <w:name w:val="Crossheading 3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val="es-ES" w:eastAsia="sl-SI"/>
    </w:rPr>
  </w:style>
  <w:style w:type="paragraph" w:customStyle="1" w:styleId="CrossheadingIndent3">
    <w:name w:val="Crossheading Indent 3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val="es-ES" w:eastAsia="sl-SI"/>
    </w:rPr>
  </w:style>
  <w:style w:type="paragraph" w:customStyle="1" w:styleId="Crossheading4">
    <w:name w:val="Crossheading 4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val="es-ES" w:eastAsia="sl-SI"/>
    </w:rPr>
  </w:style>
  <w:style w:type="paragraph" w:customStyle="1" w:styleId="CrossheadingIndent4">
    <w:name w:val="Crossheading Indent 4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val="es-ES" w:eastAsia="sl-SI"/>
    </w:rPr>
  </w:style>
  <w:style w:type="paragraph" w:customStyle="1" w:styleId="Crossheading5">
    <w:name w:val="Crossheading 5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val="es-ES" w:eastAsia="sl-SI"/>
    </w:rPr>
  </w:style>
  <w:style w:type="paragraph" w:customStyle="1" w:styleId="CrossheadingIndent5">
    <w:name w:val="Crossheading Indent 5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val="es-ES" w:eastAsia="sl-SI"/>
    </w:rPr>
  </w:style>
  <w:style w:type="paragraph" w:customStyle="1" w:styleId="Crossheading6">
    <w:name w:val="Crossheading 6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val="es-ES" w:eastAsia="sl-SI"/>
    </w:rPr>
  </w:style>
  <w:style w:type="paragraph" w:customStyle="1" w:styleId="CrossheadingIndent6">
    <w:name w:val="Crossheading Indent 6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val="es-ES" w:eastAsia="sl-SI"/>
    </w:rPr>
  </w:style>
  <w:style w:type="paragraph" w:customStyle="1" w:styleId="Crossheading7">
    <w:name w:val="Crossheading 7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val="es-ES" w:eastAsia="sl-SI"/>
    </w:rPr>
  </w:style>
  <w:style w:type="paragraph" w:customStyle="1" w:styleId="CrossheadingIndent7">
    <w:name w:val="Crossheading Indent 7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val="es-ES" w:eastAsia="sl-SI"/>
    </w:rPr>
  </w:style>
  <w:style w:type="paragraph" w:customStyle="1" w:styleId="Crossheading8">
    <w:name w:val="Crossheading 8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val="es-ES" w:eastAsia="sl-SI"/>
    </w:rPr>
  </w:style>
  <w:style w:type="paragraph" w:customStyle="1" w:styleId="CrossheadingIndent8">
    <w:name w:val="Crossheading Indent 8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val="es-ES" w:eastAsia="sl-SI"/>
    </w:rPr>
  </w:style>
  <w:style w:type="paragraph" w:customStyle="1" w:styleId="Crossheading9">
    <w:name w:val="Crossheading 9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val="es-ES" w:eastAsia="sl-SI"/>
    </w:rPr>
  </w:style>
  <w:style w:type="paragraph" w:customStyle="1" w:styleId="CrossheadingIndent9">
    <w:name w:val="Crossheading Indent 9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val="es-ES" w:eastAsia="sl-SI"/>
    </w:rPr>
  </w:style>
  <w:style w:type="paragraph" w:customStyle="1" w:styleId="Crossheading10">
    <w:name w:val="Crossheading 10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val="es-ES" w:eastAsia="sl-SI"/>
    </w:rPr>
  </w:style>
  <w:style w:type="paragraph" w:customStyle="1" w:styleId="CrossheadingIndent10">
    <w:name w:val="Crossheading Indent 10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val="es-ES" w:eastAsia="sl-SI"/>
    </w:rPr>
  </w:style>
  <w:style w:type="paragraph" w:customStyle="1" w:styleId="Crossheading0">
    <w:name w:val="Crossheading 0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</w:pPr>
    <w:rPr>
      <w:szCs w:val="22"/>
      <w:lang w:val="es-ES" w:eastAsia="sl-SI"/>
    </w:rPr>
  </w:style>
  <w:style w:type="paragraph" w:customStyle="1" w:styleId="CrossheadingIndent0">
    <w:name w:val="Crossheading Indent 0"/>
    <w:basedOn w:val="Normal"/>
    <w:next w:val="Normal"/>
    <w:rsid w:val="00D562FC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val="es-ES" w:eastAsia="sl-SI"/>
    </w:rPr>
  </w:style>
  <w:style w:type="paragraph" w:customStyle="1" w:styleId="CommentQuotedText">
    <w:name w:val="CommentQuotedText"/>
    <w:rsid w:val="00D562FC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es-ES" w:eastAsia="sl-SI"/>
    </w:rPr>
  </w:style>
  <w:style w:type="paragraph" w:customStyle="1" w:styleId="CommentFwdQuotedText">
    <w:name w:val="CommentFwdQuotedText"/>
    <w:basedOn w:val="Normal"/>
    <w:rsid w:val="00D562FC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val="es-ES" w:eastAsia="sl-SI"/>
    </w:rPr>
  </w:style>
  <w:style w:type="paragraph" w:customStyle="1" w:styleId="CommentReplyFwdQuotedText">
    <w:name w:val="CommentReplyFwdQuotedText"/>
    <w:basedOn w:val="CommentFwdQuotedText"/>
    <w:rsid w:val="00D562F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D562FC"/>
    <w:rPr>
      <w:b/>
      <w:i/>
    </w:rPr>
  </w:style>
  <w:style w:type="character" w:customStyle="1" w:styleId="diff-tte-removed">
    <w:name w:val="diff-tte-removed"/>
    <w:basedOn w:val="DefaultParagraphFont"/>
    <w:rsid w:val="00D562FC"/>
    <w:rPr>
      <w:strike/>
    </w:rPr>
  </w:style>
  <w:style w:type="paragraph" w:customStyle="1" w:styleId="paragraph">
    <w:name w:val="paragraph"/>
    <w:basedOn w:val="Normal"/>
    <w:rsid w:val="00D562F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val="es-ES" w:eastAsia="sl-SI"/>
    </w:rPr>
  </w:style>
  <w:style w:type="character" w:customStyle="1" w:styleId="normaltextrun">
    <w:name w:val="normaltextrun"/>
    <w:basedOn w:val="DefaultParagraphFont"/>
    <w:rsid w:val="00D562FC"/>
  </w:style>
  <w:style w:type="character" w:customStyle="1" w:styleId="eop">
    <w:name w:val="eop"/>
    <w:basedOn w:val="DefaultParagraphFont"/>
    <w:rsid w:val="00D562FC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basedOn w:val="DefaultParagraphFont"/>
    <w:uiPriority w:val="34"/>
    <w:rsid w:val="00D562FC"/>
    <w:rPr>
      <w:lang w:val="es-ES"/>
    </w:rPr>
  </w:style>
  <w:style w:type="paragraph" w:styleId="ListBullet">
    <w:name w:val="List Bullet"/>
    <w:basedOn w:val="Normal"/>
    <w:uiPriority w:val="99"/>
    <w:rsid w:val="00D562FC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val="es-ES" w:eastAsia="sl-SI"/>
    </w:rPr>
  </w:style>
  <w:style w:type="paragraph" w:styleId="ListBullet2">
    <w:name w:val="List Bullet 2"/>
    <w:basedOn w:val="Normal"/>
    <w:uiPriority w:val="99"/>
    <w:rsid w:val="00D562FC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val="es-ES" w:eastAsia="sl-SI"/>
    </w:rPr>
  </w:style>
  <w:style w:type="paragraph" w:styleId="ListBullet3">
    <w:name w:val="List Bullet 3"/>
    <w:basedOn w:val="Normal"/>
    <w:uiPriority w:val="99"/>
    <w:rsid w:val="00D562FC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val="es-ES" w:eastAsia="sl-SI"/>
    </w:rPr>
  </w:style>
  <w:style w:type="paragraph" w:styleId="ListBullet4">
    <w:name w:val="List Bullet 4"/>
    <w:basedOn w:val="Normal"/>
    <w:uiPriority w:val="99"/>
    <w:rsid w:val="00D562FC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val="es-ES" w:eastAsia="sl-SI"/>
    </w:rPr>
  </w:style>
  <w:style w:type="character" w:styleId="FollowedHyperlink">
    <w:name w:val="FollowedHyperlink"/>
    <w:basedOn w:val="DefaultParagraphFont"/>
    <w:uiPriority w:val="99"/>
    <w:rsid w:val="00D562FC"/>
    <w:rPr>
      <w:color w:val="800080"/>
      <w:u w:val="single"/>
    </w:rPr>
  </w:style>
  <w:style w:type="paragraph" w:customStyle="1" w:styleId="ti-art">
    <w:name w:val="ti-art"/>
    <w:basedOn w:val="Normal"/>
    <w:rsid w:val="00D562F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val="es-ES" w:eastAsia="sl-SI"/>
    </w:rPr>
  </w:style>
  <w:style w:type="paragraph" w:customStyle="1" w:styleId="sti-art">
    <w:name w:val="sti-art"/>
    <w:basedOn w:val="Normal"/>
    <w:rsid w:val="00D562F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val="es-ES" w:eastAsia="sl-SI"/>
    </w:rPr>
  </w:style>
  <w:style w:type="paragraph" w:customStyle="1" w:styleId="Normal10">
    <w:name w:val="Normal1_0"/>
    <w:basedOn w:val="Normal"/>
    <w:rsid w:val="00D562F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val="es-ES" w:eastAsia="sl-SI"/>
    </w:rPr>
  </w:style>
  <w:style w:type="paragraph" w:styleId="BodyText">
    <w:name w:val="Body Text"/>
    <w:basedOn w:val="Normal"/>
    <w:link w:val="BodyTextChar"/>
    <w:uiPriority w:val="1"/>
    <w:rsid w:val="00D562FC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val="es-ES"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D562FC"/>
    <w:rPr>
      <w:rFonts w:ascii="Calibri" w:hAnsi="Calibri" w:cs="Cambria"/>
      <w:sz w:val="22"/>
      <w:szCs w:val="22"/>
      <w:lang w:val="es-ES" w:eastAsia="sl-SI"/>
    </w:rPr>
  </w:style>
  <w:style w:type="paragraph" w:styleId="NoSpacing">
    <w:name w:val="No Spacing"/>
    <w:uiPriority w:val="1"/>
    <w:qFormat/>
    <w:rsid w:val="00D562FC"/>
    <w:pPr>
      <w:widowControl w:val="0"/>
      <w:autoSpaceDE w:val="0"/>
      <w:autoSpaceDN w:val="0"/>
      <w:adjustRightInd w:val="0"/>
    </w:pPr>
    <w:rPr>
      <w:rFonts w:eastAsia="Arial Unicode MS" w:hAnsi="Arial Unicode MS" w:cs="Calibri"/>
      <w:color w:val="000000"/>
      <w:sz w:val="24"/>
      <w:szCs w:val="24"/>
      <w:lang w:val="es-ES" w:eastAsia="sl-SI"/>
    </w:rPr>
  </w:style>
  <w:style w:type="paragraph" w:styleId="Caption">
    <w:name w:val="caption"/>
    <w:basedOn w:val="Normal"/>
    <w:next w:val="Normal"/>
    <w:uiPriority w:val="35"/>
    <w:qFormat/>
    <w:rsid w:val="00D562FC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val="es-ES" w:eastAsia="sl-SI"/>
    </w:rPr>
  </w:style>
  <w:style w:type="paragraph" w:styleId="TableofFigures">
    <w:name w:val="table of figures"/>
    <w:basedOn w:val="Normal"/>
    <w:next w:val="Normal"/>
    <w:uiPriority w:val="99"/>
    <w:rsid w:val="00D562FC"/>
    <w:pPr>
      <w:autoSpaceDE w:val="0"/>
      <w:autoSpaceDN w:val="0"/>
      <w:adjustRightInd w:val="0"/>
      <w:spacing w:before="120"/>
      <w:jc w:val="both"/>
    </w:pPr>
    <w:rPr>
      <w:szCs w:val="22"/>
      <w:lang w:val="es-ES" w:eastAsia="sl-SI"/>
    </w:rPr>
  </w:style>
  <w:style w:type="paragraph" w:styleId="ListNumber2">
    <w:name w:val="List Number 2"/>
    <w:basedOn w:val="Normal"/>
    <w:uiPriority w:val="99"/>
    <w:rsid w:val="00D562FC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val="es-ES" w:eastAsia="sl-SI"/>
    </w:rPr>
  </w:style>
  <w:style w:type="paragraph" w:styleId="ListNumber3">
    <w:name w:val="List Number 3"/>
    <w:basedOn w:val="Normal"/>
    <w:uiPriority w:val="99"/>
    <w:rsid w:val="00D562FC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val="es-ES" w:eastAsia="sl-SI"/>
    </w:rPr>
  </w:style>
  <w:style w:type="paragraph" w:styleId="ListNumber4">
    <w:name w:val="List Number 4"/>
    <w:basedOn w:val="Normal"/>
    <w:uiPriority w:val="99"/>
    <w:rsid w:val="00D562FC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val="es-ES" w:eastAsia="sl-SI"/>
    </w:rPr>
  </w:style>
  <w:style w:type="paragraph" w:customStyle="1" w:styleId="ListBullet1">
    <w:name w:val="List Bullet 1"/>
    <w:basedOn w:val="Normal"/>
    <w:rsid w:val="00D562FC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val="es-ES" w:eastAsia="sl-SI"/>
    </w:rPr>
  </w:style>
  <w:style w:type="paragraph" w:customStyle="1" w:styleId="ListDash1">
    <w:name w:val="List Dash 1"/>
    <w:basedOn w:val="Normal"/>
    <w:rsid w:val="00D562FC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val="es-ES" w:eastAsia="sl-SI"/>
    </w:rPr>
  </w:style>
  <w:style w:type="paragraph" w:customStyle="1" w:styleId="ListDash2">
    <w:name w:val="List Dash 2"/>
    <w:basedOn w:val="Normal"/>
    <w:rsid w:val="00D562FC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val="es-ES" w:eastAsia="sl-SI"/>
    </w:rPr>
  </w:style>
  <w:style w:type="paragraph" w:customStyle="1" w:styleId="ListNumberLevel3">
    <w:name w:val="List Number (Level 3)"/>
    <w:basedOn w:val="Normal"/>
    <w:rsid w:val="00D562FC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val="es-ES" w:eastAsia="sl-SI"/>
    </w:rPr>
  </w:style>
  <w:style w:type="paragraph" w:customStyle="1" w:styleId="ListNumberLevel4">
    <w:name w:val="List Number (Level 4)"/>
    <w:basedOn w:val="Normal"/>
    <w:rsid w:val="00D562FC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val="es-ES" w:eastAsia="sl-SI"/>
    </w:rPr>
  </w:style>
  <w:style w:type="paragraph" w:customStyle="1" w:styleId="Fichefinancirestandardtitre">
    <w:name w:val="Fiche financière (standard) titre"/>
    <w:basedOn w:val="Normal"/>
    <w:next w:val="Normal"/>
    <w:rsid w:val="00D562F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val="es-ES" w:eastAsia="sl-SI"/>
    </w:rPr>
  </w:style>
  <w:style w:type="paragraph" w:customStyle="1" w:styleId="Sous-titreobjetPagedecouverture">
    <w:name w:val="Sous-titre objet (Page de couverture)"/>
    <w:basedOn w:val="Sous-titreobjet"/>
    <w:rsid w:val="00D562FC"/>
    <w:pPr>
      <w:spacing w:line="240" w:lineRule="auto"/>
    </w:pPr>
    <w:rPr>
      <w:szCs w:val="22"/>
    </w:rPr>
  </w:style>
  <w:style w:type="paragraph" w:customStyle="1" w:styleId="FooterCoverPage">
    <w:name w:val="Footer Cover Page"/>
    <w:basedOn w:val="Normal"/>
    <w:rsid w:val="00D562FC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val="es-ES" w:eastAsia="sl-SI"/>
    </w:rPr>
  </w:style>
  <w:style w:type="character" w:customStyle="1" w:styleId="TOCHeadingChar">
    <w:name w:val="TOC Heading Char"/>
    <w:basedOn w:val="DefaultParagraphFont"/>
    <w:uiPriority w:val="39"/>
    <w:rsid w:val="00D562FC"/>
    <w:rPr>
      <w:rFonts w:ascii="Times New Roman" w:hAnsi="Times New Roman" w:cs="Times New Roman"/>
      <w:b/>
      <w:sz w:val="28"/>
      <w:lang w:val="es-ES"/>
    </w:rPr>
  </w:style>
  <w:style w:type="character" w:customStyle="1" w:styleId="FooterCoverPageChar">
    <w:name w:val="Footer Cover Page Char"/>
    <w:basedOn w:val="TOCHeadingChar"/>
    <w:rsid w:val="00D562FC"/>
    <w:rPr>
      <w:rFonts w:ascii="Times New Roman" w:hAnsi="Times New Roman" w:cs="Times New Roman"/>
      <w:b w:val="0"/>
      <w:sz w:val="24"/>
      <w:lang w:val="es-ES"/>
    </w:rPr>
  </w:style>
  <w:style w:type="paragraph" w:customStyle="1" w:styleId="HeaderCoverPage">
    <w:name w:val="Header Cover Page"/>
    <w:basedOn w:val="Normal"/>
    <w:rsid w:val="00D562FC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val="es-ES" w:eastAsia="sl-SI"/>
    </w:rPr>
  </w:style>
  <w:style w:type="character" w:customStyle="1" w:styleId="HeaderCoverPageChar">
    <w:name w:val="Header Cover Page Char"/>
    <w:basedOn w:val="TOCHeadingChar"/>
    <w:rsid w:val="00D562FC"/>
    <w:rPr>
      <w:rFonts w:ascii="Times New Roman" w:hAnsi="Times New Roman" w:cs="Times New Roman"/>
      <w:b w:val="0"/>
      <w:sz w:val="24"/>
      <w:lang w:val="es-ES"/>
    </w:rPr>
  </w:style>
  <w:style w:type="paragraph" w:styleId="BodyTextIndent">
    <w:name w:val="Body Text Indent"/>
    <w:basedOn w:val="Normal"/>
    <w:link w:val="BodyTextIndentChar"/>
    <w:uiPriority w:val="99"/>
    <w:rsid w:val="00D562FC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val="es-ES"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562FC"/>
    <w:rPr>
      <w:noProof/>
      <w:sz w:val="24"/>
      <w:szCs w:val="22"/>
      <w:lang w:val="es-ES" w:eastAsia="sl-SI"/>
    </w:rPr>
  </w:style>
  <w:style w:type="paragraph" w:customStyle="1" w:styleId="Body">
    <w:name w:val="Body"/>
    <w:rsid w:val="00D562FC"/>
    <w:pPr>
      <w:widowControl w:val="0"/>
      <w:autoSpaceDE w:val="0"/>
      <w:autoSpaceDN w:val="0"/>
      <w:adjustRightInd w:val="0"/>
      <w:spacing w:before="120" w:after="120"/>
      <w:jc w:val="both"/>
    </w:pPr>
    <w:rPr>
      <w:color w:val="000000"/>
      <w:sz w:val="24"/>
      <w:szCs w:val="24"/>
      <w:lang w:val="es-ES" w:eastAsia="sl-SI"/>
    </w:rPr>
  </w:style>
  <w:style w:type="paragraph" w:customStyle="1" w:styleId="LegalNumPar">
    <w:name w:val="LegalNumPar"/>
    <w:basedOn w:val="Normal"/>
    <w:rsid w:val="00D562FC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val="es-ES" w:eastAsia="sl-SI"/>
    </w:rPr>
  </w:style>
  <w:style w:type="paragraph" w:customStyle="1" w:styleId="LegalNumPar2">
    <w:name w:val="LegalNumPar2"/>
    <w:basedOn w:val="Normal"/>
    <w:rsid w:val="00D562FC"/>
    <w:pPr>
      <w:numPr>
        <w:numId w:val="25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val="es-ES" w:eastAsia="sl-SI"/>
    </w:rPr>
  </w:style>
  <w:style w:type="paragraph" w:customStyle="1" w:styleId="LegalNumPar3">
    <w:name w:val="LegalNumPar3"/>
    <w:basedOn w:val="Normal"/>
    <w:rsid w:val="00D562FC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val="es-ES" w:eastAsia="sl-SI"/>
    </w:rPr>
  </w:style>
  <w:style w:type="paragraph" w:customStyle="1" w:styleId="s48">
    <w:name w:val="s48"/>
    <w:basedOn w:val="Normal"/>
    <w:rsid w:val="00D562F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val="es-ES" w:eastAsia="sl-SI"/>
    </w:rPr>
  </w:style>
  <w:style w:type="character" w:customStyle="1" w:styleId="s4">
    <w:name w:val="s4"/>
    <w:basedOn w:val="DefaultParagraphFont"/>
    <w:rsid w:val="00D562FC"/>
  </w:style>
  <w:style w:type="character" w:customStyle="1" w:styleId="tw4winMark">
    <w:name w:val="tw4winMark"/>
    <w:rsid w:val="00D562FC"/>
    <w:rPr>
      <w:rFonts w:ascii="Times New Roman" w:hAnsi="Times New Roman"/>
      <w:vanish/>
      <w:color w:val="800080"/>
      <w:sz w:val="24"/>
      <w:vertAlign w:val="subscript"/>
      <w:lang w:val="es-ES"/>
    </w:rPr>
  </w:style>
  <w:style w:type="character" w:customStyle="1" w:styleId="tw4winError">
    <w:name w:val="tw4winError"/>
    <w:rsid w:val="00D562FC"/>
    <w:rPr>
      <w:color w:val="00FF00"/>
      <w:sz w:val="40"/>
      <w:lang w:val="es-ES"/>
    </w:rPr>
  </w:style>
  <w:style w:type="character" w:customStyle="1" w:styleId="tw4winTerm">
    <w:name w:val="tw4winTerm"/>
    <w:rsid w:val="00D562FC"/>
    <w:rPr>
      <w:color w:val="0000FF"/>
      <w:lang w:val="es-ES"/>
    </w:rPr>
  </w:style>
  <w:style w:type="character" w:customStyle="1" w:styleId="tw4winPopup">
    <w:name w:val="tw4winPopup"/>
    <w:rsid w:val="00D562FC"/>
    <w:rPr>
      <w:noProof/>
      <w:color w:val="008000"/>
    </w:rPr>
  </w:style>
  <w:style w:type="character" w:customStyle="1" w:styleId="tw4winJump">
    <w:name w:val="tw4winJump"/>
    <w:rsid w:val="00D562FC"/>
    <w:rPr>
      <w:noProof/>
      <w:color w:val="008080"/>
    </w:rPr>
  </w:style>
  <w:style w:type="character" w:customStyle="1" w:styleId="tw4winExternal">
    <w:name w:val="tw4winExternal"/>
    <w:rsid w:val="00D562FC"/>
    <w:rPr>
      <w:noProof/>
      <w:color w:val="808080"/>
    </w:rPr>
  </w:style>
  <w:style w:type="character" w:customStyle="1" w:styleId="tw4winInternal">
    <w:name w:val="tw4winInternal"/>
    <w:rsid w:val="00D562FC"/>
    <w:rPr>
      <w:noProof/>
      <w:color w:val="FF0000"/>
    </w:rPr>
  </w:style>
  <w:style w:type="character" w:customStyle="1" w:styleId="DONOTTRANSLATE">
    <w:name w:val="DO_NOT_TRANSLATE"/>
    <w:rsid w:val="00D562FC"/>
    <w:rPr>
      <w:noProof/>
      <w:color w:val="800000"/>
    </w:rPr>
  </w:style>
  <w:style w:type="paragraph" w:customStyle="1" w:styleId="ListBullet1ListBullet1">
    <w:name w:val="List Bullet 1List Bullet 1"/>
    <w:basedOn w:val="Normal"/>
    <w:rsid w:val="00D562FC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val="es-ES" w:eastAsia="sl-SI"/>
    </w:rPr>
  </w:style>
  <w:style w:type="paragraph" w:customStyle="1" w:styleId="HeaderSensitivityRight">
    <w:name w:val="Header Sensitivity Right"/>
    <w:basedOn w:val="Normal"/>
    <w:rsid w:val="00D562FC"/>
    <w:pPr>
      <w:autoSpaceDE w:val="0"/>
      <w:autoSpaceDN w:val="0"/>
      <w:adjustRightInd w:val="0"/>
      <w:spacing w:after="120"/>
      <w:jc w:val="right"/>
    </w:pPr>
    <w:rPr>
      <w:sz w:val="28"/>
      <w:szCs w:val="22"/>
      <w:lang w:val="es-ES" w:eastAsia="sl-SI"/>
    </w:rPr>
  </w:style>
  <w:style w:type="paragraph" w:customStyle="1" w:styleId="SecurityMarking">
    <w:name w:val="SecurityMarking"/>
    <w:basedOn w:val="Normal"/>
    <w:rsid w:val="00D562FC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val="es-ES" w:eastAsia="sl-SI"/>
    </w:rPr>
  </w:style>
  <w:style w:type="paragraph" w:customStyle="1" w:styleId="DateMarking">
    <w:name w:val="DateMarking"/>
    <w:basedOn w:val="Normal"/>
    <w:rsid w:val="00D562FC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val="es-ES" w:eastAsia="sl-SI"/>
    </w:rPr>
  </w:style>
  <w:style w:type="paragraph" w:customStyle="1" w:styleId="ReleasableTo">
    <w:name w:val="ReleasableTo"/>
    <w:basedOn w:val="Normal"/>
    <w:rsid w:val="00D562FC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val="es-ES" w:eastAsia="sl-SI"/>
    </w:rPr>
  </w:style>
  <w:style w:type="paragraph" w:customStyle="1" w:styleId="pj">
    <w:name w:val="p.j."/>
    <w:basedOn w:val="TechnicalBlock"/>
    <w:rsid w:val="00D562FC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basedOn w:val="TechnicalBlockChar"/>
    <w:rsid w:val="00D562FC"/>
    <w:rPr>
      <w:rFonts w:eastAsia="Calibri"/>
      <w:sz w:val="24"/>
      <w:szCs w:val="22"/>
      <w:lang w:val="es-ES" w:eastAsia="en-US"/>
    </w:rPr>
  </w:style>
  <w:style w:type="paragraph" w:customStyle="1" w:styleId="nbbordered">
    <w:name w:val="nb bordered"/>
    <w:basedOn w:val="TechnicalBlock"/>
    <w:rsid w:val="00D562FC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basedOn w:val="TechnicalBlockChar"/>
    <w:rsid w:val="00D562FC"/>
    <w:rPr>
      <w:rFonts w:eastAsia="Calibri"/>
      <w:b/>
      <w:sz w:val="24"/>
      <w:szCs w:val="22"/>
      <w:lang w:val="es-ES" w:eastAsia="en-US"/>
    </w:rPr>
  </w:style>
  <w:style w:type="character" w:customStyle="1" w:styleId="HeaderCouncilChar">
    <w:name w:val="Header Council Char"/>
    <w:basedOn w:val="DefaultParagraphFont"/>
    <w:rsid w:val="00D562FC"/>
    <w:rPr>
      <w:rFonts w:ascii="Times New Roman" w:hAnsi="Times New Roman" w:cs="Times New Roman"/>
      <w:sz w:val="2"/>
      <w:lang w:val="es-ES"/>
    </w:rPr>
  </w:style>
  <w:style w:type="character" w:customStyle="1" w:styleId="FooterCouncilChar">
    <w:name w:val="Footer Council Char"/>
    <w:basedOn w:val="DefaultParagraphFont"/>
    <w:rsid w:val="00D562FC"/>
    <w:rPr>
      <w:rFonts w:ascii="Times New Roman" w:hAnsi="Times New Roman" w:cs="Times New Roman"/>
      <w:sz w:val="2"/>
      <w:lang w:val="es-ES"/>
    </w:rPr>
  </w:style>
  <w:style w:type="paragraph" w:customStyle="1" w:styleId="DeltaViewTableHeading">
    <w:name w:val="DeltaView Table Heading"/>
    <w:basedOn w:val="Normal"/>
    <w:uiPriority w:val="99"/>
    <w:rsid w:val="00D562FC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val="es-ES" w:eastAsia="sl-SI"/>
    </w:rPr>
  </w:style>
  <w:style w:type="paragraph" w:customStyle="1" w:styleId="DeltaViewTableBody">
    <w:name w:val="DeltaView Table Body"/>
    <w:basedOn w:val="Normal"/>
    <w:uiPriority w:val="99"/>
    <w:rsid w:val="00D562FC"/>
    <w:pPr>
      <w:widowControl/>
      <w:autoSpaceDE w:val="0"/>
      <w:autoSpaceDN w:val="0"/>
      <w:adjustRightInd w:val="0"/>
    </w:pPr>
    <w:rPr>
      <w:rFonts w:ascii="Arial" w:hAnsi="Arial" w:cs="Calibri"/>
      <w:szCs w:val="24"/>
      <w:lang w:val="es-ES" w:eastAsia="sl-SI"/>
    </w:rPr>
  </w:style>
  <w:style w:type="paragraph" w:customStyle="1" w:styleId="DeltaViewAnnounce">
    <w:name w:val="DeltaView Announce"/>
    <w:uiPriority w:val="99"/>
    <w:rsid w:val="00D562FC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es-ES" w:eastAsia="sl-SI"/>
    </w:rPr>
  </w:style>
  <w:style w:type="character" w:customStyle="1" w:styleId="DeltaViewInsertion">
    <w:name w:val="DeltaView Insertion"/>
    <w:uiPriority w:val="99"/>
    <w:rsid w:val="00D562FC"/>
    <w:rPr>
      <w:b/>
      <w:i/>
      <w:color w:val="000000"/>
    </w:rPr>
  </w:style>
  <w:style w:type="character" w:customStyle="1" w:styleId="DeltaViewDeletion">
    <w:name w:val="DeltaView Deletion"/>
    <w:uiPriority w:val="99"/>
    <w:rsid w:val="00D562FC"/>
    <w:rPr>
      <w:strike/>
      <w:color w:val="000000"/>
    </w:rPr>
  </w:style>
  <w:style w:type="character" w:customStyle="1" w:styleId="DeltaViewMoveSource">
    <w:name w:val="DeltaView Move Source"/>
    <w:uiPriority w:val="99"/>
    <w:rsid w:val="00D562FC"/>
    <w:rPr>
      <w:strike/>
      <w:color w:val="000000"/>
    </w:rPr>
  </w:style>
  <w:style w:type="character" w:customStyle="1" w:styleId="DeltaViewMoveDestination">
    <w:name w:val="DeltaView Move Destination"/>
    <w:uiPriority w:val="99"/>
    <w:rsid w:val="00D562FC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D562FC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D562FC"/>
  </w:style>
  <w:style w:type="paragraph" w:customStyle="1" w:styleId="DocumentMap1">
    <w:name w:val="Document Map1"/>
    <w:basedOn w:val="Normal"/>
    <w:next w:val="HeaderCouncil"/>
    <w:uiPriority w:val="99"/>
    <w:rsid w:val="00D562FC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val="es-ES"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D562FC"/>
    <w:rPr>
      <w:rFonts w:ascii="Tahoma" w:hAnsi="Tahoma" w:cs="Calibri"/>
      <w:sz w:val="24"/>
      <w:szCs w:val="24"/>
      <w:lang w:val="es-ES" w:eastAsia="sl-SI"/>
    </w:rPr>
  </w:style>
  <w:style w:type="character" w:customStyle="1" w:styleId="DeltaViewFormatChange">
    <w:name w:val="DeltaView Format Change"/>
    <w:uiPriority w:val="99"/>
    <w:rsid w:val="00D562FC"/>
    <w:rPr>
      <w:color w:val="000000"/>
    </w:rPr>
  </w:style>
  <w:style w:type="character" w:customStyle="1" w:styleId="DeltaViewMovedDeletion">
    <w:name w:val="DeltaView Moved Deletion"/>
    <w:uiPriority w:val="99"/>
    <w:rsid w:val="00D562FC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D562FC"/>
    <w:rPr>
      <w:color w:val="000000"/>
    </w:rPr>
  </w:style>
  <w:style w:type="character" w:customStyle="1" w:styleId="DeltaViewStyleChangeText">
    <w:name w:val="DeltaView Style Change Text"/>
    <w:uiPriority w:val="99"/>
    <w:rsid w:val="00D562FC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D562FC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D562FC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D562FC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D562FC"/>
    <w:rPr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62F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562F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562FC"/>
    <w:pPr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1">
    <w:name w:val="Title Char1"/>
    <w:basedOn w:val="DefaultParagraphFont"/>
    <w:rsid w:val="00D562FC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DocumentMap">
    <w:name w:val="Document Map"/>
    <w:basedOn w:val="Normal"/>
    <w:link w:val="DocumentMapChar"/>
    <w:uiPriority w:val="99"/>
    <w:rsid w:val="00D562FC"/>
    <w:rPr>
      <w:rFonts w:ascii="Tahoma" w:hAnsi="Tahoma" w:cs="Calibri"/>
      <w:szCs w:val="24"/>
      <w:lang w:val="es-ES" w:eastAsia="sl-SI"/>
    </w:rPr>
  </w:style>
  <w:style w:type="character" w:customStyle="1" w:styleId="DocumentMapChar1">
    <w:name w:val="Document Map Char1"/>
    <w:basedOn w:val="DefaultParagraphFont"/>
    <w:rsid w:val="00D562FC"/>
    <w:rPr>
      <w:rFonts w:ascii="Segoe UI" w:hAnsi="Segoe UI" w:cs="Segoe UI"/>
      <w:sz w:val="16"/>
      <w:szCs w:val="16"/>
      <w:lang w:val="es-ES_tradnl"/>
    </w:rPr>
  </w:style>
  <w:style w:type="paragraph" w:customStyle="1" w:styleId="normal12hanging0">
    <w:name w:val="normal12hanging"/>
    <w:basedOn w:val="Normal"/>
    <w:rsid w:val="003D52A1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uroparl.europa.eu/committees/es/agri/home.html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0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DB0E7-6732-48AB-8A43-BB642EA0C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505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César Castelló</cp:lastModifiedBy>
  <cp:revision>2</cp:revision>
  <cp:lastPrinted>2004-11-19T15:42:00Z</cp:lastPrinted>
  <dcterms:created xsi:type="dcterms:W3CDTF">2024-07-19T12:06:00Z</dcterms:created>
  <dcterms:modified xsi:type="dcterms:W3CDTF">2024-07-19T12:06:00Z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