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B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0B9C" w:rsidRDefault="00CA6D3C" w:rsidP="0010095E">
            <w:pPr>
              <w:pStyle w:val="EPName"/>
            </w:pPr>
            <w:r w:rsidRPr="00D60B9C">
              <w:t>Euroopa Parlament</w:t>
            </w:r>
          </w:p>
          <w:p w:rsidR="00751A4A" w:rsidRPr="00D60B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2DB">
              <w:t>2019</w:t>
            </w:r>
            <w:r w:rsidRPr="00D60B9C">
              <w:t>-</w:t>
            </w:r>
            <w:r w:rsidRPr="00AC22D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0B9C" w:rsidRDefault="00187494" w:rsidP="0010095E">
            <w:pPr>
              <w:pStyle w:val="EPLogo"/>
            </w:pPr>
            <w:r w:rsidRPr="00D60B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0B9C" w:rsidRDefault="00D058B8" w:rsidP="004C5D52">
      <w:pPr>
        <w:pStyle w:val="LineTop"/>
      </w:pPr>
    </w:p>
    <w:p w:rsidR="00680577" w:rsidRPr="00D60B9C" w:rsidRDefault="00CA6D3C" w:rsidP="00680577">
      <w:pPr>
        <w:pStyle w:val="EPBodyTA1"/>
      </w:pPr>
      <w:r w:rsidRPr="00D60B9C">
        <w:t>VASTUVÕETUD TEKSTID</w:t>
      </w:r>
    </w:p>
    <w:p w:rsidR="00D058B8" w:rsidRPr="00D60B9C" w:rsidRDefault="00D058B8" w:rsidP="00D058B8">
      <w:pPr>
        <w:pStyle w:val="LineBottom"/>
      </w:pPr>
    </w:p>
    <w:p w:rsidR="00CA6D3C" w:rsidRPr="00D60B9C" w:rsidRDefault="00CA6D3C" w:rsidP="00CA6D3C">
      <w:pPr>
        <w:pStyle w:val="ATHeading1"/>
      </w:pPr>
      <w:bookmarkStart w:id="0" w:name="TANumber"/>
      <w:r w:rsidRPr="00D60B9C">
        <w:t>P</w:t>
      </w:r>
      <w:r w:rsidRPr="00AC22DB">
        <w:t>9</w:t>
      </w:r>
      <w:r w:rsidRPr="00D60B9C">
        <w:t>_TA(</w:t>
      </w:r>
      <w:r w:rsidRPr="00AC22DB">
        <w:t>2024</w:t>
      </w:r>
      <w:r w:rsidRPr="00D60B9C">
        <w:t>)</w:t>
      </w:r>
      <w:r w:rsidRPr="00AC22DB">
        <w:t>0</w:t>
      </w:r>
      <w:r w:rsidR="004B55FF" w:rsidRPr="00AC22DB">
        <w:t>190</w:t>
      </w:r>
      <w:bookmarkEnd w:id="0"/>
    </w:p>
    <w:p w:rsidR="00CA6D3C" w:rsidRPr="00D60B9C" w:rsidRDefault="00CA6D3C" w:rsidP="00CA6D3C">
      <w:pPr>
        <w:pStyle w:val="ATHeading2"/>
      </w:pPr>
      <w:bookmarkStart w:id="1" w:name="title"/>
      <w:r w:rsidRPr="00D60B9C">
        <w:t>Metaaniheite vähendamine energeetikasektoris</w:t>
      </w:r>
      <w:bookmarkEnd w:id="1"/>
    </w:p>
    <w:p w:rsidR="00CA6D3C" w:rsidRPr="00D60B9C" w:rsidRDefault="00CA6D3C" w:rsidP="00CA6D3C">
      <w:pPr>
        <w:rPr>
          <w:i/>
          <w:vanish/>
        </w:rPr>
      </w:pPr>
      <w:r w:rsidRPr="00D60B9C">
        <w:rPr>
          <w:i/>
        </w:rPr>
        <w:fldChar w:fldCharType="begin"/>
      </w:r>
      <w:r w:rsidRPr="00D60B9C">
        <w:rPr>
          <w:i/>
        </w:rPr>
        <w:instrText xml:space="preserve"> TC"(</w:instrText>
      </w:r>
      <w:bookmarkStart w:id="2" w:name="DocNumber"/>
      <w:r w:rsidRPr="00D60B9C">
        <w:rPr>
          <w:i/>
        </w:rPr>
        <w:instrText>A</w:instrText>
      </w:r>
      <w:r w:rsidRPr="00AC22DB">
        <w:rPr>
          <w:i/>
        </w:rPr>
        <w:instrText>9</w:instrText>
      </w:r>
      <w:r w:rsidRPr="00D60B9C">
        <w:rPr>
          <w:i/>
        </w:rPr>
        <w:instrText>-</w:instrText>
      </w:r>
      <w:r w:rsidRPr="00AC22DB">
        <w:rPr>
          <w:i/>
        </w:rPr>
        <w:instrText>0162</w:instrText>
      </w:r>
      <w:r w:rsidRPr="00D60B9C">
        <w:rPr>
          <w:i/>
        </w:rPr>
        <w:instrText>/</w:instrText>
      </w:r>
      <w:r w:rsidRPr="00AC22DB">
        <w:rPr>
          <w:i/>
        </w:rPr>
        <w:instrText>2023</w:instrText>
      </w:r>
      <w:bookmarkEnd w:id="2"/>
      <w:r w:rsidRPr="00D60B9C">
        <w:rPr>
          <w:i/>
        </w:rPr>
        <w:instrText xml:space="preserve"> - Raportöörid: </w:instrText>
      </w:r>
      <w:proofErr w:type="spellStart"/>
      <w:r w:rsidRPr="00D60B9C">
        <w:rPr>
          <w:i/>
        </w:rPr>
        <w:instrText>Pascal</w:instrText>
      </w:r>
      <w:proofErr w:type="spellEnd"/>
      <w:r w:rsidRPr="00D60B9C">
        <w:rPr>
          <w:i/>
        </w:rPr>
        <w:instrText xml:space="preserve"> </w:instrText>
      </w:r>
      <w:proofErr w:type="spellStart"/>
      <w:r w:rsidRPr="00D60B9C">
        <w:rPr>
          <w:i/>
        </w:rPr>
        <w:instrText>Canfin</w:instrText>
      </w:r>
      <w:proofErr w:type="spellEnd"/>
      <w:r w:rsidRPr="00D60B9C">
        <w:rPr>
          <w:i/>
        </w:rPr>
        <w:instrText xml:space="preserve">, </w:instrText>
      </w:r>
      <w:proofErr w:type="spellStart"/>
      <w:r w:rsidRPr="00D60B9C">
        <w:rPr>
          <w:i/>
        </w:rPr>
        <w:instrText>Jutta</w:instrText>
      </w:r>
      <w:proofErr w:type="spellEnd"/>
      <w:r w:rsidRPr="00D60B9C">
        <w:rPr>
          <w:i/>
        </w:rPr>
        <w:instrText xml:space="preserve"> Paulus)"\l</w:instrText>
      </w:r>
      <w:r w:rsidRPr="00AC22DB">
        <w:rPr>
          <w:i/>
        </w:rPr>
        <w:instrText>3</w:instrText>
      </w:r>
      <w:r w:rsidRPr="00D60B9C">
        <w:rPr>
          <w:i/>
        </w:rPr>
        <w:instrText xml:space="preserve"> \n&gt; \* MERGEFORMAT </w:instrText>
      </w:r>
      <w:r w:rsidRPr="00D60B9C">
        <w:rPr>
          <w:i/>
        </w:rPr>
        <w:fldChar w:fldCharType="end"/>
      </w:r>
    </w:p>
    <w:p w:rsidR="00333967" w:rsidRPr="00D60B9C" w:rsidRDefault="00CA6D3C" w:rsidP="00CA6D3C">
      <w:pPr>
        <w:rPr>
          <w:vanish/>
        </w:rPr>
      </w:pPr>
      <w:bookmarkStart w:id="3" w:name="Commission"/>
      <w:r w:rsidRPr="00D60B9C">
        <w:rPr>
          <w:vanish/>
        </w:rPr>
        <w:t>Keskkonna-, rahvatervise ja toiduohutuse</w:t>
      </w:r>
      <w:r w:rsidR="00333967" w:rsidRPr="00D60B9C">
        <w:rPr>
          <w:vanish/>
        </w:rPr>
        <w:t>komisjon</w:t>
      </w:r>
    </w:p>
    <w:p w:rsidR="00CA6D3C" w:rsidRPr="00D60B9C" w:rsidRDefault="00333967" w:rsidP="00CA6D3C">
      <w:pPr>
        <w:rPr>
          <w:vanish/>
        </w:rPr>
      </w:pPr>
      <w:r w:rsidRPr="00D60B9C">
        <w:rPr>
          <w:vanish/>
        </w:rPr>
        <w:t>Tööstuse, teadusuuringute ja energeetika</w:t>
      </w:r>
      <w:r w:rsidR="00CA6D3C" w:rsidRPr="00D60B9C">
        <w:rPr>
          <w:vanish/>
        </w:rPr>
        <w:t>komisjon</w:t>
      </w:r>
      <w:bookmarkEnd w:id="3"/>
    </w:p>
    <w:p w:rsidR="00CA6D3C" w:rsidRPr="00D60B9C" w:rsidRDefault="00CA6D3C" w:rsidP="00CA6D3C">
      <w:pPr>
        <w:rPr>
          <w:vanish/>
        </w:rPr>
      </w:pPr>
      <w:bookmarkStart w:id="4" w:name="PE"/>
      <w:r w:rsidRPr="00D60B9C">
        <w:rPr>
          <w:vanish/>
        </w:rPr>
        <w:t>PE</w:t>
      </w:r>
      <w:r w:rsidRPr="00AC22DB">
        <w:rPr>
          <w:vanish/>
        </w:rPr>
        <w:t>736</w:t>
      </w:r>
      <w:r w:rsidRPr="00D60B9C">
        <w:rPr>
          <w:vanish/>
        </w:rPr>
        <w:t>.</w:t>
      </w:r>
      <w:r w:rsidRPr="00AC22DB">
        <w:rPr>
          <w:vanish/>
        </w:rPr>
        <w:t>476</w:t>
      </w:r>
      <w:bookmarkEnd w:id="4"/>
    </w:p>
    <w:p w:rsidR="00CA6D3C" w:rsidRDefault="00333967" w:rsidP="00CA6D3C">
      <w:pPr>
        <w:pStyle w:val="ATHeading3"/>
      </w:pPr>
      <w:bookmarkStart w:id="5" w:name="Sujet"/>
      <w:r w:rsidRPr="00D60B9C">
        <w:t xml:space="preserve">Euroopa Parlamendi </w:t>
      </w:r>
      <w:r w:rsidRPr="00AC22DB">
        <w:t>10</w:t>
      </w:r>
      <w:r w:rsidR="00CA6D3C" w:rsidRPr="00D60B9C">
        <w:t>.</w:t>
      </w:r>
      <w:r w:rsidRPr="00D60B9C">
        <w:t xml:space="preserve"> aprilli </w:t>
      </w:r>
      <w:r w:rsidRPr="00AC22DB">
        <w:t>2024</w:t>
      </w:r>
      <w:r w:rsidRPr="00D60B9C">
        <w:t>. </w:t>
      </w:r>
      <w:r w:rsidR="00CA6D3C" w:rsidRPr="00D60B9C">
        <w:t>aasta seadusandlik resolutsioon ettepaneku kohta võtta vastu Euroopa Parlamendi ja nõukogu määrus, milles käsitletakse metaaniheite vähendamist energeetikasektoris ja millega muudetakse määrust (EL) </w:t>
      </w:r>
      <w:r w:rsidR="00CA6D3C" w:rsidRPr="00AC22DB">
        <w:t>2019</w:t>
      </w:r>
      <w:r w:rsidR="00CA6D3C" w:rsidRPr="00D60B9C">
        <w:t>/</w:t>
      </w:r>
      <w:r w:rsidR="00CA6D3C" w:rsidRPr="00AC22DB">
        <w:t>942</w:t>
      </w:r>
      <w:bookmarkEnd w:id="5"/>
      <w:r w:rsidR="00CA6D3C" w:rsidRPr="00D60B9C">
        <w:t xml:space="preserve"> </w:t>
      </w:r>
      <w:bookmarkStart w:id="6" w:name="References"/>
      <w:r w:rsidR="00CA6D3C" w:rsidRPr="00D60B9C">
        <w:t>(COM(</w:t>
      </w:r>
      <w:r w:rsidR="00CA6D3C" w:rsidRPr="00AC22DB">
        <w:t>2021</w:t>
      </w:r>
      <w:r w:rsidR="00CA6D3C" w:rsidRPr="00D60B9C">
        <w:t>)</w:t>
      </w:r>
      <w:r w:rsidR="00CA6D3C" w:rsidRPr="00AC22DB">
        <w:t>0805</w:t>
      </w:r>
      <w:r w:rsidR="00CA6D3C" w:rsidRPr="00D60B9C">
        <w:t xml:space="preserve"> – C</w:t>
      </w:r>
      <w:r w:rsidRPr="00AC22DB">
        <w:t>9</w:t>
      </w:r>
      <w:r w:rsidRPr="00D60B9C">
        <w:noBreakHyphen/>
      </w:r>
      <w:r w:rsidR="00CA6D3C" w:rsidRPr="00AC22DB">
        <w:t>0467</w:t>
      </w:r>
      <w:r w:rsidR="00CA6D3C" w:rsidRPr="00D60B9C">
        <w:t>/</w:t>
      </w:r>
      <w:r w:rsidR="00CA6D3C" w:rsidRPr="00AC22DB">
        <w:t>2021</w:t>
      </w:r>
      <w:r w:rsidR="00CA6D3C" w:rsidRPr="00D60B9C">
        <w:t xml:space="preserve"> – </w:t>
      </w:r>
      <w:r w:rsidR="00CA6D3C" w:rsidRPr="00AC22DB">
        <w:t>2021</w:t>
      </w:r>
      <w:r w:rsidR="00CA6D3C" w:rsidRPr="00D60B9C">
        <w:t>/</w:t>
      </w:r>
      <w:r w:rsidR="00CA6D3C" w:rsidRPr="00AC22DB">
        <w:t>0423</w:t>
      </w:r>
      <w:r w:rsidR="00CA6D3C" w:rsidRPr="00D60B9C">
        <w:t>(COD))</w:t>
      </w:r>
      <w:bookmarkEnd w:id="6"/>
    </w:p>
    <w:p w:rsidR="00601C82" w:rsidRPr="00AC22DB" w:rsidRDefault="00601C82" w:rsidP="00601C82">
      <w:pPr>
        <w:pStyle w:val="NormalBold"/>
        <w:spacing w:before="240"/>
        <w:rPr>
          <w:lang w:eastAsia="fr-FR"/>
        </w:rPr>
      </w:pPr>
      <w:r>
        <w:t>(</w:t>
      </w:r>
      <w:r w:rsidRPr="00601C82">
        <w:t>Seadusandlik</w:t>
      </w:r>
      <w:r>
        <w:t xml:space="preserve"> tavamenetlus: esimene lugemine)</w:t>
      </w:r>
    </w:p>
    <w:p w:rsidR="00A935C7" w:rsidRPr="00D60B9C" w:rsidRDefault="00A935C7" w:rsidP="00A935C7">
      <w:pPr>
        <w:pStyle w:val="EPComma"/>
      </w:pPr>
      <w:bookmarkStart w:id="7" w:name="TextBodyBegin"/>
      <w:bookmarkEnd w:id="7"/>
      <w:r w:rsidRPr="00D60B9C">
        <w:rPr>
          <w:i/>
        </w:rPr>
        <w:t>Euroopa Parlament</w:t>
      </w:r>
      <w:r w:rsidRPr="00D60B9C">
        <w:t>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>võttes arvesse komisjoni ettepanekut Euroopa Parlamendile ja nõukogule (COM(</w:t>
      </w:r>
      <w:r w:rsidRPr="00AC22DB">
        <w:t>2021</w:t>
      </w:r>
      <w:r w:rsidRPr="00D60B9C">
        <w:t>)</w:t>
      </w:r>
      <w:r w:rsidRPr="00AC22DB">
        <w:t>0805</w:t>
      </w:r>
      <w:r w:rsidRPr="00D60B9C">
        <w:t>),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>võttes arvesse Euroopa Liidu toimimise lepingu artikli </w:t>
      </w:r>
      <w:r w:rsidRPr="00AC22DB">
        <w:t>294</w:t>
      </w:r>
      <w:r w:rsidRPr="00D60B9C">
        <w:t xml:space="preserve"> lõiget </w:t>
      </w:r>
      <w:r w:rsidRPr="00AC22DB">
        <w:t>2</w:t>
      </w:r>
      <w:r w:rsidRPr="00D60B9C">
        <w:t xml:space="preserve"> ja artikli </w:t>
      </w:r>
      <w:r w:rsidRPr="00AC22DB">
        <w:t>194</w:t>
      </w:r>
      <w:r w:rsidRPr="00D60B9C">
        <w:t xml:space="preserve"> lõiget </w:t>
      </w:r>
      <w:r w:rsidRPr="00AC22DB">
        <w:t>2</w:t>
      </w:r>
      <w:r w:rsidRPr="00D60B9C">
        <w:t>, mille alusel komisjon esitas ettepaneku Euroopa Parlamendile (C</w:t>
      </w:r>
      <w:r w:rsidRPr="00AC22DB">
        <w:t>9</w:t>
      </w:r>
      <w:r w:rsidRPr="00D60B9C">
        <w:noBreakHyphen/>
      </w:r>
      <w:r w:rsidRPr="00AC22DB">
        <w:t>0467</w:t>
      </w:r>
      <w:r w:rsidRPr="00D60B9C">
        <w:t>/</w:t>
      </w:r>
      <w:r w:rsidRPr="00AC22DB">
        <w:t>2021</w:t>
      </w:r>
      <w:r w:rsidRPr="00D60B9C">
        <w:t>),</w:t>
      </w:r>
    </w:p>
    <w:p w:rsidR="00333967" w:rsidRPr="00D60B9C" w:rsidRDefault="00333967" w:rsidP="00A935C7">
      <w:pPr>
        <w:pStyle w:val="NormalHanging12a"/>
      </w:pPr>
      <w:r w:rsidRPr="00D60B9C">
        <w:t>–</w:t>
      </w:r>
      <w:r w:rsidRPr="00D60B9C">
        <w:tab/>
        <w:t>võttes arvesse õiguskomisjoni arvamust esitatud õigusliku aluse kohta,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 xml:space="preserve">võttes arvesse Euroopa </w:t>
      </w:r>
      <w:r w:rsidR="00333967" w:rsidRPr="00D60B9C">
        <w:t>Liidu toimimise lepingu artikli </w:t>
      </w:r>
      <w:r w:rsidRPr="00AC22DB">
        <w:t>294</w:t>
      </w:r>
      <w:r w:rsidRPr="00D60B9C">
        <w:t xml:space="preserve"> </w:t>
      </w:r>
      <w:r w:rsidR="00333967" w:rsidRPr="00D60B9C">
        <w:t>lõiget </w:t>
      </w:r>
      <w:r w:rsidRPr="00AC22DB">
        <w:t>3</w:t>
      </w:r>
      <w:r w:rsidR="00333967" w:rsidRPr="00D60B9C">
        <w:t xml:space="preserve"> ja artikli </w:t>
      </w:r>
      <w:r w:rsidR="00333967" w:rsidRPr="00AC22DB">
        <w:t>192</w:t>
      </w:r>
      <w:r w:rsidR="00333967" w:rsidRPr="00D60B9C">
        <w:t xml:space="preserve"> lõiget </w:t>
      </w:r>
      <w:r w:rsidR="00333967" w:rsidRPr="00AC22DB">
        <w:t>1</w:t>
      </w:r>
      <w:r w:rsidRPr="00D60B9C">
        <w:t>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 xml:space="preserve">võttes arvesse Tšehhi </w:t>
      </w:r>
      <w:proofErr w:type="spellStart"/>
      <w:r w:rsidRPr="00D60B9C">
        <w:t>Esindajatekoja</w:t>
      </w:r>
      <w:proofErr w:type="spellEnd"/>
      <w:r w:rsidRPr="00D60B9C">
        <w:t xml:space="preserve"> poolt </w:t>
      </w:r>
      <w:r w:rsidR="00333967" w:rsidRPr="00D60B9C">
        <w:t>protokolli nr </w:t>
      </w:r>
      <w:r w:rsidRPr="00AC22DB">
        <w:t>2</w:t>
      </w:r>
      <w:r w:rsidR="00333967" w:rsidRPr="00D60B9C">
        <w:t xml:space="preserve"> (subsidiaarsuse ja proportsionaalsuse põhimõtte kohaldamise kohta)</w:t>
      </w:r>
      <w:r w:rsidRPr="00D60B9C">
        <w:t xml:space="preserve"> alusel esitatud põhjendatud arvamust, mille kohaselt seadusandliku akti eelnõu ei vasta subsidiaarsuse põhimõttele,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>võttes arvesse Euroopa M</w:t>
      </w:r>
      <w:r w:rsidR="00333967" w:rsidRPr="00D60B9C">
        <w:t xml:space="preserve">ajandus- ja Sotsiaalkomitee </w:t>
      </w:r>
      <w:r w:rsidR="00333967" w:rsidRPr="00AC22DB">
        <w:t>19</w:t>
      </w:r>
      <w:r w:rsidR="00333967" w:rsidRPr="00D60B9C">
        <w:t>. </w:t>
      </w:r>
      <w:r w:rsidRPr="00D60B9C">
        <w:t xml:space="preserve">mai </w:t>
      </w:r>
      <w:r w:rsidRPr="00AC22DB">
        <w:t>2022</w:t>
      </w:r>
      <w:r w:rsidRPr="00D60B9C">
        <w:t>. aasta arvamust</w:t>
      </w:r>
      <w:r w:rsidRPr="00D60B9C">
        <w:rPr>
          <w:rStyle w:val="FootnoteReference"/>
        </w:rPr>
        <w:footnoteReference w:id="1"/>
      </w:r>
      <w:r w:rsidRPr="00D60B9C">
        <w:t>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>võttes</w:t>
      </w:r>
      <w:r w:rsidR="00333967" w:rsidRPr="00D60B9C">
        <w:t xml:space="preserve"> arvesse Regioonide Komitee </w:t>
      </w:r>
      <w:r w:rsidR="00333967" w:rsidRPr="00AC22DB">
        <w:t>12</w:t>
      </w:r>
      <w:r w:rsidR="00333967" w:rsidRPr="00D60B9C">
        <w:t xml:space="preserve">. oktoobri </w:t>
      </w:r>
      <w:r w:rsidR="00333967" w:rsidRPr="00AC22DB">
        <w:t>2022</w:t>
      </w:r>
      <w:r w:rsidR="00333967" w:rsidRPr="00D60B9C">
        <w:t>. </w:t>
      </w:r>
      <w:r w:rsidRPr="00D60B9C">
        <w:t>aasta arvamust</w:t>
      </w:r>
      <w:r w:rsidRPr="00D60B9C">
        <w:rPr>
          <w:rStyle w:val="FootnoteReference"/>
        </w:rPr>
        <w:footnoteReference w:id="2"/>
      </w:r>
      <w:r w:rsidRPr="00D60B9C">
        <w:t>,</w:t>
      </w:r>
      <w:bookmarkStart w:id="8" w:name="_GoBack"/>
      <w:bookmarkEnd w:id="8"/>
    </w:p>
    <w:p w:rsidR="00333967" w:rsidRPr="00D60B9C" w:rsidRDefault="00333967" w:rsidP="00A935C7">
      <w:pPr>
        <w:pStyle w:val="NormalHanging12a"/>
      </w:pPr>
      <w:r w:rsidRPr="00D60B9C">
        <w:t>–</w:t>
      </w:r>
      <w:r w:rsidRPr="00D60B9C">
        <w:tab/>
        <w:t>võttes arvesse vastutavate komisjonide poolt kodukorra artikli </w:t>
      </w:r>
      <w:r w:rsidRPr="00AC22DB">
        <w:t>74</w:t>
      </w:r>
      <w:r w:rsidRPr="00D60B9C">
        <w:t xml:space="preserve"> lõike </w:t>
      </w:r>
      <w:r w:rsidRPr="00AC22DB">
        <w:t>4</w:t>
      </w:r>
      <w:r w:rsidRPr="00D60B9C">
        <w:t xml:space="preserve"> alusel heaks kiidetud esialgset kokkulepet ja nõukogu esindaja poolt </w:t>
      </w:r>
      <w:r w:rsidRPr="00AC22DB">
        <w:t>15</w:t>
      </w:r>
      <w:r w:rsidRPr="00D60B9C">
        <w:t xml:space="preserve">. märtsi </w:t>
      </w:r>
      <w:r w:rsidRPr="00AC22DB">
        <w:t>2024</w:t>
      </w:r>
      <w:r w:rsidRPr="00D60B9C">
        <w:t xml:space="preserve">. aasta kirjas võetud kohustust kiita Euroopa Parlamendi seisukoht heaks vastavalt Euroopa Liidu </w:t>
      </w:r>
      <w:r w:rsidRPr="00D60B9C">
        <w:lastRenderedPageBreak/>
        <w:t>toimimise lepingu artikli </w:t>
      </w:r>
      <w:r w:rsidRPr="00AC22DB">
        <w:t>294</w:t>
      </w:r>
      <w:r w:rsidRPr="00D60B9C">
        <w:t xml:space="preserve"> lõikele </w:t>
      </w:r>
      <w:r w:rsidRPr="00AC22DB">
        <w:t>4</w:t>
      </w:r>
      <w:r w:rsidRPr="00D60B9C">
        <w:t>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>võ</w:t>
      </w:r>
      <w:r w:rsidR="00333967" w:rsidRPr="00D60B9C">
        <w:t>ttes arvesse kodukorra artikleid </w:t>
      </w:r>
      <w:r w:rsidRPr="00AC22DB">
        <w:t>59</w:t>
      </w:r>
      <w:r w:rsidR="00333967" w:rsidRPr="00D60B9C">
        <w:t xml:space="preserve"> ja </w:t>
      </w:r>
      <w:r w:rsidR="00333967" w:rsidRPr="00AC22DB">
        <w:t>40</w:t>
      </w:r>
      <w:r w:rsidRPr="00D60B9C">
        <w:t>,</w:t>
      </w:r>
    </w:p>
    <w:p w:rsidR="00333967" w:rsidRPr="00D60B9C" w:rsidRDefault="00333967" w:rsidP="00A935C7">
      <w:pPr>
        <w:pStyle w:val="NormalHanging12a"/>
      </w:pPr>
      <w:r w:rsidRPr="00D60B9C">
        <w:t>–</w:t>
      </w:r>
      <w:r w:rsidRPr="00D60B9C">
        <w:tab/>
        <w:t xml:space="preserve">võttes arvesse keskkonna-, rahvatervise ja toiduohutuse komisjoni ning tööstuse, teadusuuringute ja energeetikakomisjoni </w:t>
      </w:r>
      <w:proofErr w:type="spellStart"/>
      <w:r w:rsidRPr="00D60B9C">
        <w:t>ühisarutelusid</w:t>
      </w:r>
      <w:proofErr w:type="spellEnd"/>
      <w:r w:rsidRPr="00D60B9C">
        <w:t xml:space="preserve"> vastavalt kodukorra artiklile </w:t>
      </w:r>
      <w:r w:rsidRPr="00AC22DB">
        <w:t>58</w:t>
      </w:r>
      <w:r w:rsidRPr="00D60B9C">
        <w:t xml:space="preserve">, 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 xml:space="preserve">võttes arvesse </w:t>
      </w:r>
      <w:hyperlink r:id="rId9" w:tgtFrame="_blank" w:tooltip="Põllumajandus ja maaelu areng  " w:history="1">
        <w:r w:rsidRPr="00D60B9C">
          <w:t>põllumajanduse ja maaelu arengu</w:t>
        </w:r>
      </w:hyperlink>
      <w:r w:rsidRPr="00D60B9C">
        <w:t xml:space="preserve"> komisjoni kirja,</w:t>
      </w:r>
    </w:p>
    <w:p w:rsidR="00A935C7" w:rsidRPr="00D60B9C" w:rsidRDefault="00A935C7" w:rsidP="00A935C7">
      <w:pPr>
        <w:pStyle w:val="NormalHanging12a"/>
      </w:pPr>
      <w:r w:rsidRPr="00D60B9C">
        <w:t>–</w:t>
      </w:r>
      <w:r w:rsidRPr="00D60B9C">
        <w:tab/>
        <w:t>võttes arvesse keskkonna-, rahvatervise ja toiduohutuse komisjoni ning tööstuse, teadusuuringute ja energeetikakomisjoni raportit (A</w:t>
      </w:r>
      <w:r w:rsidRPr="00AC22DB">
        <w:t>9</w:t>
      </w:r>
      <w:r w:rsidRPr="00D60B9C">
        <w:t>-</w:t>
      </w:r>
      <w:r w:rsidRPr="00AC22DB">
        <w:t>0162</w:t>
      </w:r>
      <w:r w:rsidRPr="00D60B9C">
        <w:t>/</w:t>
      </w:r>
      <w:r w:rsidRPr="00AC22DB">
        <w:t>2023</w:t>
      </w:r>
      <w:r w:rsidRPr="00D60B9C">
        <w:t>),</w:t>
      </w:r>
    </w:p>
    <w:p w:rsidR="00A935C7" w:rsidRPr="00D60B9C" w:rsidRDefault="00A935C7" w:rsidP="00A935C7">
      <w:pPr>
        <w:pStyle w:val="NormalHanging12a"/>
      </w:pPr>
      <w:r w:rsidRPr="00AC22DB">
        <w:t>1</w:t>
      </w:r>
      <w:r w:rsidRPr="00D60B9C">
        <w:t>.</w:t>
      </w:r>
      <w:r w:rsidRPr="00D60B9C">
        <w:tab/>
        <w:t>võtab vastu allpool toodud esimese lugemise seisukoha</w:t>
      </w:r>
      <w:r w:rsidR="00333967" w:rsidRPr="00D60B9C">
        <w:rPr>
          <w:rStyle w:val="FootnoteReference"/>
        </w:rPr>
        <w:footnoteReference w:id="3"/>
      </w:r>
      <w:r w:rsidRPr="00D60B9C">
        <w:t>;</w:t>
      </w:r>
    </w:p>
    <w:p w:rsidR="00A935C7" w:rsidRPr="00D60B9C" w:rsidRDefault="00A935C7" w:rsidP="00A935C7">
      <w:pPr>
        <w:pStyle w:val="NormalHanging12a"/>
      </w:pPr>
      <w:r w:rsidRPr="00AC22DB">
        <w:t>2</w:t>
      </w:r>
      <w:r w:rsidRPr="00D60B9C">
        <w:t>.</w:t>
      </w:r>
      <w:r w:rsidRPr="00D60B9C">
        <w:tab/>
        <w:t xml:space="preserve">palub komisjonil ettepaneku uuesti Euroopa Parlamendile saata, kui komisjon asendab </w:t>
      </w:r>
      <w:r w:rsidR="00333967" w:rsidRPr="00D60B9C">
        <w:t xml:space="preserve">selle uue </w:t>
      </w:r>
      <w:r w:rsidRPr="00D60B9C">
        <w:t>ettepaneku</w:t>
      </w:r>
      <w:r w:rsidR="00333967" w:rsidRPr="00D60B9C">
        <w:t>ga</w:t>
      </w:r>
      <w:r w:rsidRPr="00D60B9C">
        <w:t>, muudab seda oluliselt või kavatseb seda oluliselt muuta;</w:t>
      </w:r>
    </w:p>
    <w:p w:rsidR="00A935C7" w:rsidRPr="00D60B9C" w:rsidRDefault="00A935C7" w:rsidP="00A935C7">
      <w:pPr>
        <w:pStyle w:val="NormalHanging12a"/>
      </w:pPr>
      <w:r w:rsidRPr="00AC22DB">
        <w:t>3</w:t>
      </w:r>
      <w:r w:rsidRPr="00D60B9C">
        <w:t>.</w:t>
      </w:r>
      <w:r w:rsidRPr="00D60B9C">
        <w:tab/>
        <w:t>teeb presidendile ülesandeks edastada Euroopa Parlamendi seisukoht nõukogule ja komisjonile ning liikmesriikide parlamentidele.</w:t>
      </w:r>
    </w:p>
    <w:p w:rsidR="00A935C7" w:rsidRPr="00D60B9C" w:rsidRDefault="00A935C7" w:rsidP="00A935C7"/>
    <w:p w:rsidR="00333967" w:rsidRPr="00D60B9C" w:rsidRDefault="00333967" w:rsidP="00A935C7">
      <w:pPr>
        <w:pStyle w:val="AMNumberTabs0"/>
        <w:keepNext/>
        <w:rPr>
          <w:lang w:val="et-EE"/>
        </w:rPr>
        <w:sectPr w:rsidR="00333967" w:rsidRPr="00D60B9C" w:rsidSect="003300E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33967" w:rsidRPr="00D60B9C" w:rsidRDefault="00333967" w:rsidP="00333967">
      <w:pPr>
        <w:pStyle w:val="Statut"/>
        <w:spacing w:before="0" w:after="240"/>
        <w:jc w:val="left"/>
        <w:rPr>
          <w:b/>
        </w:rPr>
      </w:pPr>
      <w:r w:rsidRPr="00D60B9C">
        <w:rPr>
          <w:b/>
        </w:rPr>
        <w:lastRenderedPageBreak/>
        <w:t>P</w:t>
      </w:r>
      <w:r w:rsidRPr="00AC22DB">
        <w:rPr>
          <w:b/>
        </w:rPr>
        <w:t>9</w:t>
      </w:r>
      <w:r w:rsidRPr="00D60B9C">
        <w:rPr>
          <w:b/>
        </w:rPr>
        <w:t>_</w:t>
      </w:r>
      <w:r w:rsidRPr="00D60B9C">
        <w:rPr>
          <w:b/>
          <w:noProof/>
        </w:rPr>
        <w:t>TC</w:t>
      </w:r>
      <w:r w:rsidRPr="00AC22DB">
        <w:rPr>
          <w:b/>
          <w:noProof/>
        </w:rPr>
        <w:t>1</w:t>
      </w:r>
      <w:r w:rsidRPr="00D60B9C">
        <w:rPr>
          <w:b/>
          <w:noProof/>
        </w:rPr>
        <w:t>-COD</w:t>
      </w:r>
      <w:r w:rsidRPr="00D60B9C">
        <w:rPr>
          <w:b/>
        </w:rPr>
        <w:t>(</w:t>
      </w:r>
      <w:r w:rsidRPr="00AC22DB">
        <w:rPr>
          <w:b/>
        </w:rPr>
        <w:t>2021</w:t>
      </w:r>
      <w:r w:rsidRPr="00D60B9C">
        <w:rPr>
          <w:b/>
        </w:rPr>
        <w:t>)</w:t>
      </w:r>
      <w:r w:rsidRPr="00AC22DB">
        <w:rPr>
          <w:b/>
        </w:rPr>
        <w:t>0423</w:t>
      </w:r>
    </w:p>
    <w:p w:rsidR="00333967" w:rsidRPr="00D60B9C" w:rsidRDefault="00333967" w:rsidP="00333967">
      <w:pPr>
        <w:spacing w:after="240"/>
        <w:rPr>
          <w:rFonts w:cs="Calibri"/>
          <w:b/>
          <w:szCs w:val="24"/>
          <w:lang w:eastAsia="sl-SI"/>
        </w:rPr>
      </w:pPr>
      <w:r w:rsidRPr="00D60B9C">
        <w:rPr>
          <w:b/>
          <w:noProof/>
        </w:rPr>
        <w:t xml:space="preserve">Euroopa Parlamendi seisukoht, vastu võetud esimesel lugemisel </w:t>
      </w:r>
      <w:r w:rsidRPr="00AC22DB">
        <w:rPr>
          <w:b/>
          <w:noProof/>
        </w:rPr>
        <w:t>10</w:t>
      </w:r>
      <w:r w:rsidRPr="00D60B9C">
        <w:rPr>
          <w:b/>
          <w:noProof/>
        </w:rPr>
        <w:t xml:space="preserve">. aprillil </w:t>
      </w:r>
      <w:r w:rsidRPr="00AC22DB">
        <w:rPr>
          <w:b/>
          <w:noProof/>
        </w:rPr>
        <w:t>2024</w:t>
      </w:r>
      <w:r w:rsidRPr="00D60B9C">
        <w:rPr>
          <w:b/>
          <w:noProof/>
        </w:rPr>
        <w:t>. aastal eesmärgiga võtta vastu Euroopa Parlamendi ja nõukogu määrus (</w:t>
      </w:r>
      <w:r w:rsidRPr="00D60B9C">
        <w:rPr>
          <w:b/>
        </w:rPr>
        <w:t>EL) </w:t>
      </w:r>
      <w:r w:rsidRPr="00AC22DB">
        <w:rPr>
          <w:b/>
        </w:rPr>
        <w:t>2024</w:t>
      </w:r>
      <w:r w:rsidRPr="00D60B9C">
        <w:rPr>
          <w:b/>
        </w:rPr>
        <w:t xml:space="preserve">/…, </w:t>
      </w:r>
      <w:r w:rsidRPr="00D60B9C">
        <w:rPr>
          <w:b/>
          <w:szCs w:val="22"/>
          <w:lang w:eastAsia="sl-SI"/>
        </w:rPr>
        <w:t>milles käsitletakse metaaniheite vähendamist energeetikasektoris ja millega muudetakse määrust (EL) </w:t>
      </w:r>
      <w:r w:rsidRPr="00AC22DB">
        <w:rPr>
          <w:b/>
          <w:szCs w:val="22"/>
          <w:lang w:eastAsia="sl-SI"/>
        </w:rPr>
        <w:t>2019</w:t>
      </w:r>
      <w:r w:rsidRPr="00D60B9C">
        <w:rPr>
          <w:b/>
          <w:szCs w:val="22"/>
          <w:lang w:eastAsia="sl-SI"/>
        </w:rPr>
        <w:t>/</w:t>
      </w:r>
      <w:r w:rsidRPr="00AC22DB">
        <w:rPr>
          <w:b/>
          <w:szCs w:val="22"/>
          <w:lang w:eastAsia="sl-SI"/>
        </w:rPr>
        <w:t>942</w:t>
      </w:r>
    </w:p>
    <w:p w:rsidR="00590F4F" w:rsidRPr="003621D3" w:rsidRDefault="00590F4F" w:rsidP="00590F4F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2024/1787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333967" w:rsidRPr="00D60B9C" w:rsidRDefault="00333967" w:rsidP="00590F4F">
      <w:pPr>
        <w:widowControl/>
        <w:autoSpaceDE w:val="0"/>
        <w:autoSpaceDN w:val="0"/>
        <w:adjustRightInd w:val="0"/>
        <w:spacing w:line="360" w:lineRule="auto"/>
        <w:jc w:val="center"/>
        <w:rPr>
          <w:rFonts w:eastAsia="Calibri"/>
          <w:szCs w:val="24"/>
          <w:lang w:eastAsia="en-US"/>
        </w:rPr>
      </w:pPr>
    </w:p>
    <w:sectPr w:rsidR="00333967" w:rsidRPr="00D60B9C" w:rsidSect="00590F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967" w:rsidRPr="003300E8" w:rsidRDefault="00333967">
      <w:r w:rsidRPr="003300E8">
        <w:separator/>
      </w:r>
    </w:p>
  </w:endnote>
  <w:endnote w:type="continuationSeparator" w:id="0">
    <w:p w:rsidR="00333967" w:rsidRPr="003300E8" w:rsidRDefault="00333967">
      <w:r w:rsidRPr="00330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67" w:rsidRPr="00D34E94" w:rsidRDefault="00333967" w:rsidP="00333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67" w:rsidRPr="00333967" w:rsidRDefault="00333967" w:rsidP="003339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67" w:rsidRPr="00D34E94" w:rsidRDefault="00333967" w:rsidP="0033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967" w:rsidRPr="003300E8" w:rsidRDefault="00333967">
      <w:r w:rsidRPr="003300E8">
        <w:separator/>
      </w:r>
    </w:p>
  </w:footnote>
  <w:footnote w:type="continuationSeparator" w:id="0">
    <w:p w:rsidR="00333967" w:rsidRPr="003300E8" w:rsidRDefault="00333967">
      <w:r w:rsidRPr="003300E8">
        <w:continuationSeparator/>
      </w:r>
    </w:p>
  </w:footnote>
  <w:footnote w:id="1">
    <w:p w:rsidR="00333967" w:rsidRPr="003812FC" w:rsidRDefault="00333967" w:rsidP="003300E8">
      <w:pPr>
        <w:pStyle w:val="FootnoteText"/>
        <w:ind w:left="567" w:hanging="567"/>
        <w:rPr>
          <w:sz w:val="24"/>
          <w:lang w:val="et-EE"/>
        </w:rPr>
      </w:pPr>
      <w:r w:rsidRPr="003812FC">
        <w:rPr>
          <w:rStyle w:val="FootnoteReference"/>
          <w:sz w:val="24"/>
          <w:lang w:val="et-EE"/>
        </w:rPr>
        <w:footnoteRef/>
      </w:r>
      <w:r w:rsidRPr="003812FC">
        <w:rPr>
          <w:color w:val="333333"/>
          <w:sz w:val="24"/>
          <w:shd w:val="clear" w:color="auto" w:fill="FFFFFF"/>
          <w:lang w:val="et-EE"/>
        </w:rPr>
        <w:t xml:space="preserve"> </w:t>
      </w:r>
      <w:r w:rsidRPr="003812FC">
        <w:rPr>
          <w:color w:val="333333"/>
          <w:sz w:val="24"/>
          <w:shd w:val="clear" w:color="auto" w:fill="FFFFFF"/>
          <w:lang w:val="et-EE"/>
        </w:rPr>
        <w:tab/>
        <w:t>ELT C </w:t>
      </w:r>
      <w:r w:rsidRPr="00AC22DB">
        <w:rPr>
          <w:color w:val="333333"/>
          <w:sz w:val="24"/>
          <w:shd w:val="clear" w:color="auto" w:fill="FFFFFF"/>
          <w:lang w:val="et-EE"/>
        </w:rPr>
        <w:t>323</w:t>
      </w:r>
      <w:r w:rsidRPr="003812FC">
        <w:rPr>
          <w:color w:val="333333"/>
          <w:sz w:val="24"/>
          <w:shd w:val="clear" w:color="auto" w:fill="FFFFFF"/>
          <w:lang w:val="et-EE"/>
        </w:rPr>
        <w:t xml:space="preserve">, </w:t>
      </w:r>
      <w:r w:rsidRPr="00AC22DB">
        <w:rPr>
          <w:color w:val="333333"/>
          <w:sz w:val="24"/>
          <w:shd w:val="clear" w:color="auto" w:fill="FFFFFF"/>
          <w:lang w:val="et-EE"/>
        </w:rPr>
        <w:t>26</w:t>
      </w:r>
      <w:r w:rsidRPr="003812FC">
        <w:rPr>
          <w:color w:val="333333"/>
          <w:sz w:val="24"/>
          <w:shd w:val="clear" w:color="auto" w:fill="FFFFFF"/>
          <w:lang w:val="et-EE"/>
        </w:rPr>
        <w:t>.</w:t>
      </w:r>
      <w:r w:rsidRPr="00AC22DB">
        <w:rPr>
          <w:color w:val="333333"/>
          <w:sz w:val="24"/>
          <w:shd w:val="clear" w:color="auto" w:fill="FFFFFF"/>
          <w:lang w:val="et-EE"/>
        </w:rPr>
        <w:t>8</w:t>
      </w:r>
      <w:r w:rsidRPr="003812FC">
        <w:rPr>
          <w:color w:val="333333"/>
          <w:sz w:val="24"/>
          <w:shd w:val="clear" w:color="auto" w:fill="FFFFFF"/>
          <w:lang w:val="et-EE"/>
        </w:rPr>
        <w:t>.</w:t>
      </w:r>
      <w:r w:rsidRPr="00AC22DB">
        <w:rPr>
          <w:color w:val="333333"/>
          <w:sz w:val="24"/>
          <w:shd w:val="clear" w:color="auto" w:fill="FFFFFF"/>
          <w:lang w:val="et-EE"/>
        </w:rPr>
        <w:t>2022</w:t>
      </w:r>
      <w:r w:rsidRPr="003812FC">
        <w:rPr>
          <w:color w:val="333333"/>
          <w:sz w:val="24"/>
          <w:shd w:val="clear" w:color="auto" w:fill="FFFFFF"/>
          <w:lang w:val="et-EE"/>
        </w:rPr>
        <w:t>, lk </w:t>
      </w:r>
      <w:r w:rsidRPr="00AC22DB">
        <w:rPr>
          <w:color w:val="333333"/>
          <w:sz w:val="24"/>
          <w:shd w:val="clear" w:color="auto" w:fill="FFFFFF"/>
          <w:lang w:val="et-EE"/>
        </w:rPr>
        <w:t>101</w:t>
      </w:r>
      <w:r w:rsidRPr="003812FC">
        <w:rPr>
          <w:color w:val="333333"/>
          <w:sz w:val="24"/>
          <w:shd w:val="clear" w:color="auto" w:fill="FFFFFF"/>
          <w:lang w:val="et-EE"/>
        </w:rPr>
        <w:t>.</w:t>
      </w:r>
    </w:p>
  </w:footnote>
  <w:footnote w:id="2">
    <w:p w:rsidR="00333967" w:rsidRPr="003812FC" w:rsidRDefault="00333967" w:rsidP="003300E8">
      <w:pPr>
        <w:pStyle w:val="FootnoteText"/>
        <w:ind w:left="567" w:hanging="567"/>
        <w:rPr>
          <w:sz w:val="24"/>
          <w:lang w:val="et-EE"/>
        </w:rPr>
      </w:pPr>
      <w:r w:rsidRPr="003812FC">
        <w:rPr>
          <w:rStyle w:val="FootnoteReference"/>
          <w:sz w:val="24"/>
          <w:lang w:val="et-EE"/>
        </w:rPr>
        <w:footnoteRef/>
      </w:r>
      <w:r w:rsidRPr="003812FC">
        <w:rPr>
          <w:sz w:val="24"/>
          <w:lang w:val="et-EE"/>
        </w:rPr>
        <w:t xml:space="preserve"> </w:t>
      </w:r>
      <w:r w:rsidRPr="003812FC">
        <w:rPr>
          <w:sz w:val="24"/>
          <w:lang w:val="et-EE"/>
        </w:rPr>
        <w:tab/>
        <w:t xml:space="preserve">ELT C </w:t>
      </w:r>
      <w:r w:rsidRPr="00AC22DB">
        <w:rPr>
          <w:sz w:val="24"/>
          <w:lang w:val="et-EE"/>
        </w:rPr>
        <w:t>498</w:t>
      </w:r>
      <w:r w:rsidRPr="003812FC">
        <w:rPr>
          <w:sz w:val="24"/>
          <w:lang w:val="et-EE"/>
        </w:rPr>
        <w:t xml:space="preserve">, </w:t>
      </w:r>
      <w:r w:rsidRPr="00AC22DB">
        <w:rPr>
          <w:sz w:val="24"/>
          <w:lang w:val="et-EE"/>
        </w:rPr>
        <w:t>30</w:t>
      </w:r>
      <w:r w:rsidRPr="003812FC">
        <w:rPr>
          <w:sz w:val="24"/>
          <w:lang w:val="et-EE"/>
        </w:rPr>
        <w:t>.</w:t>
      </w:r>
      <w:r w:rsidRPr="00AC22DB">
        <w:rPr>
          <w:sz w:val="24"/>
          <w:lang w:val="et-EE"/>
        </w:rPr>
        <w:t>12</w:t>
      </w:r>
      <w:r w:rsidRPr="003812FC">
        <w:rPr>
          <w:sz w:val="24"/>
          <w:lang w:val="et-EE"/>
        </w:rPr>
        <w:t>.</w:t>
      </w:r>
      <w:r w:rsidRPr="00AC22DB">
        <w:rPr>
          <w:sz w:val="24"/>
          <w:lang w:val="et-EE"/>
        </w:rPr>
        <w:t>2022</w:t>
      </w:r>
      <w:r w:rsidRPr="003812FC">
        <w:rPr>
          <w:sz w:val="24"/>
          <w:lang w:val="et-EE"/>
        </w:rPr>
        <w:t>, lk </w:t>
      </w:r>
      <w:r w:rsidRPr="00AC22DB">
        <w:rPr>
          <w:sz w:val="24"/>
          <w:lang w:val="et-EE"/>
        </w:rPr>
        <w:t>83</w:t>
      </w:r>
      <w:r w:rsidRPr="003812FC">
        <w:rPr>
          <w:sz w:val="24"/>
          <w:lang w:val="et-EE"/>
        </w:rPr>
        <w:t>.</w:t>
      </w:r>
    </w:p>
  </w:footnote>
  <w:footnote w:id="3">
    <w:p w:rsidR="00333967" w:rsidRPr="003812FC" w:rsidRDefault="00333967" w:rsidP="00333967">
      <w:pPr>
        <w:ind w:left="567" w:hanging="567"/>
      </w:pPr>
      <w:r w:rsidRPr="003812FC">
        <w:rPr>
          <w:rStyle w:val="FootnoteReference"/>
        </w:rPr>
        <w:footnoteRef/>
      </w:r>
      <w:r w:rsidRPr="003812FC">
        <w:t xml:space="preserve"> </w:t>
      </w:r>
      <w:r w:rsidRPr="003812FC">
        <w:tab/>
        <w:t xml:space="preserve">Käesolev seisukoht asendab </w:t>
      </w:r>
      <w:r w:rsidRPr="00AC22DB">
        <w:t>9</w:t>
      </w:r>
      <w:r w:rsidRPr="003812FC">
        <w:t xml:space="preserve">. mail </w:t>
      </w:r>
      <w:r w:rsidRPr="00AC22DB">
        <w:t>2023</w:t>
      </w:r>
      <w:r w:rsidRPr="003812FC">
        <w:t>. aastal vastu võetud muudatusettepanekud (ELT C, C/</w:t>
      </w:r>
      <w:r w:rsidRPr="00AC22DB">
        <w:t>2023</w:t>
      </w:r>
      <w:r w:rsidRPr="003812FC">
        <w:t>/</w:t>
      </w:r>
      <w:r w:rsidRPr="00AC22DB">
        <w:t>1081</w:t>
      </w:r>
      <w:r w:rsidRPr="003812FC">
        <w:t xml:space="preserve">, </w:t>
      </w:r>
      <w:r w:rsidRPr="00AC22DB">
        <w:t>15</w:t>
      </w:r>
      <w:r w:rsidRPr="003812FC">
        <w:t>.</w:t>
      </w:r>
      <w:r w:rsidRPr="00AC22DB">
        <w:t>12</w:t>
      </w:r>
      <w:r w:rsidRPr="003812FC">
        <w:t>.</w:t>
      </w:r>
      <w:r w:rsidRPr="00AC22DB">
        <w:t>2023</w:t>
      </w:r>
      <w:r w:rsidRPr="003812FC">
        <w:t xml:space="preserve">, ELI: </w:t>
      </w:r>
      <w:hyperlink r:id="rId1" w:history="1">
        <w:r w:rsidRPr="003812FC">
          <w:rPr>
            <w:rStyle w:val="Hyperlink"/>
          </w:rPr>
          <w:t>http://data.europa.eu/eli/C/</w:t>
        </w:r>
        <w:r w:rsidRPr="00AC22DB">
          <w:rPr>
            <w:rStyle w:val="Hyperlink"/>
          </w:rPr>
          <w:t>2023</w:t>
        </w:r>
        <w:r w:rsidRPr="003812FC">
          <w:rPr>
            <w:rStyle w:val="Hyperlink"/>
          </w:rPr>
          <w:t>/</w:t>
        </w:r>
        <w:r w:rsidRPr="00AC22DB">
          <w:rPr>
            <w:rStyle w:val="Hyperlink"/>
          </w:rPr>
          <w:t>1081</w:t>
        </w:r>
        <w:r w:rsidRPr="003812FC">
          <w:rPr>
            <w:rStyle w:val="Hyperlink"/>
          </w:rPr>
          <w:t>/oj</w:t>
        </w:r>
      </w:hyperlink>
      <w:r w:rsidRPr="003812F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67" w:rsidRPr="00D34E94" w:rsidRDefault="00333967" w:rsidP="00333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67" w:rsidRPr="00D34E94" w:rsidRDefault="00333967" w:rsidP="003339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967" w:rsidRPr="00D34E94" w:rsidRDefault="00333967" w:rsidP="00333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ET"/>
    <w:docVar w:name="dvnumam" w:val="267"/>
    <w:docVar w:name="dvpe" w:val="736.476"/>
    <w:docVar w:name="dvrapporteur" w:val="Raportöörid: "/>
    <w:docVar w:name="dvstar" w:val="***I"/>
    <w:docVar w:name="dvtitre" w:val="Euroopa Parlamendi .... 2024. aasta seadusandlik resolutsioon ettepaneku kohta võtta vastu Euroopa Parlamendi ja nõukogu määrus, milles käsitletakse metaaniheite vähendamist energeetikasektoris ja millega muudetakse määrust (EL) 2019/942(COM(2021)0805 – C9-0467/2021 – 2021/0423(COD))"/>
  </w:docVars>
  <w:rsids>
    <w:rsidRoot w:val="00CA6D3C"/>
    <w:rsid w:val="00002272"/>
    <w:rsid w:val="000432B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E7E"/>
    <w:rsid w:val="002767FF"/>
    <w:rsid w:val="002B18FE"/>
    <w:rsid w:val="002B5493"/>
    <w:rsid w:val="003300E8"/>
    <w:rsid w:val="00333967"/>
    <w:rsid w:val="00343214"/>
    <w:rsid w:val="00361C00"/>
    <w:rsid w:val="003812FC"/>
    <w:rsid w:val="00395FA1"/>
    <w:rsid w:val="003E15D4"/>
    <w:rsid w:val="00411CCE"/>
    <w:rsid w:val="0041666E"/>
    <w:rsid w:val="00421060"/>
    <w:rsid w:val="00471C19"/>
    <w:rsid w:val="004867E3"/>
    <w:rsid w:val="00494A28"/>
    <w:rsid w:val="004B55FF"/>
    <w:rsid w:val="004C0004"/>
    <w:rsid w:val="004C5D52"/>
    <w:rsid w:val="0050519A"/>
    <w:rsid w:val="005072A1"/>
    <w:rsid w:val="00514517"/>
    <w:rsid w:val="00545827"/>
    <w:rsid w:val="00560270"/>
    <w:rsid w:val="00590F4F"/>
    <w:rsid w:val="005C2568"/>
    <w:rsid w:val="00601C8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3EC"/>
    <w:rsid w:val="00930C23"/>
    <w:rsid w:val="0093193B"/>
    <w:rsid w:val="009509D8"/>
    <w:rsid w:val="00950B64"/>
    <w:rsid w:val="00981893"/>
    <w:rsid w:val="009F3368"/>
    <w:rsid w:val="00A1687D"/>
    <w:rsid w:val="00A43E52"/>
    <w:rsid w:val="00A4678D"/>
    <w:rsid w:val="00A778C7"/>
    <w:rsid w:val="00A935C7"/>
    <w:rsid w:val="00AB441E"/>
    <w:rsid w:val="00AB6293"/>
    <w:rsid w:val="00AC22D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D3C"/>
    <w:rsid w:val="00CC2357"/>
    <w:rsid w:val="00CF071A"/>
    <w:rsid w:val="00D058B8"/>
    <w:rsid w:val="00D56C11"/>
    <w:rsid w:val="00D60B9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1590D"/>
  <w15:chartTrackingRefBased/>
  <w15:docId w15:val="{B426B424-ED8C-4689-B476-0A6E2E4A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935C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935C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935C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935C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935C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935C7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rsid w:val="00A935C7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A935C7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A935C7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A935C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935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935C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935C7"/>
    <w:pPr>
      <w:spacing w:after="120"/>
    </w:pPr>
  </w:style>
  <w:style w:type="paragraph" w:customStyle="1" w:styleId="PageHeading">
    <w:name w:val="PageHeading"/>
    <w:basedOn w:val="Normal"/>
    <w:rsid w:val="00A935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935C7"/>
    <w:rPr>
      <w:b/>
    </w:rPr>
  </w:style>
  <w:style w:type="character" w:customStyle="1" w:styleId="NormalBoldChar">
    <w:name w:val="NormalBold Char"/>
    <w:basedOn w:val="DefaultParagraphFont"/>
    <w:link w:val="NormalBold"/>
    <w:rsid w:val="00A935C7"/>
    <w:rPr>
      <w:b/>
      <w:sz w:val="24"/>
      <w:lang w:val="et-EE"/>
    </w:rPr>
  </w:style>
  <w:style w:type="paragraph" w:customStyle="1" w:styleId="NormalBold12a">
    <w:name w:val="NormalBold12a"/>
    <w:basedOn w:val="Normal"/>
    <w:rsid w:val="00A935C7"/>
    <w:pPr>
      <w:spacing w:after="240"/>
    </w:pPr>
    <w:rPr>
      <w:b/>
    </w:rPr>
  </w:style>
  <w:style w:type="paragraph" w:customStyle="1" w:styleId="AmJustText">
    <w:name w:val="AmJustText"/>
    <w:basedOn w:val="Normal"/>
    <w:rsid w:val="00A935C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935C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935C7"/>
    <w:pPr>
      <w:spacing w:after="480"/>
      <w:ind w:left="1417"/>
    </w:pPr>
  </w:style>
  <w:style w:type="paragraph" w:customStyle="1" w:styleId="CoverNormal">
    <w:name w:val="CoverNormal"/>
    <w:basedOn w:val="Normal"/>
    <w:rsid w:val="00A935C7"/>
    <w:pPr>
      <w:ind w:left="1418"/>
    </w:pPr>
  </w:style>
  <w:style w:type="paragraph" w:customStyle="1" w:styleId="AmCrossRef">
    <w:name w:val="AmCrossRef"/>
    <w:basedOn w:val="Normal"/>
    <w:rsid w:val="00A935C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935C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935C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935C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935C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935C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935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C7"/>
    <w:rPr>
      <w:sz w:val="24"/>
      <w:lang w:val="et-EE"/>
    </w:rPr>
  </w:style>
  <w:style w:type="paragraph" w:customStyle="1" w:styleId="AmOrLang">
    <w:name w:val="AmOrLang"/>
    <w:basedOn w:val="Normal"/>
    <w:rsid w:val="00A935C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935C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935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935C7"/>
    <w:pPr>
      <w:spacing w:before="240"/>
    </w:pPr>
    <w:rPr>
      <w:b/>
    </w:rPr>
  </w:style>
  <w:style w:type="paragraph" w:customStyle="1" w:styleId="EPBody">
    <w:name w:val="EPBody"/>
    <w:basedOn w:val="Normal"/>
    <w:rsid w:val="00A935C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935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935C7"/>
    <w:pPr>
      <w:spacing w:before="480" w:after="240"/>
    </w:pPr>
  </w:style>
  <w:style w:type="paragraph" w:customStyle="1" w:styleId="Lgendesigne">
    <w:name w:val="Légende signe"/>
    <w:basedOn w:val="Normal"/>
    <w:rsid w:val="00A935C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935C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935C7"/>
    <w:rPr>
      <w:sz w:val="18"/>
    </w:rPr>
  </w:style>
  <w:style w:type="paragraph" w:customStyle="1" w:styleId="EntPE">
    <w:name w:val="EntPE"/>
    <w:basedOn w:val="Normal12"/>
    <w:rsid w:val="00A935C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935C7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A935C7"/>
    <w:rPr>
      <w:noProof/>
      <w:sz w:val="24"/>
      <w:lang w:val="et-EE"/>
    </w:rPr>
  </w:style>
  <w:style w:type="paragraph" w:customStyle="1" w:styleId="CommitteeAM">
    <w:name w:val="CommitteeAM"/>
    <w:basedOn w:val="Normal"/>
    <w:rsid w:val="00A935C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935C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935C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935C7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A935C7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A935C7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A935C7"/>
    <w:rPr>
      <w:sz w:val="24"/>
      <w:lang w:val="fr-FR"/>
    </w:rPr>
  </w:style>
  <w:style w:type="paragraph" w:customStyle="1" w:styleId="Normal12Italic">
    <w:name w:val="Normal12Italic"/>
    <w:basedOn w:val="Normal12"/>
    <w:rsid w:val="00A935C7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A935C7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A935C7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A935C7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A935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A935C7"/>
    <w:pPr>
      <w:spacing w:before="240"/>
      <w:jc w:val="center"/>
    </w:pPr>
    <w:rPr>
      <w:i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A935C7"/>
    <w:rPr>
      <w:sz w:val="22"/>
    </w:rPr>
  </w:style>
  <w:style w:type="paragraph" w:styleId="Footer">
    <w:name w:val="footer"/>
    <w:link w:val="FooterChar"/>
    <w:uiPriority w:val="99"/>
    <w:unhideWhenUsed/>
    <w:rsid w:val="00A935C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A935C7"/>
    <w:rPr>
      <w:sz w:val="24"/>
      <w:lang w:val="et-EE"/>
    </w:rPr>
  </w:style>
  <w:style w:type="character" w:customStyle="1" w:styleId="Footer2Middle">
    <w:name w:val="Footer2Middle"/>
    <w:rsid w:val="00A935C7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A935C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A935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35C7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uiPriority w:val="99"/>
    <w:rsid w:val="00A93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935C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35C7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93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935C7"/>
    <w:rPr>
      <w:b/>
      <w:bCs/>
      <w:lang w:val="et-EE"/>
    </w:rPr>
  </w:style>
  <w:style w:type="paragraph" w:customStyle="1" w:styleId="Normal12a">
    <w:name w:val="Normal12a"/>
    <w:basedOn w:val="Normal"/>
    <w:rsid w:val="00A935C7"/>
    <w:pPr>
      <w:spacing w:after="240"/>
    </w:pPr>
  </w:style>
  <w:style w:type="paragraph" w:customStyle="1" w:styleId="LetterSalutation">
    <w:name w:val="LetterSalutation"/>
    <w:basedOn w:val="Normal"/>
    <w:rsid w:val="00A935C7"/>
    <w:pPr>
      <w:spacing w:before="600" w:after="360"/>
    </w:pPr>
  </w:style>
  <w:style w:type="paragraph" w:customStyle="1" w:styleId="LetterSubject">
    <w:name w:val="LetterSubject"/>
    <w:basedOn w:val="Normal"/>
    <w:rsid w:val="00A935C7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A935C7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A935C7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A935C7"/>
    <w:rPr>
      <w:sz w:val="24"/>
      <w:lang w:val="et-EE"/>
    </w:rPr>
  </w:style>
  <w:style w:type="paragraph" w:customStyle="1" w:styleId="NormalBoldCenter">
    <w:name w:val="NormalBoldCenter"/>
    <w:basedOn w:val="Normal"/>
    <w:uiPriority w:val="99"/>
    <w:rsid w:val="00A935C7"/>
    <w:pPr>
      <w:jc w:val="center"/>
    </w:pPr>
    <w:rPr>
      <w:b/>
    </w:rPr>
  </w:style>
  <w:style w:type="paragraph" w:styleId="Revision">
    <w:name w:val="Revision"/>
    <w:hidden/>
    <w:uiPriority w:val="99"/>
    <w:rsid w:val="00A935C7"/>
    <w:rPr>
      <w:sz w:val="24"/>
    </w:rPr>
  </w:style>
  <w:style w:type="paragraph" w:customStyle="1" w:styleId="Point0number">
    <w:name w:val="Point 0 (number)"/>
    <w:basedOn w:val="Normal"/>
    <w:qFormat/>
    <w:rsid w:val="00A935C7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935C7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935C7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935C7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935C7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935C7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935C7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935C7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935C7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A935C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935C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935C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935C7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A935C7"/>
    <w:rPr>
      <w:color w:val="954F72" w:themeColor="followedHyperlink"/>
      <w:u w:val="single"/>
    </w:rPr>
  </w:style>
  <w:style w:type="paragraph" w:customStyle="1" w:styleId="Statut">
    <w:name w:val="Statut"/>
    <w:basedOn w:val="Normal"/>
    <w:next w:val="Normal"/>
    <w:rsid w:val="00333967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33396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33967"/>
    <w:pPr>
      <w:spacing w:after="240"/>
      <w:jc w:val="center"/>
    </w:pPr>
  </w:style>
  <w:style w:type="paragraph" w:customStyle="1" w:styleId="AmDateTab">
    <w:name w:val="AmDateTab"/>
    <w:basedOn w:val="Normal"/>
    <w:rsid w:val="0033396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3396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33967"/>
  </w:style>
  <w:style w:type="paragraph" w:customStyle="1" w:styleId="NormalCentered">
    <w:name w:val="Normal Centered"/>
    <w:basedOn w:val="Normal"/>
    <w:rsid w:val="00333967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33967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3396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3396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3396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3396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3396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3396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3396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3396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333967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33967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33967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33967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333967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333967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3396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3396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3396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3396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3396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3396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3396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3396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3396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3396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33967"/>
    <w:pPr>
      <w:widowControl/>
      <w:numPr>
        <w:ilvl w:val="1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33967"/>
    <w:pPr>
      <w:widowControl/>
      <w:numPr>
        <w:ilvl w:val="3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33967"/>
    <w:pPr>
      <w:widowControl/>
      <w:numPr>
        <w:ilvl w:val="5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33967"/>
    <w:pPr>
      <w:widowControl/>
      <w:numPr>
        <w:ilvl w:val="7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33967"/>
    <w:pPr>
      <w:widowControl/>
      <w:numPr>
        <w:ilvl w:val="8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33967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33967"/>
    <w:pPr>
      <w:widowControl/>
      <w:numPr>
        <w:ilvl w:val="2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33967"/>
    <w:pPr>
      <w:widowControl/>
      <w:numPr>
        <w:ilvl w:val="4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33967"/>
    <w:pPr>
      <w:widowControl/>
      <w:numPr>
        <w:ilvl w:val="6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33967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33967"/>
    <w:pPr>
      <w:widowControl/>
      <w:numPr>
        <w:ilvl w:val="1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33967"/>
    <w:pPr>
      <w:widowControl/>
      <w:numPr>
        <w:ilvl w:val="2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33967"/>
    <w:pPr>
      <w:widowControl/>
      <w:numPr>
        <w:ilvl w:val="3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33967"/>
    <w:pPr>
      <w:widowControl/>
      <w:numPr>
        <w:ilvl w:val="4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33967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3396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33967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33967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33967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33967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33967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33967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33967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33967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33967"/>
    <w:pPr>
      <w:numPr>
        <w:numId w:val="9"/>
      </w:numPr>
    </w:pPr>
  </w:style>
  <w:style w:type="paragraph" w:customStyle="1" w:styleId="DashEqual1">
    <w:name w:val="Dash Equal 1"/>
    <w:basedOn w:val="Dash1"/>
    <w:rsid w:val="00333967"/>
    <w:pPr>
      <w:numPr>
        <w:numId w:val="10"/>
      </w:numPr>
    </w:pPr>
  </w:style>
  <w:style w:type="paragraph" w:customStyle="1" w:styleId="DashEqual2">
    <w:name w:val="Dash Equal 2"/>
    <w:basedOn w:val="Dash2"/>
    <w:rsid w:val="00333967"/>
    <w:pPr>
      <w:numPr>
        <w:numId w:val="11"/>
      </w:numPr>
    </w:pPr>
  </w:style>
  <w:style w:type="paragraph" w:customStyle="1" w:styleId="DashEqual3">
    <w:name w:val="Dash Equal 3"/>
    <w:basedOn w:val="Dash3"/>
    <w:rsid w:val="00333967"/>
    <w:pPr>
      <w:numPr>
        <w:numId w:val="12"/>
      </w:numPr>
    </w:pPr>
  </w:style>
  <w:style w:type="paragraph" w:customStyle="1" w:styleId="DashEqual4">
    <w:name w:val="Dash Equal 4"/>
    <w:basedOn w:val="Dash4"/>
    <w:rsid w:val="00333967"/>
    <w:pPr>
      <w:numPr>
        <w:numId w:val="13"/>
      </w:numPr>
    </w:pPr>
  </w:style>
  <w:style w:type="character" w:customStyle="1" w:styleId="Marker">
    <w:name w:val="Marker"/>
    <w:rsid w:val="00333967"/>
    <w:rPr>
      <w:color w:val="0000FF"/>
      <w:shd w:val="clear" w:color="auto" w:fill="auto"/>
    </w:rPr>
  </w:style>
  <w:style w:type="character" w:customStyle="1" w:styleId="Marker1">
    <w:name w:val="Marker1"/>
    <w:rsid w:val="00333967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3396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33967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333967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333967"/>
    <w:pPr>
      <w:numPr>
        <w:numId w:val="21"/>
      </w:numPr>
    </w:pPr>
  </w:style>
  <w:style w:type="paragraph" w:customStyle="1" w:styleId="HeadingCentered">
    <w:name w:val="Heading Centered"/>
    <w:basedOn w:val="HeadingLeft"/>
    <w:next w:val="Normal"/>
    <w:rsid w:val="00333967"/>
    <w:pPr>
      <w:jc w:val="center"/>
    </w:pPr>
  </w:style>
  <w:style w:type="paragraph" w:customStyle="1" w:styleId="Jardin">
    <w:name w:val="Jardin"/>
    <w:basedOn w:val="Normal"/>
    <w:rsid w:val="0033396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3396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3396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3396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33967"/>
    <w:rPr>
      <w:b/>
    </w:rPr>
  </w:style>
  <w:style w:type="paragraph" w:customStyle="1" w:styleId="Annex">
    <w:name w:val="Annex"/>
    <w:basedOn w:val="Normal"/>
    <w:next w:val="Normal"/>
    <w:rsid w:val="0033396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3396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3396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33396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33967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3396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33967"/>
    <w:rPr>
      <w:rFonts w:eastAsia="Calibri"/>
      <w:lang w:val="et-EE" w:eastAsia="en-US"/>
    </w:rPr>
  </w:style>
  <w:style w:type="character" w:styleId="EndnoteReference">
    <w:name w:val="endnote reference"/>
    <w:uiPriority w:val="99"/>
    <w:unhideWhenUsed/>
    <w:rsid w:val="00333967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333967"/>
    <w:pPr>
      <w:widowControl/>
      <w:spacing w:after="440" w:line="360" w:lineRule="auto"/>
      <w:ind w:left="-1134" w:right="-1134"/>
    </w:pPr>
    <w:rPr>
      <w:rFonts w:eastAsia="Calibri"/>
      <w:sz w:val="2"/>
      <w:lang w:eastAsia="et-EE"/>
    </w:rPr>
  </w:style>
  <w:style w:type="character" w:customStyle="1" w:styleId="TechnicalBlockChar">
    <w:name w:val="Technical Block Char"/>
    <w:link w:val="TechnicalBlock"/>
    <w:rsid w:val="00333967"/>
    <w:rPr>
      <w:rFonts w:eastAsia="Calibri"/>
      <w:sz w:val="24"/>
      <w:szCs w:val="22"/>
      <w:lang w:val="et-EE" w:eastAsia="en-US"/>
    </w:rPr>
  </w:style>
  <w:style w:type="character" w:customStyle="1" w:styleId="HeaderCouncilLargeChar">
    <w:name w:val="Header Council Large Char"/>
    <w:link w:val="HeaderCouncilLarge"/>
    <w:rsid w:val="00333967"/>
    <w:rPr>
      <w:rFonts w:eastAsia="Calibri"/>
      <w:sz w:val="2"/>
      <w:lang w:val="et-EE" w:eastAsia="et-EE"/>
    </w:rPr>
  </w:style>
  <w:style w:type="paragraph" w:customStyle="1" w:styleId="FooterText">
    <w:name w:val="Footer Text"/>
    <w:basedOn w:val="Normal"/>
    <w:rsid w:val="00333967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rsid w:val="00333967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333967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333967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333967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333967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333967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333967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333967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333967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33396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33396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333967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333967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333967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333967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333967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333967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333967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33396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333967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333967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333967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333967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333967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333967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333967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333967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333967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333967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333967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333967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33396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33396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33396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333967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333967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333967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333967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rsid w:val="00333967"/>
    <w:rPr>
      <w:color w:val="FF0000"/>
    </w:rPr>
  </w:style>
  <w:style w:type="paragraph" w:customStyle="1" w:styleId="Bullet0">
    <w:name w:val="Bullet 0"/>
    <w:basedOn w:val="Normal"/>
    <w:rsid w:val="00333967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333967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333967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33396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333967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333967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333967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333967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333967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333967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333967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333967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333967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333967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333967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333967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333967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333967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333967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33396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33396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333967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333967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333967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rsid w:val="00333967"/>
    <w:rPr>
      <w:b/>
      <w:u w:val="single"/>
    </w:rPr>
  </w:style>
  <w:style w:type="character" w:customStyle="1" w:styleId="Deleted">
    <w:name w:val="Deleted"/>
    <w:rsid w:val="00333967"/>
    <w:rPr>
      <w:strike/>
    </w:rPr>
  </w:style>
  <w:style w:type="paragraph" w:customStyle="1" w:styleId="Address">
    <w:name w:val="Address"/>
    <w:basedOn w:val="Normal"/>
    <w:next w:val="Normal"/>
    <w:rsid w:val="00333967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333967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333967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333967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3396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33967"/>
  </w:style>
  <w:style w:type="paragraph" w:customStyle="1" w:styleId="StatutPagedecouverture">
    <w:name w:val="Statut (Page de couverture)"/>
    <w:basedOn w:val="Statut"/>
    <w:next w:val="TypedudocumentPagedecouverture"/>
    <w:rsid w:val="00333967"/>
    <w:pPr>
      <w:widowControl w:val="0"/>
      <w:autoSpaceDE w:val="0"/>
      <w:autoSpaceDN w:val="0"/>
      <w:adjustRightInd w:val="0"/>
      <w:spacing w:line="360" w:lineRule="auto"/>
    </w:pPr>
    <w:rPr>
      <w:szCs w:val="22"/>
      <w:lang w:eastAsia="sl-SI"/>
    </w:rPr>
  </w:style>
  <w:style w:type="paragraph" w:customStyle="1" w:styleId="TitreobjetPagedecouverture">
    <w:name w:val="Titre objet (Page de couverture)"/>
    <w:basedOn w:val="Titreobjet"/>
    <w:next w:val="IntrtEEEPagedecouverture"/>
    <w:rsid w:val="0033396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33967"/>
  </w:style>
  <w:style w:type="paragraph" w:customStyle="1" w:styleId="Volume">
    <w:name w:val="Volume"/>
    <w:basedOn w:val="Normal"/>
    <w:next w:val="Confidentialit"/>
    <w:rsid w:val="00333967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333967"/>
    <w:pPr>
      <w:spacing w:after="240"/>
    </w:pPr>
  </w:style>
  <w:style w:type="paragraph" w:customStyle="1" w:styleId="Accompagnant">
    <w:name w:val="Accompagnant"/>
    <w:basedOn w:val="Normal"/>
    <w:next w:val="Typeacteprincipal"/>
    <w:rsid w:val="00333967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333967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333967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333967"/>
  </w:style>
  <w:style w:type="paragraph" w:customStyle="1" w:styleId="AccompagnantPagedecouverture">
    <w:name w:val="Accompagnant (Page de couverture)"/>
    <w:basedOn w:val="Accompagnant"/>
    <w:next w:val="TypeacteprincipalPagedecouverture"/>
    <w:rsid w:val="0033396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33967"/>
  </w:style>
  <w:style w:type="paragraph" w:customStyle="1" w:styleId="ObjetacteprincipalPagedecouverture">
    <w:name w:val="Objet acte principal (Page de couverture)"/>
    <w:basedOn w:val="Objetacteprincipal"/>
    <w:next w:val="Rfrencecroise"/>
    <w:rsid w:val="00333967"/>
  </w:style>
  <w:style w:type="paragraph" w:customStyle="1" w:styleId="LanguesfaisantfoiPagedecouverture">
    <w:name w:val="Langues faisant foi (Page de couverture)"/>
    <w:basedOn w:val="Normal"/>
    <w:next w:val="Normal"/>
    <w:rsid w:val="00333967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333967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333967"/>
    <w:pPr>
      <w:numPr>
        <w:ilvl w:val="1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333967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et-EE" w:eastAsia="sl-SI"/>
    </w:rPr>
  </w:style>
  <w:style w:type="character" w:customStyle="1" w:styleId="Footer2">
    <w:name w:val="Footer2"/>
    <w:uiPriority w:val="1"/>
    <w:qFormat/>
    <w:rsid w:val="00333967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333967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33396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3396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3396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33967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333967"/>
    <w:rPr>
      <w:rFonts w:ascii="Times New Roman" w:hAnsi="Times New Roman"/>
      <w:strike/>
      <w:sz w:val="24"/>
    </w:rPr>
  </w:style>
  <w:style w:type="character" w:customStyle="1" w:styleId="BoldItalic">
    <w:name w:val="BoldItalic"/>
    <w:uiPriority w:val="1"/>
    <w:qFormat/>
    <w:rsid w:val="00333967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333967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333967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333967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333967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333967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333967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333967"/>
    <w:pPr>
      <w:spacing w:before="120"/>
    </w:pPr>
  </w:style>
  <w:style w:type="paragraph" w:customStyle="1" w:styleId="TitlePar3">
    <w:name w:val="TitlePar 3"/>
    <w:basedOn w:val="TitlePar2"/>
    <w:qFormat/>
    <w:rsid w:val="00333967"/>
    <w:rPr>
      <w:b w:val="0"/>
      <w:i/>
    </w:rPr>
  </w:style>
  <w:style w:type="paragraph" w:customStyle="1" w:styleId="SubsectionTitle">
    <w:name w:val="SubsectionTitle"/>
    <w:basedOn w:val="SectionTitle"/>
    <w:qFormat/>
    <w:rsid w:val="00333967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333967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333967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333967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333967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333967"/>
  </w:style>
  <w:style w:type="paragraph" w:customStyle="1" w:styleId="Text0">
    <w:name w:val="Text 0"/>
    <w:basedOn w:val="Normal"/>
    <w:qFormat/>
    <w:rsid w:val="00333967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333967"/>
    <w:pPr>
      <w:spacing w:before="360" w:after="120"/>
    </w:pPr>
  </w:style>
  <w:style w:type="paragraph" w:customStyle="1" w:styleId="PartNum">
    <w:name w:val="PartNum"/>
    <w:basedOn w:val="PartTitle"/>
    <w:qFormat/>
    <w:rsid w:val="00333967"/>
    <w:pPr>
      <w:spacing w:before="360" w:after="120"/>
    </w:pPr>
  </w:style>
  <w:style w:type="paragraph" w:customStyle="1" w:styleId="SectionNum">
    <w:name w:val="SectionNum"/>
    <w:basedOn w:val="SectionTitle"/>
    <w:qFormat/>
    <w:rsid w:val="00333967"/>
    <w:pPr>
      <w:spacing w:before="360" w:after="120"/>
    </w:pPr>
  </w:style>
  <w:style w:type="paragraph" w:customStyle="1" w:styleId="TitleHeading">
    <w:name w:val="TitleHeading"/>
    <w:basedOn w:val="NumTitle"/>
    <w:qFormat/>
    <w:rsid w:val="00333967"/>
    <w:pPr>
      <w:spacing w:before="120" w:after="360"/>
    </w:pPr>
  </w:style>
  <w:style w:type="character" w:customStyle="1" w:styleId="SubItalic">
    <w:name w:val="SubItalic"/>
    <w:uiPriority w:val="1"/>
    <w:qFormat/>
    <w:rsid w:val="00333967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333967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333967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333967"/>
    <w:pPr>
      <w:ind w:left="4253"/>
    </w:pPr>
  </w:style>
  <w:style w:type="paragraph" w:customStyle="1" w:styleId="Text7">
    <w:name w:val="Text 7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333967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333967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333967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333967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333967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333967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333967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33396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33396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333967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33396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33396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333967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333967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333967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333967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333967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333967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33396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333967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333967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333967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333967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333967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333967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333967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333967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333967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333967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333967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333967"/>
    <w:pPr>
      <w:spacing w:before="240"/>
    </w:pPr>
  </w:style>
  <w:style w:type="paragraph" w:customStyle="1" w:styleId="Accordtitre">
    <w:name w:val="Accord titre"/>
    <w:basedOn w:val="Normal"/>
    <w:rsid w:val="00333967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333967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333967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333967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333967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33396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33396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33396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333967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333967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333967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et-EE" w:eastAsia="sl-SI"/>
    </w:rPr>
  </w:style>
  <w:style w:type="paragraph" w:customStyle="1" w:styleId="CommentFwdQuotedText">
    <w:name w:val="CommentFwdQuotedText"/>
    <w:basedOn w:val="Normal"/>
    <w:rsid w:val="00333967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33396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333967"/>
    <w:rPr>
      <w:b/>
      <w:i/>
    </w:rPr>
  </w:style>
  <w:style w:type="character" w:customStyle="1" w:styleId="diff-tte-removed">
    <w:name w:val="diff-tte-removed"/>
    <w:rsid w:val="00333967"/>
    <w:rPr>
      <w:strike/>
    </w:rPr>
  </w:style>
  <w:style w:type="paragraph" w:customStyle="1" w:styleId="paragraph">
    <w:name w:val="paragraph"/>
    <w:basedOn w:val="Normal"/>
    <w:rsid w:val="0033396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333967"/>
  </w:style>
  <w:style w:type="character" w:customStyle="1" w:styleId="eop">
    <w:name w:val="eop"/>
    <w:basedOn w:val="DefaultParagraphFont"/>
    <w:rsid w:val="00333967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uiPriority w:val="34"/>
    <w:rsid w:val="00333967"/>
    <w:rPr>
      <w:lang w:val="et-EE"/>
    </w:rPr>
  </w:style>
  <w:style w:type="paragraph" w:styleId="ListBullet">
    <w:name w:val="List Bullet"/>
    <w:basedOn w:val="Normal"/>
    <w:uiPriority w:val="99"/>
    <w:rsid w:val="00333967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333967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333967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333967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paragraph" w:customStyle="1" w:styleId="ti-art">
    <w:name w:val="ti-art"/>
    <w:basedOn w:val="Normal"/>
    <w:rsid w:val="0033396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33396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33396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33396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333967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333967"/>
    <w:rPr>
      <w:rFonts w:ascii="Calibri" w:hAnsi="Calibri" w:cs="Cambria"/>
      <w:sz w:val="22"/>
      <w:szCs w:val="22"/>
      <w:lang w:val="et-EE" w:eastAsia="sl-SI"/>
    </w:rPr>
  </w:style>
  <w:style w:type="paragraph" w:styleId="NoSpacing">
    <w:name w:val="No Spacing"/>
    <w:uiPriority w:val="1"/>
    <w:qFormat/>
    <w:rsid w:val="00333967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et-EE" w:eastAsia="sl-SI"/>
    </w:rPr>
  </w:style>
  <w:style w:type="paragraph" w:styleId="Caption">
    <w:name w:val="caption"/>
    <w:basedOn w:val="Normal"/>
    <w:next w:val="Normal"/>
    <w:uiPriority w:val="35"/>
    <w:qFormat/>
    <w:rsid w:val="00333967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333967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333967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333967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333967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333967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333967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333967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333967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333967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333967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333967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333967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uiPriority w:val="39"/>
    <w:rsid w:val="00333967"/>
    <w:rPr>
      <w:rFonts w:ascii="Times New Roman" w:hAnsi="Times New Roman" w:cs="Times New Roman"/>
      <w:b/>
      <w:sz w:val="28"/>
      <w:lang w:val="et-EE"/>
    </w:rPr>
  </w:style>
  <w:style w:type="character" w:customStyle="1" w:styleId="FooterCoverPageChar">
    <w:name w:val="Footer Cover Page Char"/>
    <w:rsid w:val="00333967"/>
    <w:rPr>
      <w:rFonts w:ascii="Times New Roman" w:hAnsi="Times New Roman" w:cs="Times New Roman"/>
      <w:b w:val="0"/>
      <w:sz w:val="24"/>
      <w:lang w:val="et-EE"/>
    </w:rPr>
  </w:style>
  <w:style w:type="paragraph" w:customStyle="1" w:styleId="HeaderCoverPage">
    <w:name w:val="Header Cover Page"/>
    <w:basedOn w:val="Normal"/>
    <w:rsid w:val="00333967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rsid w:val="00333967"/>
    <w:rPr>
      <w:rFonts w:ascii="Times New Roman" w:hAnsi="Times New Roman" w:cs="Times New Roman"/>
      <w:b w:val="0"/>
      <w:sz w:val="24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333967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33967"/>
    <w:rPr>
      <w:noProof/>
      <w:sz w:val="24"/>
      <w:szCs w:val="22"/>
      <w:lang w:val="et-EE" w:eastAsia="sl-SI"/>
    </w:rPr>
  </w:style>
  <w:style w:type="paragraph" w:customStyle="1" w:styleId="Body">
    <w:name w:val="Body"/>
    <w:rsid w:val="00333967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et-EE" w:eastAsia="sl-SI"/>
    </w:rPr>
  </w:style>
  <w:style w:type="paragraph" w:customStyle="1" w:styleId="LegalNumPar">
    <w:name w:val="LegalNumPar"/>
    <w:basedOn w:val="Normal"/>
    <w:rsid w:val="00333967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333967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333967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333967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333967"/>
  </w:style>
  <w:style w:type="character" w:customStyle="1" w:styleId="tw4winMark">
    <w:name w:val="tw4winMark"/>
    <w:rsid w:val="00333967"/>
    <w:rPr>
      <w:rFonts w:ascii="Times New Roman" w:hAnsi="Times New Roman"/>
      <w:vanish/>
      <w:color w:val="800080"/>
      <w:sz w:val="24"/>
      <w:vertAlign w:val="subscript"/>
      <w:lang w:val="et-EE"/>
    </w:rPr>
  </w:style>
  <w:style w:type="character" w:customStyle="1" w:styleId="tw4winError">
    <w:name w:val="tw4winError"/>
    <w:rsid w:val="00333967"/>
    <w:rPr>
      <w:color w:val="00FF00"/>
      <w:sz w:val="40"/>
      <w:lang w:val="et-EE"/>
    </w:rPr>
  </w:style>
  <w:style w:type="character" w:customStyle="1" w:styleId="tw4winTerm">
    <w:name w:val="tw4winTerm"/>
    <w:rsid w:val="00333967"/>
    <w:rPr>
      <w:color w:val="0000FF"/>
      <w:lang w:val="et-EE"/>
    </w:rPr>
  </w:style>
  <w:style w:type="character" w:customStyle="1" w:styleId="tw4winPopup">
    <w:name w:val="tw4winPopup"/>
    <w:rsid w:val="00333967"/>
    <w:rPr>
      <w:noProof/>
      <w:color w:val="008000"/>
    </w:rPr>
  </w:style>
  <w:style w:type="character" w:customStyle="1" w:styleId="tw4winJump">
    <w:name w:val="tw4winJump"/>
    <w:rsid w:val="00333967"/>
    <w:rPr>
      <w:noProof/>
      <w:color w:val="008080"/>
    </w:rPr>
  </w:style>
  <w:style w:type="character" w:customStyle="1" w:styleId="tw4winExternal">
    <w:name w:val="tw4winExternal"/>
    <w:rsid w:val="00333967"/>
    <w:rPr>
      <w:noProof/>
      <w:color w:val="808080"/>
    </w:rPr>
  </w:style>
  <w:style w:type="character" w:customStyle="1" w:styleId="tw4winInternal">
    <w:name w:val="tw4winInternal"/>
    <w:rsid w:val="00333967"/>
    <w:rPr>
      <w:noProof/>
      <w:color w:val="FF0000"/>
    </w:rPr>
  </w:style>
  <w:style w:type="character" w:customStyle="1" w:styleId="DONOTTRANSLATE">
    <w:name w:val="DO_NOT_TRANSLATE"/>
    <w:rsid w:val="00333967"/>
    <w:rPr>
      <w:noProof/>
      <w:color w:val="800000"/>
    </w:rPr>
  </w:style>
  <w:style w:type="paragraph" w:customStyle="1" w:styleId="ListBullet1ListBullet1">
    <w:name w:val="List Bullet 1List Bullet 1"/>
    <w:basedOn w:val="Normal"/>
    <w:rsid w:val="00333967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333967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333967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33396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333967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333967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rsid w:val="00333967"/>
    <w:rPr>
      <w:rFonts w:ascii="Times New Roman" w:hAnsi="Times New Roman" w:cs="Times New Roman"/>
      <w:sz w:val="24"/>
      <w:lang w:val="et-EE"/>
    </w:rPr>
  </w:style>
  <w:style w:type="paragraph" w:customStyle="1" w:styleId="nbbordered">
    <w:name w:val="nb bordered"/>
    <w:basedOn w:val="TechnicalBlock"/>
    <w:rsid w:val="0033396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rsid w:val="00333967"/>
    <w:rPr>
      <w:rFonts w:ascii="Times New Roman" w:hAnsi="Times New Roman" w:cs="Times New Roman"/>
      <w:b/>
      <w:sz w:val="24"/>
      <w:lang w:val="et-EE"/>
    </w:rPr>
  </w:style>
  <w:style w:type="character" w:customStyle="1" w:styleId="HeaderCouncilChar">
    <w:name w:val="Header Council Char"/>
    <w:rsid w:val="00333967"/>
    <w:rPr>
      <w:rFonts w:ascii="Times New Roman" w:hAnsi="Times New Roman" w:cs="Times New Roman"/>
      <w:sz w:val="2"/>
      <w:lang w:val="et-EE"/>
    </w:rPr>
  </w:style>
  <w:style w:type="character" w:customStyle="1" w:styleId="FooterCouncilChar">
    <w:name w:val="Footer Council Char"/>
    <w:rsid w:val="00333967"/>
    <w:rPr>
      <w:rFonts w:ascii="Times New Roman" w:hAnsi="Times New Roman" w:cs="Times New Roman"/>
      <w:sz w:val="2"/>
      <w:lang w:val="et-EE"/>
    </w:rPr>
  </w:style>
  <w:style w:type="paragraph" w:customStyle="1" w:styleId="DeltaViewTableHeading">
    <w:name w:val="DeltaView Table Heading"/>
    <w:basedOn w:val="Normal"/>
    <w:uiPriority w:val="99"/>
    <w:rsid w:val="00333967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333967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33396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et-EE" w:eastAsia="sl-SI"/>
    </w:rPr>
  </w:style>
  <w:style w:type="character" w:customStyle="1" w:styleId="DeltaViewInsertion">
    <w:name w:val="DeltaView Insertion"/>
    <w:uiPriority w:val="99"/>
    <w:rsid w:val="00333967"/>
    <w:rPr>
      <w:b/>
      <w:i/>
      <w:color w:val="000000"/>
    </w:rPr>
  </w:style>
  <w:style w:type="character" w:customStyle="1" w:styleId="DeltaViewDeletion">
    <w:name w:val="DeltaView Deletion"/>
    <w:uiPriority w:val="99"/>
    <w:rsid w:val="00333967"/>
    <w:rPr>
      <w:strike/>
      <w:color w:val="000000"/>
    </w:rPr>
  </w:style>
  <w:style w:type="character" w:customStyle="1" w:styleId="DeltaViewMoveSource">
    <w:name w:val="DeltaView Move Source"/>
    <w:uiPriority w:val="99"/>
    <w:rsid w:val="0033396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333967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33396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333967"/>
  </w:style>
  <w:style w:type="paragraph" w:styleId="DocumentMap">
    <w:name w:val="Document Map"/>
    <w:basedOn w:val="Normal"/>
    <w:next w:val="HeaderCouncil"/>
    <w:link w:val="DocumentMapChar"/>
    <w:uiPriority w:val="99"/>
    <w:rsid w:val="00333967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33967"/>
    <w:rPr>
      <w:rFonts w:ascii="Tahoma" w:hAnsi="Tahoma" w:cs="Calibri"/>
      <w:sz w:val="24"/>
      <w:szCs w:val="24"/>
      <w:shd w:val="clear" w:color="auto" w:fill="000080"/>
      <w:lang w:val="et-EE" w:eastAsia="sl-SI"/>
    </w:rPr>
  </w:style>
  <w:style w:type="character" w:customStyle="1" w:styleId="DeltaViewFormatChange">
    <w:name w:val="DeltaView Format Change"/>
    <w:uiPriority w:val="99"/>
    <w:rsid w:val="00333967"/>
    <w:rPr>
      <w:color w:val="000000"/>
    </w:rPr>
  </w:style>
  <w:style w:type="character" w:customStyle="1" w:styleId="DeltaViewMovedDeletion">
    <w:name w:val="DeltaView Moved Deletion"/>
    <w:uiPriority w:val="99"/>
    <w:rsid w:val="00333967"/>
    <w:rPr>
      <w:strike/>
      <w:color w:val="C08080"/>
    </w:rPr>
  </w:style>
  <w:style w:type="character" w:customStyle="1" w:styleId="DeltaViewComment">
    <w:name w:val="DeltaView Comment"/>
    <w:uiPriority w:val="99"/>
    <w:rsid w:val="00333967"/>
    <w:rPr>
      <w:color w:val="000000"/>
    </w:rPr>
  </w:style>
  <w:style w:type="character" w:customStyle="1" w:styleId="DeltaViewStyleChangeText">
    <w:name w:val="DeltaView Style Change Text"/>
    <w:uiPriority w:val="99"/>
    <w:rsid w:val="0033396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333967"/>
    <w:rPr>
      <w:color w:val="000000"/>
    </w:rPr>
  </w:style>
  <w:style w:type="character" w:customStyle="1" w:styleId="DeltaViewInsertedComment">
    <w:name w:val="DeltaView Inserted Comment"/>
    <w:uiPriority w:val="99"/>
    <w:rsid w:val="00333967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333967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333967"/>
    <w:rPr>
      <w:color w:val="000000"/>
    </w:rPr>
  </w:style>
  <w:style w:type="paragraph" w:customStyle="1" w:styleId="xpdxpnd">
    <w:name w:val="xpdxpnd"/>
    <w:basedOn w:val="Normal"/>
    <w:rsid w:val="00333967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sdzsvb">
    <w:name w:val="sdzsvb"/>
    <w:basedOn w:val="DefaultParagraphFont"/>
    <w:rsid w:val="0033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et/agri/home.html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EB1B5-E436-4BB1-88BA-3F313E893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2024-07-25T14:35:00Z</dcterms:created>
  <dcterms:modified xsi:type="dcterms:W3CDTF">2024-07-25T14:35:00Z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