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2C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2CB3" w:rsidRDefault="000774CF" w:rsidP="0010095E">
            <w:pPr>
              <w:pStyle w:val="EPName"/>
            </w:pPr>
            <w:r w:rsidRPr="00062CB3">
              <w:t>Parlaimint na hEorpa</w:t>
            </w:r>
          </w:p>
          <w:p w:rsidR="00751A4A" w:rsidRPr="00062C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6728">
              <w:t>2019</w:t>
            </w:r>
            <w:r w:rsidRPr="00062CB3">
              <w:t>-</w:t>
            </w:r>
            <w:r w:rsidRPr="009C672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62CB3" w:rsidRDefault="00187494" w:rsidP="0010095E">
            <w:pPr>
              <w:pStyle w:val="EPLogo"/>
            </w:pPr>
            <w:r w:rsidRPr="00062C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2CB3" w:rsidRDefault="00D058B8" w:rsidP="004C5D52">
      <w:pPr>
        <w:pStyle w:val="LineTop"/>
      </w:pPr>
    </w:p>
    <w:p w:rsidR="00680577" w:rsidRPr="00062CB3" w:rsidRDefault="000774CF" w:rsidP="00680577">
      <w:pPr>
        <w:pStyle w:val="EPBodyTA1"/>
      </w:pPr>
      <w:r w:rsidRPr="00062CB3">
        <w:t xml:space="preserve">TÉACSANNA ARNA </w:t>
      </w:r>
      <w:proofErr w:type="spellStart"/>
      <w:r w:rsidRPr="00062CB3">
        <w:t>nGLACADH</w:t>
      </w:r>
      <w:proofErr w:type="spellEnd"/>
    </w:p>
    <w:p w:rsidR="00D058B8" w:rsidRPr="00062CB3" w:rsidRDefault="00D058B8" w:rsidP="00D058B8">
      <w:pPr>
        <w:pStyle w:val="LineBottom"/>
      </w:pPr>
    </w:p>
    <w:p w:rsidR="000774CF" w:rsidRPr="009C6728" w:rsidRDefault="000774CF" w:rsidP="000774CF">
      <w:pPr>
        <w:pStyle w:val="ATHeading1"/>
        <w:rPr>
          <w:lang w:val="sv-SE"/>
        </w:rPr>
      </w:pPr>
      <w:bookmarkStart w:id="0" w:name="TANumber"/>
      <w:r w:rsidRPr="00062CB3">
        <w:t>P</w:t>
      </w:r>
      <w:r w:rsidRPr="009C6728">
        <w:t>9</w:t>
      </w:r>
      <w:r w:rsidRPr="00062CB3">
        <w:t>_TA(</w:t>
      </w:r>
      <w:r w:rsidRPr="009C6728">
        <w:t>2024</w:t>
      </w:r>
      <w:r w:rsidRPr="00062CB3">
        <w:t>)</w:t>
      </w:r>
      <w:r w:rsidRPr="009C6728">
        <w:t>0</w:t>
      </w:r>
      <w:bookmarkEnd w:id="0"/>
      <w:r w:rsidR="005D7333" w:rsidRPr="009C6728">
        <w:rPr>
          <w:lang w:val="sv-SE"/>
        </w:rPr>
        <w:t>191</w:t>
      </w:r>
    </w:p>
    <w:p w:rsidR="000774CF" w:rsidRPr="00062CB3" w:rsidRDefault="00614626" w:rsidP="000774CF">
      <w:pPr>
        <w:pStyle w:val="ATHeading2"/>
      </w:pPr>
      <w:bookmarkStart w:id="1" w:name="title"/>
      <w:r w:rsidRPr="00614626">
        <w:t>Mearcair: malgam fiaclóireachta agus táirgí eile ar cuireadh mearcair leo faoi réir srianta ar mhonarú, allmhairiú agus onnmhairiú</w:t>
      </w:r>
      <w:bookmarkEnd w:id="1"/>
    </w:p>
    <w:p w:rsidR="000774CF" w:rsidRPr="00062CB3" w:rsidRDefault="000774CF" w:rsidP="000774CF">
      <w:pPr>
        <w:rPr>
          <w:i/>
          <w:vanish/>
        </w:rPr>
      </w:pPr>
      <w:r w:rsidRPr="00062CB3">
        <w:rPr>
          <w:i/>
        </w:rPr>
        <w:fldChar w:fldCharType="begin"/>
      </w:r>
      <w:r w:rsidRPr="00062CB3">
        <w:rPr>
          <w:i/>
        </w:rPr>
        <w:instrText xml:space="preserve"> TC"(</w:instrText>
      </w:r>
      <w:bookmarkStart w:id="2" w:name="DocNumber"/>
      <w:r w:rsidRPr="00062CB3">
        <w:rPr>
          <w:i/>
        </w:rPr>
        <w:instrText>A</w:instrText>
      </w:r>
      <w:r w:rsidRPr="009C6728">
        <w:rPr>
          <w:i/>
        </w:rPr>
        <w:instrText>9</w:instrText>
      </w:r>
      <w:r w:rsidRPr="00062CB3">
        <w:rPr>
          <w:i/>
        </w:rPr>
        <w:instrText>-</w:instrText>
      </w:r>
      <w:r w:rsidRPr="009C6728">
        <w:rPr>
          <w:i/>
        </w:rPr>
        <w:instrText>0002</w:instrText>
      </w:r>
      <w:r w:rsidRPr="00062CB3">
        <w:rPr>
          <w:i/>
        </w:rPr>
        <w:instrText>/</w:instrText>
      </w:r>
      <w:r w:rsidRPr="009C6728">
        <w:rPr>
          <w:i/>
        </w:rPr>
        <w:instrText>2024</w:instrText>
      </w:r>
      <w:bookmarkEnd w:id="2"/>
      <w:r w:rsidRPr="00062CB3">
        <w:rPr>
          <w:i/>
        </w:rPr>
        <w:instrText xml:space="preserve"> -  Rapóirtéir:</w:instrText>
      </w:r>
      <w:r w:rsidR="00AB0676" w:rsidRPr="000A7FDD">
        <w:rPr>
          <w:i/>
        </w:rPr>
        <w:instrText xml:space="preserve"> </w:instrText>
      </w:r>
      <w:proofErr w:type="spellStart"/>
      <w:r w:rsidRPr="00062CB3">
        <w:rPr>
          <w:i/>
        </w:rPr>
        <w:instrText>Marlene</w:instrText>
      </w:r>
      <w:proofErr w:type="spellEnd"/>
      <w:r w:rsidRPr="00062CB3">
        <w:rPr>
          <w:i/>
        </w:rPr>
        <w:instrText xml:space="preserve"> </w:instrText>
      </w:r>
      <w:proofErr w:type="spellStart"/>
      <w:r w:rsidRPr="00062CB3">
        <w:rPr>
          <w:i/>
        </w:rPr>
        <w:instrText>Mortler</w:instrText>
      </w:r>
      <w:proofErr w:type="spellEnd"/>
      <w:r w:rsidRPr="00062CB3">
        <w:rPr>
          <w:i/>
        </w:rPr>
        <w:instrText>)"\l</w:instrText>
      </w:r>
      <w:r w:rsidRPr="009C6728">
        <w:rPr>
          <w:i/>
        </w:rPr>
        <w:instrText>3</w:instrText>
      </w:r>
      <w:r w:rsidRPr="00062CB3">
        <w:rPr>
          <w:i/>
        </w:rPr>
        <w:instrText xml:space="preserve"> \n&gt; \* MERGEFORMAT </w:instrText>
      </w:r>
      <w:r w:rsidRPr="00062CB3">
        <w:rPr>
          <w:i/>
        </w:rPr>
        <w:fldChar w:fldCharType="end"/>
      </w:r>
    </w:p>
    <w:p w:rsidR="000774CF" w:rsidRPr="00062CB3" w:rsidRDefault="000774CF" w:rsidP="000774CF">
      <w:pPr>
        <w:rPr>
          <w:vanish/>
        </w:rPr>
      </w:pPr>
      <w:bookmarkStart w:id="3" w:name="Commission"/>
      <w:r w:rsidRPr="00062CB3">
        <w:rPr>
          <w:vanish/>
        </w:rPr>
        <w:t>An Coiste um an gComhshaol, um Shláinte Phoiblí agus um Shábháilteacht Bia</w:t>
      </w:r>
      <w:bookmarkEnd w:id="3"/>
    </w:p>
    <w:p w:rsidR="000774CF" w:rsidRPr="00062CB3" w:rsidRDefault="000774CF" w:rsidP="000774CF">
      <w:pPr>
        <w:rPr>
          <w:vanish/>
        </w:rPr>
      </w:pPr>
      <w:bookmarkStart w:id="4" w:name="PE"/>
      <w:r w:rsidRPr="00062CB3">
        <w:rPr>
          <w:vanish/>
        </w:rPr>
        <w:t>PE</w:t>
      </w:r>
      <w:r w:rsidRPr="009C6728">
        <w:rPr>
          <w:vanish/>
        </w:rPr>
        <w:t>753</w:t>
      </w:r>
      <w:r w:rsidRPr="00062CB3">
        <w:rPr>
          <w:vanish/>
        </w:rPr>
        <w:t>.</w:t>
      </w:r>
      <w:r w:rsidRPr="009C6728">
        <w:rPr>
          <w:vanish/>
        </w:rPr>
        <w:t>554</w:t>
      </w:r>
      <w:bookmarkEnd w:id="4"/>
    </w:p>
    <w:p w:rsidR="000774CF" w:rsidRPr="00062CB3" w:rsidRDefault="000774CF" w:rsidP="000774CF">
      <w:pPr>
        <w:pStyle w:val="ATHeading3"/>
      </w:pPr>
      <w:bookmarkStart w:id="5" w:name="Sujet"/>
      <w:r w:rsidRPr="00062CB3">
        <w:t xml:space="preserve">Rún reachtach ó Pharlaimint na hEorpa an </w:t>
      </w:r>
      <w:r w:rsidR="00614626" w:rsidRPr="009C6728">
        <w:t>10</w:t>
      </w:r>
      <w:r w:rsidR="00614626" w:rsidRPr="00062CB3">
        <w:t xml:space="preserve"> </w:t>
      </w:r>
      <w:r w:rsidR="00AB0676" w:rsidRPr="000A7FDD">
        <w:t>Aibreán</w:t>
      </w:r>
      <w:r w:rsidRPr="00062CB3">
        <w:t xml:space="preserve"> </w:t>
      </w:r>
      <w:r w:rsidRPr="009C6728">
        <w:t>2024</w:t>
      </w:r>
      <w:r w:rsidRPr="00062CB3">
        <w:t xml:space="preserve"> </w:t>
      </w:r>
      <w:r w:rsidR="003010CA" w:rsidRPr="003010CA">
        <w:t>ar an t</w:t>
      </w:r>
      <w:r w:rsidRPr="00062CB3">
        <w:t xml:space="preserve">ogra le haghaidh Rialachán ó Pharlaimint na hEorpa agus ón gComhairle lena leasaítear Rialachán (AE) </w:t>
      </w:r>
      <w:r w:rsidRPr="009C6728">
        <w:t>2017</w:t>
      </w:r>
      <w:r w:rsidRPr="00062CB3">
        <w:t>/</w:t>
      </w:r>
      <w:r w:rsidRPr="009C6728">
        <w:t>852</w:t>
      </w:r>
      <w:r w:rsidRPr="00062CB3">
        <w:t xml:space="preserve"> ó Pharlaimint na hEorpa agus ón gComhairle an </w:t>
      </w:r>
      <w:r w:rsidRPr="009C6728">
        <w:t>17</w:t>
      </w:r>
      <w:r w:rsidRPr="00062CB3">
        <w:t xml:space="preserve"> Bealtaine </w:t>
      </w:r>
      <w:r w:rsidRPr="009C6728">
        <w:t>2017</w:t>
      </w:r>
      <w:r w:rsidRPr="00062CB3">
        <w:t xml:space="preserve"> maidir le mearcair a mhéid a bhaineann le malgam fiaclóireachta agus táirgí eile ar cuireadh mearcair leo faoi réir srianta ar mhonarú, allmhairiú agus onnmhairiú</w:t>
      </w:r>
      <w:bookmarkEnd w:id="5"/>
      <w:r w:rsidRPr="00062CB3">
        <w:t xml:space="preserve"> </w:t>
      </w:r>
      <w:bookmarkStart w:id="6" w:name="References"/>
      <w:r w:rsidRPr="00062CB3">
        <w:t>(COM(</w:t>
      </w:r>
      <w:r w:rsidRPr="009C6728">
        <w:t>2023</w:t>
      </w:r>
      <w:r w:rsidRPr="00062CB3">
        <w:t>)</w:t>
      </w:r>
      <w:r w:rsidRPr="009C6728">
        <w:t>0395</w:t>
      </w:r>
      <w:r w:rsidRPr="00062CB3">
        <w:t xml:space="preserve"> – C</w:t>
      </w:r>
      <w:r w:rsidRPr="009C6728">
        <w:t>9</w:t>
      </w:r>
      <w:r w:rsidRPr="00062CB3">
        <w:t>-</w:t>
      </w:r>
      <w:r w:rsidRPr="009C6728">
        <w:t>0309</w:t>
      </w:r>
      <w:r w:rsidRPr="00062CB3">
        <w:t>/</w:t>
      </w:r>
      <w:r w:rsidRPr="009C6728">
        <w:t>2023</w:t>
      </w:r>
      <w:r w:rsidRPr="00062CB3">
        <w:t xml:space="preserve"> – </w:t>
      </w:r>
      <w:r w:rsidRPr="009C6728">
        <w:t>2023</w:t>
      </w:r>
      <w:r w:rsidRPr="00062CB3">
        <w:t>/</w:t>
      </w:r>
      <w:r w:rsidRPr="009C6728">
        <w:t>0272</w:t>
      </w:r>
      <w:r w:rsidRPr="00062CB3">
        <w:t>(COD))</w:t>
      </w:r>
      <w:bookmarkEnd w:id="6"/>
    </w:p>
    <w:p w:rsidR="000774CF" w:rsidRPr="00062CB3" w:rsidRDefault="000774CF" w:rsidP="000774CF"/>
    <w:p w:rsidR="000A16A5" w:rsidRPr="00062CB3" w:rsidRDefault="000A16A5" w:rsidP="000A16A5">
      <w:pPr>
        <w:pStyle w:val="NormalBold"/>
      </w:pPr>
      <w:bookmarkStart w:id="7" w:name="TextBodyBegin"/>
      <w:bookmarkEnd w:id="7"/>
      <w:r w:rsidRPr="00062CB3">
        <w:t>(An gnáthnós imeachta reachtach: an chéad léamh)</w:t>
      </w:r>
    </w:p>
    <w:p w:rsidR="000A16A5" w:rsidRPr="00062CB3" w:rsidRDefault="000A16A5" w:rsidP="000A16A5">
      <w:pPr>
        <w:pStyle w:val="EPComma"/>
      </w:pPr>
      <w:r w:rsidRPr="00062CB3">
        <w:rPr>
          <w:i/>
        </w:rPr>
        <w:t>Tá Parlaimint na hEorpa</w:t>
      </w:r>
      <w:r w:rsidRPr="00062CB3">
        <w:t>,</w:t>
      </w:r>
    </w:p>
    <w:p w:rsidR="000A16A5" w:rsidRPr="00062CB3" w:rsidRDefault="000A16A5" w:rsidP="000A7FDD">
      <w:pPr>
        <w:pStyle w:val="NormalHanging12a"/>
      </w:pPr>
      <w:r w:rsidRPr="00062CB3">
        <w:t>–</w:t>
      </w:r>
      <w:r w:rsidRPr="00062CB3">
        <w:tab/>
        <w:t>ag féachaint don togra ón gCoimisiún chuig Parlaimint na hEorpa agus chuig an gComhairle (COM(</w:t>
      </w:r>
      <w:r w:rsidRPr="009C6728">
        <w:t>2023</w:t>
      </w:r>
      <w:r w:rsidRPr="00062CB3">
        <w:t>)</w:t>
      </w:r>
      <w:r w:rsidRPr="009C6728">
        <w:t>0395</w:t>
      </w:r>
      <w:r w:rsidRPr="00062CB3">
        <w:t>),</w:t>
      </w:r>
    </w:p>
    <w:p w:rsidR="000A16A5" w:rsidRPr="00062CB3" w:rsidRDefault="000A16A5" w:rsidP="000A7FDD">
      <w:pPr>
        <w:pStyle w:val="NormalHanging12a"/>
      </w:pPr>
      <w:r w:rsidRPr="00062CB3">
        <w:t>–</w:t>
      </w:r>
      <w:r w:rsidRPr="00062CB3">
        <w:tab/>
        <w:t>ag féachaint d’Airteagal </w:t>
      </w:r>
      <w:r w:rsidRPr="009C6728">
        <w:t>294</w:t>
      </w:r>
      <w:r w:rsidRPr="00062CB3">
        <w:t>(</w:t>
      </w:r>
      <w:r w:rsidRPr="009C6728">
        <w:t>2</w:t>
      </w:r>
      <w:r w:rsidRPr="00062CB3">
        <w:t>) agus d’Airteagal </w:t>
      </w:r>
      <w:r w:rsidRPr="009C6728">
        <w:t>192</w:t>
      </w:r>
      <w:r w:rsidRPr="00062CB3">
        <w:t>(</w:t>
      </w:r>
      <w:r w:rsidRPr="009C6728">
        <w:t>1</w:t>
      </w:r>
      <w:r w:rsidRPr="00062CB3">
        <w:t>) den Chonradh ar Fheidhmiú an Aontais Eorpaigh, ar dá mbun a thíolaic an Coimisiún an togra do Pharlaimint na hEorpa (C</w:t>
      </w:r>
      <w:r w:rsidRPr="009C6728">
        <w:t>9</w:t>
      </w:r>
      <w:r w:rsidRPr="00062CB3">
        <w:noBreakHyphen/>
      </w:r>
      <w:r w:rsidRPr="009C6728">
        <w:t>0309</w:t>
      </w:r>
      <w:r w:rsidRPr="00062CB3">
        <w:t>/</w:t>
      </w:r>
      <w:r w:rsidRPr="009C6728">
        <w:t>2023</w:t>
      </w:r>
      <w:r w:rsidRPr="00062CB3">
        <w:t>),</w:t>
      </w:r>
    </w:p>
    <w:p w:rsidR="000A16A5" w:rsidRPr="00062CB3" w:rsidRDefault="000A16A5" w:rsidP="000A7FDD">
      <w:pPr>
        <w:pStyle w:val="NormalHanging12a"/>
      </w:pPr>
      <w:r w:rsidRPr="00062CB3">
        <w:t>–</w:t>
      </w:r>
      <w:r w:rsidRPr="00062CB3">
        <w:tab/>
        <w:t xml:space="preserve">ag féachaint d’Airteagal </w:t>
      </w:r>
      <w:r w:rsidRPr="009C6728">
        <w:t>294</w:t>
      </w:r>
      <w:r w:rsidRPr="00062CB3">
        <w:t>(</w:t>
      </w:r>
      <w:r w:rsidRPr="009C6728">
        <w:t>3</w:t>
      </w:r>
      <w:r w:rsidRPr="00062CB3">
        <w:t>) den Chonradh ar Fheidhmiú an Aontais Eorpaigh,</w:t>
      </w:r>
    </w:p>
    <w:p w:rsidR="000A16A5" w:rsidRPr="00062CB3" w:rsidRDefault="000A16A5" w:rsidP="000A7FDD">
      <w:pPr>
        <w:pStyle w:val="NormalHanging12a"/>
        <w:rPr>
          <w:szCs w:val="24"/>
        </w:rPr>
      </w:pPr>
      <w:r w:rsidRPr="00062CB3">
        <w:t>–</w:t>
      </w:r>
      <w:r w:rsidRPr="00062CB3">
        <w:tab/>
        <w:t>ag féachaint do thuairim ó Choiste Eacnamaíoch agus Sóisialta na hEorpa an </w:t>
      </w:r>
      <w:r w:rsidRPr="009C6728">
        <w:t>26</w:t>
      </w:r>
      <w:r w:rsidRPr="00062CB3">
        <w:t xml:space="preserve"> Deireadh Fómhair </w:t>
      </w:r>
      <w:r w:rsidRPr="009C6728">
        <w:t>2023</w:t>
      </w:r>
      <w:r w:rsidRPr="00062CB3">
        <w:rPr>
          <w:rStyle w:val="FootnoteReference"/>
          <w:szCs w:val="24"/>
        </w:rPr>
        <w:footnoteReference w:id="1"/>
      </w:r>
      <w:r w:rsidRPr="00062CB3">
        <w:t>,</w:t>
      </w:r>
    </w:p>
    <w:p w:rsidR="000A16A5" w:rsidRPr="00062CB3" w:rsidRDefault="000A16A5" w:rsidP="000A7FDD">
      <w:pPr>
        <w:pStyle w:val="NormalHanging12a"/>
      </w:pPr>
      <w:r w:rsidRPr="00062CB3">
        <w:t>–</w:t>
      </w:r>
      <w:r w:rsidRPr="00062CB3">
        <w:tab/>
        <w:t>tar éis dul i gcomhairle le Coiste na Réigiún,</w:t>
      </w:r>
    </w:p>
    <w:p w:rsidR="00614626" w:rsidRPr="00D40323" w:rsidRDefault="00614626" w:rsidP="00614626">
      <w:pPr>
        <w:pStyle w:val="NormalHanging12a"/>
      </w:pPr>
      <w:r w:rsidRPr="000A7FDD">
        <w:rPr>
          <w:szCs w:val="24"/>
        </w:rPr>
        <w:t>–</w:t>
      </w:r>
      <w:r w:rsidRPr="000A7FDD">
        <w:rPr>
          <w:szCs w:val="24"/>
        </w:rPr>
        <w:tab/>
      </w:r>
      <w:r w:rsidRPr="00614626">
        <w:rPr>
          <w:szCs w:val="24"/>
        </w:rPr>
        <w:t xml:space="preserve">ag féachaint don chomhaontú sealadach a d’fhormheas an coiste freagrach faoi Riail </w:t>
      </w:r>
      <w:r w:rsidRPr="009C6728">
        <w:rPr>
          <w:szCs w:val="24"/>
        </w:rPr>
        <w:t>74</w:t>
      </w:r>
      <w:r w:rsidRPr="00614626">
        <w:rPr>
          <w:szCs w:val="24"/>
        </w:rPr>
        <w:t>(</w:t>
      </w:r>
      <w:r w:rsidRPr="009C6728">
        <w:rPr>
          <w:szCs w:val="24"/>
        </w:rPr>
        <w:t>4</w:t>
      </w:r>
      <w:r w:rsidRPr="00614626">
        <w:rPr>
          <w:szCs w:val="24"/>
        </w:rPr>
        <w:t xml:space="preserve">) dá Rialacha Nós Imeachta agus don gheallúint a thug ionadaí na Comhairle i litir dar dáta an </w:t>
      </w:r>
      <w:r w:rsidRPr="009C6728">
        <w:rPr>
          <w:szCs w:val="24"/>
        </w:rPr>
        <w:t>21</w:t>
      </w:r>
      <w:r w:rsidRPr="000A7FDD">
        <w:rPr>
          <w:szCs w:val="24"/>
        </w:rPr>
        <w:t xml:space="preserve"> Feabhra </w:t>
      </w:r>
      <w:r w:rsidRPr="009C6728">
        <w:rPr>
          <w:szCs w:val="24"/>
        </w:rPr>
        <w:t>2024</w:t>
      </w:r>
      <w:r w:rsidRPr="00614626">
        <w:rPr>
          <w:szCs w:val="24"/>
        </w:rPr>
        <w:t xml:space="preserve"> go ndéanfadh sí seasamh Pharlaimint na hEorpa a fhormheas, i gcomhréir le hAirteagal </w:t>
      </w:r>
      <w:r w:rsidRPr="009C6728">
        <w:rPr>
          <w:szCs w:val="24"/>
        </w:rPr>
        <w:t>294</w:t>
      </w:r>
      <w:r w:rsidRPr="00614626">
        <w:rPr>
          <w:szCs w:val="24"/>
        </w:rPr>
        <w:t>(</w:t>
      </w:r>
      <w:r w:rsidRPr="009C6728">
        <w:rPr>
          <w:szCs w:val="24"/>
        </w:rPr>
        <w:t>4</w:t>
      </w:r>
      <w:r w:rsidRPr="00614626">
        <w:rPr>
          <w:szCs w:val="24"/>
        </w:rPr>
        <w:t>) den Chonradh ar Fheidhmiú an Aontais Eorpaigh</w:t>
      </w:r>
      <w:r w:rsidRPr="000A7FDD">
        <w:rPr>
          <w:szCs w:val="24"/>
        </w:rPr>
        <w:t>,</w:t>
      </w:r>
    </w:p>
    <w:p w:rsidR="000A16A5" w:rsidRPr="00062CB3" w:rsidRDefault="000A16A5" w:rsidP="000A7FDD">
      <w:pPr>
        <w:pStyle w:val="NormalHanging12a"/>
      </w:pPr>
      <w:r w:rsidRPr="00062CB3">
        <w:lastRenderedPageBreak/>
        <w:t>–</w:t>
      </w:r>
      <w:r w:rsidRPr="00062CB3">
        <w:tab/>
        <w:t xml:space="preserve">ag féachaint do Riail </w:t>
      </w:r>
      <w:r w:rsidRPr="009C6728">
        <w:t>59</w:t>
      </w:r>
      <w:r w:rsidRPr="00062CB3">
        <w:t xml:space="preserve"> dá Rialacha Nós Imeachta,</w:t>
      </w:r>
    </w:p>
    <w:p w:rsidR="000A16A5" w:rsidRPr="00062CB3" w:rsidRDefault="000A16A5" w:rsidP="000A7FDD">
      <w:pPr>
        <w:pStyle w:val="NormalHanging12a"/>
      </w:pPr>
      <w:r w:rsidRPr="00062CB3">
        <w:t>–</w:t>
      </w:r>
      <w:r w:rsidRPr="00062CB3">
        <w:tab/>
        <w:t>ag féachaint don tuarascáil ón gCoiste um an gComhshaol, um Shláinte Phoiblí agus um Shábháilteacht Bia (A</w:t>
      </w:r>
      <w:r w:rsidRPr="009C6728">
        <w:t>9</w:t>
      </w:r>
      <w:r w:rsidRPr="00062CB3">
        <w:t>-</w:t>
      </w:r>
      <w:r w:rsidRPr="009C6728">
        <w:t>0002</w:t>
      </w:r>
      <w:r w:rsidRPr="00062CB3">
        <w:t>/</w:t>
      </w:r>
      <w:r w:rsidRPr="009C6728">
        <w:t>2024</w:t>
      </w:r>
      <w:r w:rsidRPr="00062CB3">
        <w:t>),</w:t>
      </w:r>
    </w:p>
    <w:p w:rsidR="000A16A5" w:rsidRPr="00062CB3" w:rsidRDefault="000A16A5" w:rsidP="000A16A5">
      <w:pPr>
        <w:pStyle w:val="NormalHanging12a"/>
      </w:pPr>
      <w:r w:rsidRPr="009C6728">
        <w:t>1</w:t>
      </w:r>
      <w:r w:rsidRPr="00062CB3">
        <w:t>.</w:t>
      </w:r>
      <w:r w:rsidRPr="00062CB3">
        <w:tab/>
        <w:t>ag glacadh a seasaimh ar an gcéad léamh mar a leagtar amach ina dhiaidh seo é</w:t>
      </w:r>
      <w:r w:rsidR="00614626" w:rsidRPr="000A7FDD">
        <w:rPr>
          <w:rStyle w:val="FootnoteReference"/>
        </w:rPr>
        <w:footnoteReference w:id="2"/>
      </w:r>
      <w:r w:rsidRPr="00614626">
        <w:t>;</w:t>
      </w:r>
    </w:p>
    <w:p w:rsidR="000A16A5" w:rsidRPr="00062CB3" w:rsidRDefault="000A16A5" w:rsidP="000A16A5">
      <w:pPr>
        <w:pStyle w:val="NormalHanging12a"/>
      </w:pPr>
      <w:r w:rsidRPr="009C6728">
        <w:t>2</w:t>
      </w:r>
      <w:r w:rsidRPr="00062CB3">
        <w:t>.</w:t>
      </w:r>
      <w:r w:rsidRPr="00062CB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0A16A5" w:rsidRPr="00062CB3" w:rsidRDefault="000A16A5" w:rsidP="000A16A5">
      <w:pPr>
        <w:pStyle w:val="NormalHanging12a"/>
      </w:pPr>
      <w:r w:rsidRPr="009C6728">
        <w:t>3</w:t>
      </w:r>
      <w:r w:rsidRPr="00062CB3">
        <w:t>.</w:t>
      </w:r>
      <w:r w:rsidRPr="00062CB3">
        <w:tab/>
        <w:t>á threorú dá hUachtarán a seasamh a chur ar aghaidh chuig an gComhairle, chuig an gCoimisiún agus chuig na parlaimintí náisiúnta.</w:t>
      </w:r>
    </w:p>
    <w:p w:rsidR="009C6728" w:rsidRDefault="009C6728" w:rsidP="000A16A5">
      <w:pPr>
        <w:rPr>
          <w:b/>
        </w:rPr>
        <w:sectPr w:rsidR="009C6728" w:rsidSect="00062C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14626" w:rsidRPr="00AE5E05" w:rsidRDefault="00614626" w:rsidP="0061462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14626">
        <w:rPr>
          <w:rFonts w:eastAsia="Calibri"/>
          <w:b/>
          <w:bCs/>
          <w:color w:val="000000"/>
          <w:szCs w:val="24"/>
        </w:rPr>
        <w:lastRenderedPageBreak/>
        <w:t>P</w:t>
      </w:r>
      <w:r w:rsidRPr="009C6728">
        <w:rPr>
          <w:rFonts w:eastAsia="Calibri"/>
          <w:b/>
          <w:bCs/>
          <w:color w:val="000000"/>
          <w:szCs w:val="24"/>
        </w:rPr>
        <w:t>9</w:t>
      </w:r>
      <w:r w:rsidRPr="00614626">
        <w:rPr>
          <w:rFonts w:eastAsia="Calibri"/>
          <w:b/>
          <w:bCs/>
          <w:color w:val="000000"/>
          <w:szCs w:val="24"/>
        </w:rPr>
        <w:t>_TC</w:t>
      </w:r>
      <w:r w:rsidRPr="009C6728">
        <w:rPr>
          <w:rFonts w:eastAsia="Calibri"/>
          <w:b/>
          <w:bCs/>
          <w:color w:val="000000"/>
          <w:szCs w:val="24"/>
        </w:rPr>
        <w:t>1</w:t>
      </w:r>
      <w:r w:rsidRPr="00614626">
        <w:rPr>
          <w:rFonts w:eastAsia="Calibri"/>
          <w:b/>
          <w:bCs/>
          <w:color w:val="000000"/>
          <w:szCs w:val="24"/>
        </w:rPr>
        <w:t>-COD(</w:t>
      </w:r>
      <w:r w:rsidRPr="009C6728">
        <w:rPr>
          <w:rFonts w:eastAsia="Calibri"/>
          <w:b/>
          <w:bCs/>
          <w:color w:val="000000"/>
          <w:szCs w:val="24"/>
        </w:rPr>
        <w:t>2023</w:t>
      </w:r>
      <w:r w:rsidRPr="00AE5E05">
        <w:rPr>
          <w:rFonts w:eastAsia="Calibri"/>
          <w:b/>
          <w:bCs/>
          <w:color w:val="000000"/>
          <w:szCs w:val="24"/>
        </w:rPr>
        <w:t>)</w:t>
      </w:r>
      <w:r w:rsidRPr="009C6728">
        <w:rPr>
          <w:rFonts w:eastAsia="Calibri"/>
          <w:b/>
          <w:bCs/>
          <w:color w:val="000000"/>
          <w:szCs w:val="24"/>
        </w:rPr>
        <w:t>0272</w:t>
      </w:r>
    </w:p>
    <w:p w:rsidR="000A16A5" w:rsidRDefault="00614626" w:rsidP="00614626">
      <w:pPr>
        <w:rPr>
          <w:rFonts w:eastAsia="Calibri"/>
          <w:b/>
          <w:bCs/>
          <w:szCs w:val="24"/>
        </w:rPr>
      </w:pPr>
      <w:r w:rsidRPr="00AE5E05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Pr="009C6728">
        <w:rPr>
          <w:rFonts w:eastAsia="Calibri"/>
          <w:b/>
          <w:bCs/>
          <w:szCs w:val="24"/>
        </w:rPr>
        <w:t>10</w:t>
      </w:r>
      <w:r w:rsidRPr="000A7FDD">
        <w:rPr>
          <w:rFonts w:eastAsia="Calibri"/>
          <w:b/>
          <w:bCs/>
          <w:szCs w:val="24"/>
        </w:rPr>
        <w:t xml:space="preserve"> Aibreán</w:t>
      </w:r>
      <w:r w:rsidRPr="00AE5E05">
        <w:rPr>
          <w:rFonts w:eastAsia="Calibri"/>
          <w:b/>
          <w:bCs/>
          <w:szCs w:val="24"/>
        </w:rPr>
        <w:t xml:space="preserve"> </w:t>
      </w:r>
      <w:r w:rsidRPr="009C6728">
        <w:rPr>
          <w:rFonts w:eastAsia="Calibri"/>
          <w:b/>
          <w:bCs/>
          <w:szCs w:val="24"/>
        </w:rPr>
        <w:t>2024</w:t>
      </w:r>
      <w:r w:rsidRPr="00AE5E05">
        <w:rPr>
          <w:rFonts w:eastAsia="Calibri"/>
          <w:b/>
          <w:bCs/>
          <w:szCs w:val="24"/>
        </w:rPr>
        <w:t xml:space="preserve"> chun go nglacfaí Rialachán (AE) </w:t>
      </w:r>
      <w:r w:rsidRPr="009C6728">
        <w:rPr>
          <w:rFonts w:eastAsia="Calibri"/>
          <w:b/>
          <w:bCs/>
          <w:szCs w:val="24"/>
        </w:rPr>
        <w:t>2024</w:t>
      </w:r>
      <w:r w:rsidRPr="00614626">
        <w:rPr>
          <w:rFonts w:eastAsia="Calibri"/>
          <w:b/>
          <w:bCs/>
          <w:szCs w:val="24"/>
        </w:rPr>
        <w:t xml:space="preserve">/... ó Pharlaimint na hEorpa agus ón gComhairle lena leasaítear Rialachán (AE) </w:t>
      </w:r>
      <w:r w:rsidRPr="009C6728">
        <w:rPr>
          <w:rFonts w:eastAsia="Calibri"/>
          <w:b/>
          <w:bCs/>
          <w:szCs w:val="24"/>
        </w:rPr>
        <w:t>2017</w:t>
      </w:r>
      <w:r w:rsidRPr="00614626">
        <w:rPr>
          <w:rFonts w:eastAsia="Calibri"/>
          <w:b/>
          <w:bCs/>
          <w:szCs w:val="24"/>
        </w:rPr>
        <w:t>/</w:t>
      </w:r>
      <w:r w:rsidRPr="009C6728">
        <w:rPr>
          <w:rFonts w:eastAsia="Calibri"/>
          <w:b/>
          <w:bCs/>
          <w:szCs w:val="24"/>
        </w:rPr>
        <w:t>852</w:t>
      </w:r>
      <w:r w:rsidRPr="00614626">
        <w:rPr>
          <w:rFonts w:eastAsia="Calibri"/>
          <w:b/>
          <w:bCs/>
          <w:szCs w:val="24"/>
        </w:rPr>
        <w:t xml:space="preserve"> maidir le mearcair a mhéid a bhaineann le malgam fiaclóireachta agus táirgí eile ar cuireadh mearcair leo faoi réir srianta onnmhairiú, allmhairiú agus monarú</w:t>
      </w:r>
    </w:p>
    <w:p w:rsidR="002721EF" w:rsidRDefault="002721EF" w:rsidP="00614626">
      <w:pPr>
        <w:rPr>
          <w:rFonts w:eastAsia="Calibri"/>
          <w:b/>
          <w:bCs/>
          <w:szCs w:val="24"/>
        </w:rPr>
      </w:pPr>
    </w:p>
    <w:p w:rsidR="002721EF" w:rsidRPr="00062CB3" w:rsidRDefault="002721EF" w:rsidP="002721EF">
      <w:r w:rsidRPr="002721EF">
        <w:rPr>
          <w:i/>
        </w:rPr>
        <w:t>(Ós rud é gur tháinig an Pharlaimint agus an Chomhairle ar chomhaontú, comhfhreagraíonn seasamh na Parlaiminte don ghní</w:t>
      </w:r>
      <w:r>
        <w:rPr>
          <w:i/>
        </w:rPr>
        <w:t>omh reachtach críochnaitheach, Rialachán (AE) 2024/1849</w:t>
      </w:r>
      <w:bookmarkStart w:id="8" w:name="_GoBack"/>
      <w:bookmarkEnd w:id="8"/>
      <w:r w:rsidRPr="002721EF">
        <w:rPr>
          <w:i/>
        </w:rPr>
        <w:t xml:space="preserve">.) </w:t>
      </w:r>
    </w:p>
    <w:sectPr w:rsidR="002721EF" w:rsidRPr="00062CB3" w:rsidSect="00062C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626" w:rsidRPr="00062CB3" w:rsidRDefault="00614626">
      <w:r w:rsidRPr="00062CB3">
        <w:separator/>
      </w:r>
    </w:p>
  </w:endnote>
  <w:endnote w:type="continuationSeparator" w:id="0">
    <w:p w:rsidR="00614626" w:rsidRPr="00062CB3" w:rsidRDefault="00614626">
      <w:r w:rsidRPr="00062C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626" w:rsidRPr="00062CB3" w:rsidRDefault="006146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626" w:rsidRPr="00062CB3" w:rsidRDefault="0061462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626" w:rsidRPr="00062CB3" w:rsidRDefault="006146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626" w:rsidRPr="00062CB3" w:rsidRDefault="00614626">
      <w:r w:rsidRPr="00062CB3">
        <w:separator/>
      </w:r>
    </w:p>
  </w:footnote>
  <w:footnote w:type="continuationSeparator" w:id="0">
    <w:p w:rsidR="00614626" w:rsidRPr="00062CB3" w:rsidRDefault="00614626">
      <w:r w:rsidRPr="00062CB3">
        <w:continuationSeparator/>
      </w:r>
    </w:p>
  </w:footnote>
  <w:footnote w:id="1">
    <w:p w:rsidR="00614626" w:rsidRPr="00062CB3" w:rsidRDefault="00614626" w:rsidP="00062CB3">
      <w:pPr>
        <w:pStyle w:val="FootnoteText"/>
        <w:ind w:left="567" w:hanging="567"/>
        <w:rPr>
          <w:sz w:val="24"/>
          <w:lang w:val="ga-IE"/>
        </w:rPr>
      </w:pPr>
      <w:r w:rsidRPr="00062CB3">
        <w:rPr>
          <w:rStyle w:val="FootnoteReference"/>
          <w:sz w:val="24"/>
          <w:lang w:val="ga-IE"/>
        </w:rPr>
        <w:footnoteRef/>
      </w:r>
      <w:r w:rsidRPr="00062CB3">
        <w:rPr>
          <w:sz w:val="24"/>
          <w:lang w:val="ga-IE"/>
        </w:rPr>
        <w:t xml:space="preserve"> </w:t>
      </w:r>
      <w:r w:rsidRPr="00062CB3">
        <w:rPr>
          <w:sz w:val="24"/>
          <w:lang w:val="ga-IE"/>
        </w:rPr>
        <w:tab/>
      </w:r>
      <w:r w:rsidRPr="000A7FDD">
        <w:rPr>
          <w:sz w:val="24"/>
          <w:szCs w:val="24"/>
          <w:lang w:val="it-IT"/>
        </w:rPr>
        <w:t>IO C, C/</w:t>
      </w:r>
      <w:r w:rsidRPr="009C6728">
        <w:rPr>
          <w:sz w:val="24"/>
          <w:szCs w:val="24"/>
          <w:lang w:val="it-IT"/>
        </w:rPr>
        <w:t>2024</w:t>
      </w:r>
      <w:r w:rsidRPr="000A7FDD">
        <w:rPr>
          <w:sz w:val="24"/>
          <w:szCs w:val="24"/>
          <w:lang w:val="it-IT"/>
        </w:rPr>
        <w:t>/</w:t>
      </w:r>
      <w:r w:rsidRPr="009C6728">
        <w:rPr>
          <w:sz w:val="24"/>
          <w:szCs w:val="24"/>
          <w:lang w:val="it-IT"/>
        </w:rPr>
        <w:t>894</w:t>
      </w:r>
      <w:r w:rsidRPr="000A7FDD">
        <w:rPr>
          <w:sz w:val="24"/>
          <w:szCs w:val="24"/>
          <w:lang w:val="it-IT"/>
        </w:rPr>
        <w:t xml:space="preserve">, </w:t>
      </w:r>
      <w:r w:rsidRPr="009C6728">
        <w:rPr>
          <w:sz w:val="24"/>
          <w:szCs w:val="24"/>
          <w:lang w:val="it-IT"/>
        </w:rPr>
        <w:t>6</w:t>
      </w:r>
      <w:r w:rsidRPr="000A7FDD">
        <w:rPr>
          <w:sz w:val="24"/>
          <w:szCs w:val="24"/>
          <w:lang w:val="it-IT"/>
        </w:rPr>
        <w:t>.</w:t>
      </w:r>
      <w:r w:rsidRPr="009C6728">
        <w:rPr>
          <w:sz w:val="24"/>
          <w:szCs w:val="24"/>
          <w:lang w:val="it-IT"/>
        </w:rPr>
        <w:t>2</w:t>
      </w:r>
      <w:r w:rsidRPr="000A7FDD">
        <w:rPr>
          <w:sz w:val="24"/>
          <w:szCs w:val="24"/>
          <w:lang w:val="it-IT"/>
        </w:rPr>
        <w:t>.</w:t>
      </w:r>
      <w:r w:rsidRPr="009C6728">
        <w:rPr>
          <w:sz w:val="24"/>
          <w:szCs w:val="24"/>
          <w:lang w:val="it-IT"/>
        </w:rPr>
        <w:t>2024</w:t>
      </w:r>
      <w:r w:rsidRPr="000A7FDD">
        <w:rPr>
          <w:sz w:val="24"/>
          <w:szCs w:val="24"/>
          <w:lang w:val="it-IT"/>
        </w:rPr>
        <w:t xml:space="preserve">, ELI: </w:t>
      </w:r>
      <w:hyperlink r:id="rId1" w:history="1">
        <w:r w:rsidRPr="009C6728">
          <w:rPr>
            <w:rStyle w:val="Hyperlink"/>
            <w:sz w:val="24"/>
            <w:szCs w:val="24"/>
            <w:lang w:val="it-IT"/>
          </w:rPr>
          <w:t>http://data.europa.eu/eli/C/2024/894/oj</w:t>
        </w:r>
      </w:hyperlink>
      <w:r w:rsidRPr="00062CB3">
        <w:rPr>
          <w:sz w:val="24"/>
          <w:lang w:val="ga-IE"/>
        </w:rPr>
        <w:t>.</w:t>
      </w:r>
    </w:p>
  </w:footnote>
  <w:footnote w:id="2">
    <w:p w:rsidR="00614626" w:rsidRPr="000A7FDD" w:rsidRDefault="00614626" w:rsidP="00614626">
      <w:pPr>
        <w:pStyle w:val="FootnoteText"/>
        <w:ind w:left="567" w:hanging="567"/>
        <w:rPr>
          <w:sz w:val="24"/>
          <w:szCs w:val="24"/>
          <w:lang w:val="ga-IE"/>
        </w:rPr>
      </w:pPr>
      <w:r w:rsidRPr="000A7FDD">
        <w:rPr>
          <w:rStyle w:val="FootnoteReference"/>
        </w:rPr>
        <w:footnoteRef/>
      </w:r>
      <w:r w:rsidRPr="000A7FDD">
        <w:rPr>
          <w:sz w:val="24"/>
          <w:szCs w:val="24"/>
          <w:lang w:val="ga-IE"/>
        </w:rPr>
        <w:t xml:space="preserve"> </w:t>
      </w:r>
      <w:r w:rsidRPr="000A7FDD">
        <w:rPr>
          <w:sz w:val="24"/>
          <w:szCs w:val="24"/>
          <w:lang w:val="ga-IE"/>
        </w:rPr>
        <w:tab/>
        <w:t xml:space="preserve">Cuirtear an seasamh seo in ionad na leasuithe a glacadh an </w:t>
      </w:r>
      <w:r w:rsidRPr="009C6728">
        <w:rPr>
          <w:sz w:val="24"/>
          <w:szCs w:val="24"/>
          <w:lang w:val="ga-IE"/>
        </w:rPr>
        <w:t>17</w:t>
      </w:r>
      <w:r w:rsidRPr="000A7FDD">
        <w:rPr>
          <w:sz w:val="24"/>
          <w:szCs w:val="24"/>
          <w:lang w:val="ga-IE"/>
        </w:rPr>
        <w:t xml:space="preserve"> Eanáir </w:t>
      </w:r>
      <w:r w:rsidRPr="009C6728">
        <w:rPr>
          <w:sz w:val="24"/>
          <w:szCs w:val="24"/>
          <w:lang w:val="ga-IE"/>
        </w:rPr>
        <w:t>2024</w:t>
      </w:r>
      <w:r w:rsidRPr="000A7FDD">
        <w:rPr>
          <w:sz w:val="24"/>
          <w:szCs w:val="24"/>
          <w:lang w:val="ga-IE"/>
        </w:rPr>
        <w:t xml:space="preserve"> (Téacsanna a</w:t>
      </w:r>
      <w:r w:rsidR="004D30DB">
        <w:rPr>
          <w:sz w:val="24"/>
          <w:szCs w:val="24"/>
          <w:lang w:val="ga-IE"/>
        </w:rPr>
        <w:t>rna</w:t>
      </w:r>
      <w:r w:rsidRPr="000A7FDD">
        <w:rPr>
          <w:sz w:val="24"/>
          <w:szCs w:val="24"/>
          <w:lang w:val="ga-IE"/>
        </w:rPr>
        <w:t xml:space="preserve"> </w:t>
      </w:r>
      <w:r w:rsidR="004D30DB">
        <w:rPr>
          <w:sz w:val="24"/>
          <w:szCs w:val="24"/>
          <w:lang w:val="ga-IE"/>
        </w:rPr>
        <w:t>n</w:t>
      </w:r>
      <w:r w:rsidRPr="000A7FDD">
        <w:rPr>
          <w:sz w:val="24"/>
          <w:szCs w:val="24"/>
          <w:lang w:val="ga-IE"/>
        </w:rPr>
        <w:t>glacadh, P</w:t>
      </w:r>
      <w:r w:rsidRPr="009C6728">
        <w:rPr>
          <w:sz w:val="24"/>
          <w:szCs w:val="24"/>
          <w:lang w:val="ga-IE"/>
        </w:rPr>
        <w:t>9</w:t>
      </w:r>
      <w:r w:rsidRPr="000A7FDD">
        <w:rPr>
          <w:sz w:val="24"/>
          <w:szCs w:val="24"/>
          <w:lang w:val="ga-IE"/>
        </w:rPr>
        <w:t>_TA(</w:t>
      </w:r>
      <w:r w:rsidRPr="009C6728">
        <w:rPr>
          <w:sz w:val="24"/>
          <w:szCs w:val="24"/>
          <w:lang w:val="ga-IE"/>
        </w:rPr>
        <w:t>2024</w:t>
      </w:r>
      <w:r w:rsidRPr="000A7FDD">
        <w:rPr>
          <w:sz w:val="24"/>
          <w:szCs w:val="24"/>
          <w:lang w:val="ga-IE"/>
        </w:rPr>
        <w:t>)</w:t>
      </w:r>
      <w:r w:rsidRPr="009C6728">
        <w:rPr>
          <w:sz w:val="24"/>
          <w:szCs w:val="24"/>
          <w:lang w:val="ga-IE"/>
        </w:rPr>
        <w:t>0019</w:t>
      </w:r>
      <w:r w:rsidRPr="000A7FDD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626" w:rsidRPr="00062CB3" w:rsidRDefault="0061462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626" w:rsidRPr="00062CB3" w:rsidRDefault="0061462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626" w:rsidRPr="00062CB3" w:rsidRDefault="006146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GA"/>
    <w:docVar w:name="dvnumam" w:val="15"/>
    <w:docVar w:name="dvpe" w:val="753.554"/>
    <w:docVar w:name="dvrapporteur" w:val=" Rapóirtéir:"/>
    <w:docVar w:name="dvstar" w:val="***I"/>
    <w:docVar w:name="dvtitre" w:val="Rún reachtach ó Pharlaimint na hEorpa an xx Xxxx 2024 Togra le haghaidh Rialachán ó Pharlaimint na hEorpa agus ón gComhairle lena leasaítear Rialachán (AE) 2017/852 ó Pharlaimint na hEorpa agus ón gComhairle an 17 Bealtaine 2017 maidir le mearcair a mhéid a bhaineann le malgam fiaclóireachta agus táirgí eile ar cuireadh mearcair leo faoi réir srianta ar mhonarú, allmhairiú agus onnmhairiú(COM(2023)0395 – C9-0309/2023 – 2023/0272(COD))"/>
  </w:docVars>
  <w:rsids>
    <w:rsidRoot w:val="000774CF"/>
    <w:rsid w:val="00001CC7"/>
    <w:rsid w:val="00002272"/>
    <w:rsid w:val="00062CB3"/>
    <w:rsid w:val="00064002"/>
    <w:rsid w:val="000677B9"/>
    <w:rsid w:val="000774CF"/>
    <w:rsid w:val="000831BA"/>
    <w:rsid w:val="000A16A5"/>
    <w:rsid w:val="000A42CC"/>
    <w:rsid w:val="000A7FDD"/>
    <w:rsid w:val="000E7DD9"/>
    <w:rsid w:val="0010095E"/>
    <w:rsid w:val="00125B37"/>
    <w:rsid w:val="00187494"/>
    <w:rsid w:val="001F32AE"/>
    <w:rsid w:val="002721EF"/>
    <w:rsid w:val="002767FF"/>
    <w:rsid w:val="002B18FE"/>
    <w:rsid w:val="002B5493"/>
    <w:rsid w:val="003010C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0DB"/>
    <w:rsid w:val="0050519A"/>
    <w:rsid w:val="005072A1"/>
    <w:rsid w:val="00514517"/>
    <w:rsid w:val="00545827"/>
    <w:rsid w:val="00560270"/>
    <w:rsid w:val="005C2568"/>
    <w:rsid w:val="005D7333"/>
    <w:rsid w:val="006037C0"/>
    <w:rsid w:val="0061462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728"/>
    <w:rsid w:val="00A1687D"/>
    <w:rsid w:val="00A43E52"/>
    <w:rsid w:val="00A44D9A"/>
    <w:rsid w:val="00A4678D"/>
    <w:rsid w:val="00A778C7"/>
    <w:rsid w:val="00AB0676"/>
    <w:rsid w:val="00AB441E"/>
    <w:rsid w:val="00AB6293"/>
    <w:rsid w:val="00AE0928"/>
    <w:rsid w:val="00AE5E0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6D1E1"/>
  <w15:chartTrackingRefBased/>
  <w15:docId w15:val="{F10A6D20-9668-4C68-8B03-B555A5CF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A16A5"/>
    <w:pPr>
      <w:spacing w:after="120"/>
    </w:pPr>
  </w:style>
  <w:style w:type="paragraph" w:customStyle="1" w:styleId="NormalBold">
    <w:name w:val="NormalBold"/>
    <w:basedOn w:val="Normal"/>
    <w:link w:val="NormalBoldChar"/>
    <w:rsid w:val="000A16A5"/>
    <w:rPr>
      <w:b/>
    </w:rPr>
  </w:style>
  <w:style w:type="paragraph" w:customStyle="1" w:styleId="NormalHanging12a">
    <w:name w:val="NormalHanging12a"/>
    <w:basedOn w:val="Normal"/>
    <w:rsid w:val="000A16A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A16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A16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A16A5"/>
    <w:pPr>
      <w:spacing w:before="240"/>
    </w:pPr>
    <w:rPr>
      <w:b/>
    </w:rPr>
  </w:style>
  <w:style w:type="paragraph" w:customStyle="1" w:styleId="EPComma">
    <w:name w:val="EPComma"/>
    <w:basedOn w:val="Normal"/>
    <w:rsid w:val="000A16A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A16A5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0A16A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A16A5"/>
    <w:rPr>
      <w:b/>
      <w:sz w:val="24"/>
      <w:lang w:val="ga-IE"/>
    </w:rPr>
  </w:style>
  <w:style w:type="paragraph" w:customStyle="1" w:styleId="ColumnHeading">
    <w:name w:val="ColumnHeading"/>
    <w:basedOn w:val="Normal"/>
    <w:rsid w:val="000A16A5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0A16A5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0A16A5"/>
    <w:rPr>
      <w:b/>
      <w:sz w:val="24"/>
      <w:lang w:val="ga-IE"/>
    </w:rPr>
  </w:style>
  <w:style w:type="character" w:styleId="Emphasis">
    <w:name w:val="Emphasis"/>
    <w:basedOn w:val="DefaultParagraphFont"/>
    <w:uiPriority w:val="20"/>
    <w:qFormat/>
    <w:rsid w:val="000A16A5"/>
    <w:rPr>
      <w:i/>
      <w:iCs/>
    </w:rPr>
  </w:style>
  <w:style w:type="paragraph" w:customStyle="1" w:styleId="CrossRef">
    <w:name w:val="CrossRef"/>
    <w:basedOn w:val="Normal"/>
    <w:rsid w:val="000A16A5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AB0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0676"/>
    <w:rPr>
      <w:rFonts w:ascii="Segoe UI" w:hAnsi="Segoe UI" w:cs="Segoe UI"/>
      <w:sz w:val="18"/>
      <w:szCs w:val="18"/>
      <w:lang w:val="ga-IE"/>
    </w:rPr>
  </w:style>
  <w:style w:type="paragraph" w:styleId="CommentText">
    <w:name w:val="annotation text"/>
    <w:basedOn w:val="Normal"/>
    <w:link w:val="CommentTextChar"/>
    <w:rsid w:val="0061462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4626"/>
    <w:rPr>
      <w:lang w:val="ga-IE"/>
    </w:rPr>
  </w:style>
  <w:style w:type="character" w:styleId="CommentReference">
    <w:name w:val="annotation reference"/>
    <w:basedOn w:val="DefaultParagraphFont"/>
    <w:uiPriority w:val="99"/>
    <w:unhideWhenUsed/>
    <w:rsid w:val="00614626"/>
    <w:rPr>
      <w:sz w:val="16"/>
      <w:szCs w:val="16"/>
    </w:rPr>
  </w:style>
  <w:style w:type="character" w:customStyle="1" w:styleId="Hyperlink1">
    <w:name w:val="Hyperlink1"/>
    <w:basedOn w:val="DefaultParagraphFont"/>
    <w:uiPriority w:val="99"/>
    <w:unhideWhenUsed/>
    <w:rsid w:val="00614626"/>
    <w:rPr>
      <w:color w:val="0000FF"/>
      <w:u w:val="single"/>
    </w:rPr>
  </w:style>
  <w:style w:type="character" w:styleId="Hyperlink">
    <w:name w:val="Hyperlink"/>
    <w:basedOn w:val="DefaultParagraphFont"/>
    <w:rsid w:val="009C67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9E696-6A5C-4F49-B5B6-82E6C22B8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433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2024-07-22T10:09:00Z</dcterms:created>
  <dcterms:modified xsi:type="dcterms:W3CDTF">2024-07-22T10:09:00Z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