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58AC" w14:paraId="76A516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BE03DA" w14:textId="77777777" w:rsidR="00751A4A" w:rsidRPr="00D558AC" w:rsidRDefault="006F35A0" w:rsidP="0010095E">
            <w:pPr>
              <w:pStyle w:val="EPName"/>
            </w:pPr>
            <w:r w:rsidRPr="00D558AC">
              <w:t>Europa-Parlamentet</w:t>
            </w:r>
          </w:p>
          <w:p w14:paraId="3EA68A5A" w14:textId="77777777" w:rsidR="00751A4A" w:rsidRPr="00D558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0EB">
              <w:t>2019</w:t>
            </w:r>
            <w:r w:rsidRPr="00D558AC">
              <w:t>-</w:t>
            </w:r>
            <w:r w:rsidRPr="004270EB">
              <w:t>2024</w:t>
            </w:r>
          </w:p>
        </w:tc>
        <w:tc>
          <w:tcPr>
            <w:tcW w:w="2268" w:type="dxa"/>
            <w:shd w:val="clear" w:color="auto" w:fill="auto"/>
          </w:tcPr>
          <w:p w14:paraId="16167577" w14:textId="77777777" w:rsidR="00751A4A" w:rsidRPr="00D558AC" w:rsidRDefault="00187494" w:rsidP="0010095E">
            <w:pPr>
              <w:pStyle w:val="EPLogo"/>
            </w:pPr>
            <w:r w:rsidRPr="00D558AC">
              <w:rPr>
                <w:noProof/>
                <w:lang w:val="en-GB"/>
              </w:rPr>
              <w:drawing>
                <wp:inline distT="0" distB="0" distL="0" distR="0" wp14:anchorId="308A58DE" wp14:editId="46800E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665FED" w14:textId="77777777" w:rsidR="00D058B8" w:rsidRPr="00D558AC" w:rsidRDefault="00D058B8" w:rsidP="004C5D52">
      <w:pPr>
        <w:pStyle w:val="LineTop"/>
      </w:pPr>
    </w:p>
    <w:p w14:paraId="107AC5F7" w14:textId="77777777" w:rsidR="00680577" w:rsidRPr="00D558AC" w:rsidRDefault="006F35A0" w:rsidP="00680577">
      <w:pPr>
        <w:pStyle w:val="EPBodyTA1"/>
      </w:pPr>
      <w:r w:rsidRPr="00D558AC">
        <w:t>VEDTAGNE TEKSTER</w:t>
      </w:r>
    </w:p>
    <w:p w14:paraId="5109576A" w14:textId="77777777" w:rsidR="00D058B8" w:rsidRPr="00D558AC" w:rsidRDefault="00D058B8" w:rsidP="00D058B8">
      <w:pPr>
        <w:pStyle w:val="LineBottom"/>
      </w:pPr>
    </w:p>
    <w:p w14:paraId="6E6B70AC" w14:textId="5C07FC9C" w:rsidR="006F35A0" w:rsidRPr="00D558AC" w:rsidRDefault="006F35A0" w:rsidP="006F35A0">
      <w:pPr>
        <w:pStyle w:val="ATHeading1"/>
      </w:pPr>
      <w:bookmarkStart w:id="0" w:name="TANumber"/>
      <w:r w:rsidRPr="00D558AC">
        <w:t>P</w:t>
      </w:r>
      <w:r w:rsidRPr="004270EB">
        <w:t>9</w:t>
      </w:r>
      <w:r w:rsidRPr="00D558AC">
        <w:t>_TA(</w:t>
      </w:r>
      <w:r w:rsidR="002451E3" w:rsidRPr="004270EB">
        <w:t>2024</w:t>
      </w:r>
      <w:r w:rsidRPr="00D558AC">
        <w:t>)</w:t>
      </w:r>
      <w:r w:rsidRPr="004270EB">
        <w:t>0</w:t>
      </w:r>
      <w:bookmarkEnd w:id="0"/>
      <w:r w:rsidR="009E727D" w:rsidRPr="004270EB">
        <w:t>194</w:t>
      </w:r>
    </w:p>
    <w:p w14:paraId="2ACE574B" w14:textId="175F4C12" w:rsidR="006F35A0" w:rsidRPr="00D558AC" w:rsidRDefault="00E52254" w:rsidP="006F35A0">
      <w:pPr>
        <w:pStyle w:val="ATHeading2"/>
      </w:pPr>
      <w:r w:rsidRPr="00E52254">
        <w:t>Europæiske miljøøkonomiske regnskaber: nye moduler</w:t>
      </w:r>
    </w:p>
    <w:p w14:paraId="48F7A5CC" w14:textId="77777777" w:rsidR="006F35A0" w:rsidRPr="00D558AC" w:rsidRDefault="006F35A0" w:rsidP="006F35A0">
      <w:pPr>
        <w:rPr>
          <w:i/>
          <w:vanish/>
        </w:rPr>
      </w:pPr>
      <w:r w:rsidRPr="00D558AC">
        <w:rPr>
          <w:i/>
        </w:rPr>
        <w:fldChar w:fldCharType="begin"/>
      </w:r>
      <w:r w:rsidRPr="00D558AC">
        <w:rPr>
          <w:i/>
        </w:rPr>
        <w:instrText xml:space="preserve"> TC"(</w:instrText>
      </w:r>
      <w:bookmarkStart w:id="1" w:name="DocNumber"/>
      <w:r w:rsidRPr="00D558AC">
        <w:rPr>
          <w:i/>
        </w:rPr>
        <w:instrText>A</w:instrText>
      </w:r>
      <w:r w:rsidRPr="004270EB">
        <w:rPr>
          <w:i/>
        </w:rPr>
        <w:instrText>9</w:instrText>
      </w:r>
      <w:r w:rsidRPr="00D558AC">
        <w:rPr>
          <w:i/>
        </w:rPr>
        <w:instrText>-</w:instrText>
      </w:r>
      <w:r w:rsidRPr="004270EB">
        <w:rPr>
          <w:i/>
        </w:rPr>
        <w:instrText>0296</w:instrText>
      </w:r>
      <w:r w:rsidRPr="00D558AC">
        <w:rPr>
          <w:i/>
        </w:rPr>
        <w:instrText>/</w:instrText>
      </w:r>
      <w:r w:rsidRPr="004270EB">
        <w:rPr>
          <w:i/>
        </w:rPr>
        <w:instrText>2023</w:instrText>
      </w:r>
      <w:bookmarkEnd w:id="1"/>
      <w:r w:rsidRPr="00D558AC">
        <w:rPr>
          <w:i/>
        </w:rPr>
        <w:instrText xml:space="preserve"> - Ordfører: Pascal Canfin)"\l</w:instrText>
      </w:r>
      <w:r w:rsidRPr="004270EB">
        <w:rPr>
          <w:i/>
        </w:rPr>
        <w:instrText>3</w:instrText>
      </w:r>
      <w:r w:rsidRPr="00D558AC">
        <w:rPr>
          <w:i/>
        </w:rPr>
        <w:instrText xml:space="preserve"> \n&gt; \* MERGEFORMAT </w:instrText>
      </w:r>
      <w:r w:rsidRPr="00D558AC">
        <w:rPr>
          <w:i/>
        </w:rPr>
        <w:fldChar w:fldCharType="end"/>
      </w:r>
    </w:p>
    <w:p w14:paraId="5FA05CDF" w14:textId="77777777" w:rsidR="006F35A0" w:rsidRPr="00D558AC" w:rsidRDefault="006F35A0" w:rsidP="006F35A0">
      <w:pPr>
        <w:rPr>
          <w:vanish/>
        </w:rPr>
      </w:pPr>
      <w:bookmarkStart w:id="2" w:name="Commission"/>
      <w:r w:rsidRPr="00D558AC">
        <w:rPr>
          <w:vanish/>
        </w:rPr>
        <w:t>Udvalget om Miljø, Folkesundhed og Fødevaresikkerhed</w:t>
      </w:r>
      <w:bookmarkEnd w:id="2"/>
    </w:p>
    <w:p w14:paraId="2617C815" w14:textId="77777777" w:rsidR="006F35A0" w:rsidRPr="00D558AC" w:rsidRDefault="006F35A0" w:rsidP="006F35A0">
      <w:pPr>
        <w:rPr>
          <w:vanish/>
        </w:rPr>
      </w:pPr>
      <w:bookmarkStart w:id="3" w:name="PE"/>
      <w:r w:rsidRPr="00D558AC">
        <w:rPr>
          <w:vanish/>
        </w:rPr>
        <w:t>PE</w:t>
      </w:r>
      <w:r w:rsidRPr="004270EB">
        <w:rPr>
          <w:vanish/>
        </w:rPr>
        <w:t>738</w:t>
      </w:r>
      <w:r w:rsidRPr="00D558AC">
        <w:rPr>
          <w:vanish/>
        </w:rPr>
        <w:t>.</w:t>
      </w:r>
      <w:r w:rsidRPr="004270EB">
        <w:rPr>
          <w:vanish/>
        </w:rPr>
        <w:t>601</w:t>
      </w:r>
      <w:bookmarkEnd w:id="3"/>
    </w:p>
    <w:p w14:paraId="796384C6" w14:textId="7172E3B8" w:rsidR="006F35A0" w:rsidRPr="00D558AC" w:rsidRDefault="006F35A0" w:rsidP="006F35A0">
      <w:pPr>
        <w:pStyle w:val="ATHeading3"/>
      </w:pPr>
      <w:bookmarkStart w:id="4" w:name="Sujet"/>
      <w:r w:rsidRPr="00D558AC">
        <w:t xml:space="preserve">Europa-Parlamentets lovgivningsmæssige beslutning af </w:t>
      </w:r>
      <w:r w:rsidR="002451E3" w:rsidRPr="004270EB">
        <w:t>10</w:t>
      </w:r>
      <w:r w:rsidR="002451E3">
        <w:t xml:space="preserve">. april </w:t>
      </w:r>
      <w:r w:rsidR="002451E3" w:rsidRPr="004270EB">
        <w:t>2024</w:t>
      </w:r>
      <w:r w:rsidRPr="00D558AC">
        <w:t xml:space="preserve"> om forslag til Europa-Parlamentets og Rådets forordning om ændring af forordning (EU) nr. </w:t>
      </w:r>
      <w:r w:rsidRPr="004270EB">
        <w:t>691</w:t>
      </w:r>
      <w:r w:rsidRPr="00D558AC">
        <w:t>/</w:t>
      </w:r>
      <w:r w:rsidRPr="004270EB">
        <w:t>2011</w:t>
      </w:r>
      <w:r w:rsidRPr="00D558AC">
        <w:t xml:space="preserve"> for så vidt angår indførelse af nye moduler for miljøøkonomiske regnskaber</w:t>
      </w:r>
      <w:bookmarkEnd w:id="4"/>
      <w:r w:rsidRPr="00D558AC">
        <w:t xml:space="preserve"> </w:t>
      </w:r>
      <w:bookmarkStart w:id="5" w:name="References"/>
      <w:r w:rsidRPr="00D558AC">
        <w:t>(COM(</w:t>
      </w:r>
      <w:r w:rsidRPr="004270EB">
        <w:t>2022</w:t>
      </w:r>
      <w:r w:rsidRPr="00D558AC">
        <w:t>)</w:t>
      </w:r>
      <w:r w:rsidRPr="004270EB">
        <w:t>0329</w:t>
      </w:r>
      <w:r w:rsidRPr="00D558AC">
        <w:t xml:space="preserve"> – C</w:t>
      </w:r>
      <w:r w:rsidRPr="004270EB">
        <w:t>9</w:t>
      </w:r>
      <w:r w:rsidRPr="00D558AC">
        <w:t>-</w:t>
      </w:r>
      <w:r w:rsidRPr="004270EB">
        <w:t>0223</w:t>
      </w:r>
      <w:r w:rsidRPr="00D558AC">
        <w:t>/</w:t>
      </w:r>
      <w:r w:rsidRPr="004270EB">
        <w:t>2022</w:t>
      </w:r>
      <w:r w:rsidRPr="00D558AC">
        <w:t xml:space="preserve"> – </w:t>
      </w:r>
      <w:r w:rsidRPr="004270EB">
        <w:t>2022</w:t>
      </w:r>
      <w:r w:rsidRPr="00D558AC">
        <w:t>/</w:t>
      </w:r>
      <w:r w:rsidRPr="004270EB">
        <w:t>0210</w:t>
      </w:r>
      <w:r w:rsidRPr="00D558AC">
        <w:t>(COD))</w:t>
      </w:r>
      <w:bookmarkEnd w:id="5"/>
    </w:p>
    <w:p w14:paraId="10E51ECB" w14:textId="77777777" w:rsidR="004508EC" w:rsidRPr="00D558AC" w:rsidRDefault="004508EC" w:rsidP="004508EC">
      <w:pPr>
        <w:pStyle w:val="NormalBold"/>
      </w:pPr>
      <w:bookmarkStart w:id="6" w:name="TextBodyBegin"/>
      <w:bookmarkEnd w:id="6"/>
      <w:r w:rsidRPr="00D558AC">
        <w:t>(Almindelig lovgivningsprocedure: førstebehandling)</w:t>
      </w:r>
    </w:p>
    <w:p w14:paraId="40DB1302" w14:textId="77777777" w:rsidR="004508EC" w:rsidRPr="00D558AC" w:rsidRDefault="004508EC" w:rsidP="004508EC">
      <w:pPr>
        <w:pStyle w:val="EPComma"/>
      </w:pPr>
      <w:r w:rsidRPr="00D558AC">
        <w:rPr>
          <w:i/>
        </w:rPr>
        <w:t>Europa-Parlamentet</w:t>
      </w:r>
      <w:r w:rsidRPr="00D558AC">
        <w:t>,</w:t>
      </w:r>
    </w:p>
    <w:p w14:paraId="2F751596" w14:textId="77777777" w:rsidR="004508EC" w:rsidRPr="00D558AC" w:rsidRDefault="004508EC" w:rsidP="004508EC">
      <w:pPr>
        <w:pStyle w:val="NormalHanging12a"/>
      </w:pPr>
      <w:r w:rsidRPr="00D558AC">
        <w:t>–</w:t>
      </w:r>
      <w:r w:rsidRPr="00D558AC">
        <w:tab/>
        <w:t>der henviser til Kommissionens forslag til Europa-Parlamentet og Rådet (COM(</w:t>
      </w:r>
      <w:r w:rsidRPr="004270EB">
        <w:t>2022</w:t>
      </w:r>
      <w:r w:rsidRPr="00D558AC">
        <w:t>)</w:t>
      </w:r>
      <w:r w:rsidRPr="004270EB">
        <w:t>0329</w:t>
      </w:r>
      <w:r w:rsidRPr="00D558AC">
        <w:t>),</w:t>
      </w:r>
    </w:p>
    <w:p w14:paraId="39C9D783" w14:textId="77777777" w:rsidR="004508EC" w:rsidRPr="00D558AC" w:rsidRDefault="004508EC" w:rsidP="004508EC">
      <w:pPr>
        <w:pStyle w:val="NormalHanging12a"/>
      </w:pPr>
      <w:r w:rsidRPr="00D558AC">
        <w:t>–</w:t>
      </w:r>
      <w:r w:rsidRPr="00D558AC">
        <w:tab/>
        <w:t xml:space="preserve">der henviser til artikel </w:t>
      </w:r>
      <w:r w:rsidRPr="004270EB">
        <w:t>294</w:t>
      </w:r>
      <w:r w:rsidRPr="00D558AC">
        <w:t xml:space="preserve">, stk. </w:t>
      </w:r>
      <w:r w:rsidRPr="004270EB">
        <w:t>2</w:t>
      </w:r>
      <w:r w:rsidRPr="00D558AC">
        <w:t xml:space="preserve">, og artikel </w:t>
      </w:r>
      <w:r w:rsidRPr="004270EB">
        <w:t>338</w:t>
      </w:r>
      <w:r w:rsidRPr="00D558AC">
        <w:t xml:space="preserve">, stk. </w:t>
      </w:r>
      <w:r w:rsidRPr="004270EB">
        <w:t>1</w:t>
      </w:r>
      <w:r w:rsidRPr="00D558AC">
        <w:t>, i traktaten om Den Europæiske Unions funktionsmåde, på grundlag af hvilken Kommissionen har forelagt forslaget for Parlamentet (C</w:t>
      </w:r>
      <w:r w:rsidRPr="004270EB">
        <w:t>9</w:t>
      </w:r>
      <w:r w:rsidRPr="00D558AC">
        <w:noBreakHyphen/>
      </w:r>
      <w:r w:rsidRPr="004270EB">
        <w:t>0223</w:t>
      </w:r>
      <w:r w:rsidRPr="00D558AC">
        <w:t>/</w:t>
      </w:r>
      <w:r w:rsidRPr="004270EB">
        <w:t>2022</w:t>
      </w:r>
      <w:r w:rsidRPr="00D558AC">
        <w:t>),</w:t>
      </w:r>
    </w:p>
    <w:p w14:paraId="0F5D8307" w14:textId="77777777" w:rsidR="004508EC" w:rsidRPr="00D558AC" w:rsidRDefault="004508EC" w:rsidP="004508EC">
      <w:pPr>
        <w:pStyle w:val="NormalHanging12a"/>
      </w:pPr>
      <w:r w:rsidRPr="00D558AC">
        <w:t>–</w:t>
      </w:r>
      <w:r w:rsidRPr="00D558AC">
        <w:tab/>
        <w:t xml:space="preserve">der henviser til artikel </w:t>
      </w:r>
      <w:r w:rsidRPr="004270EB">
        <w:t>294</w:t>
      </w:r>
      <w:r w:rsidRPr="00D558AC">
        <w:t xml:space="preserve">, stk. </w:t>
      </w:r>
      <w:r w:rsidRPr="004270EB">
        <w:t>3</w:t>
      </w:r>
      <w:r w:rsidRPr="00D558AC">
        <w:t>, i traktaten om Den Europæiske Unions funktionsmåde,</w:t>
      </w:r>
    </w:p>
    <w:p w14:paraId="73A72E54" w14:textId="1083CB67" w:rsidR="0092215F" w:rsidRDefault="0092215F" w:rsidP="004508EC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4270EB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4270EB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4270EB">
        <w:rPr>
          <w:noProof/>
          <w:szCs w:val="24"/>
        </w:rPr>
        <w:t>9</w:t>
      </w:r>
      <w:r>
        <w:rPr>
          <w:noProof/>
          <w:szCs w:val="24"/>
        </w:rPr>
        <w:t xml:space="preserve">. februar </w:t>
      </w:r>
      <w:r w:rsidRPr="004270EB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4270EB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4270EB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>,</w:t>
      </w:r>
    </w:p>
    <w:p w14:paraId="11784D22" w14:textId="66E82A2F" w:rsidR="004508EC" w:rsidRPr="00D558AC" w:rsidRDefault="004508EC" w:rsidP="004508EC">
      <w:pPr>
        <w:pStyle w:val="NormalHanging12a"/>
      </w:pPr>
      <w:r w:rsidRPr="00D558AC">
        <w:t>–</w:t>
      </w:r>
      <w:r w:rsidRPr="00D558AC">
        <w:tab/>
        <w:t xml:space="preserve">der henviser til forretningsordenens artikel </w:t>
      </w:r>
      <w:r w:rsidRPr="004270EB">
        <w:t>59</w:t>
      </w:r>
      <w:r w:rsidRPr="00D558AC">
        <w:t>,</w:t>
      </w:r>
    </w:p>
    <w:p w14:paraId="4F33BD8F" w14:textId="77777777" w:rsidR="004508EC" w:rsidRPr="00D558AC" w:rsidRDefault="004508EC" w:rsidP="004508EC">
      <w:pPr>
        <w:pStyle w:val="NormalHanging12a"/>
      </w:pPr>
      <w:r w:rsidRPr="00D558AC">
        <w:t>–</w:t>
      </w:r>
      <w:r w:rsidRPr="00D558AC">
        <w:tab/>
        <w:t>der henviser til betænkning fra Udvalget om Miljø, Folkesundhed og Fødevaresikkerhed (A</w:t>
      </w:r>
      <w:r w:rsidRPr="004270EB">
        <w:t>9</w:t>
      </w:r>
      <w:r w:rsidRPr="00D558AC">
        <w:t>-</w:t>
      </w:r>
      <w:r w:rsidRPr="004270EB">
        <w:t>0296</w:t>
      </w:r>
      <w:r w:rsidRPr="00D558AC">
        <w:t>/</w:t>
      </w:r>
      <w:r w:rsidRPr="004270EB">
        <w:t>2023</w:t>
      </w:r>
      <w:r w:rsidRPr="00D558AC">
        <w:t>),</w:t>
      </w:r>
    </w:p>
    <w:p w14:paraId="0EFBF73C" w14:textId="7FAC615B" w:rsidR="004508EC" w:rsidRPr="00D558AC" w:rsidRDefault="004508EC" w:rsidP="004508EC">
      <w:pPr>
        <w:pStyle w:val="NormalHanging12a"/>
      </w:pPr>
      <w:r w:rsidRPr="004270EB">
        <w:t>1</w:t>
      </w:r>
      <w:r w:rsidRPr="00D558AC">
        <w:t>.</w:t>
      </w:r>
      <w:r w:rsidRPr="00D558AC">
        <w:tab/>
        <w:t>vedtager nedenstående holdning ved førstebehandling</w:t>
      </w:r>
      <w:r w:rsidR="002451E3">
        <w:rPr>
          <w:rStyle w:val="FootnoteReference"/>
        </w:rPr>
        <w:footnoteReference w:id="1"/>
      </w:r>
      <w:r w:rsidRPr="00D558AC">
        <w:t>;</w:t>
      </w:r>
    </w:p>
    <w:p w14:paraId="73487BEE" w14:textId="77777777" w:rsidR="004508EC" w:rsidRPr="00D558AC" w:rsidRDefault="004508EC" w:rsidP="004508EC">
      <w:pPr>
        <w:pStyle w:val="NormalHanging12a"/>
      </w:pPr>
      <w:r w:rsidRPr="004270EB">
        <w:t>2</w:t>
      </w:r>
      <w:r w:rsidRPr="00D558AC">
        <w:t>.</w:t>
      </w:r>
      <w:r w:rsidRPr="00D558AC">
        <w:tab/>
        <w:t xml:space="preserve">anmoder om fornyet forelæggelse, hvis Kommissionen erstatter, i væsentlig grad ændrer </w:t>
      </w:r>
      <w:r w:rsidRPr="00D558AC">
        <w:lastRenderedPageBreak/>
        <w:t>eller agter i væsentlig grad at ændre sit forslag;</w:t>
      </w:r>
    </w:p>
    <w:p w14:paraId="3EC75013" w14:textId="77777777" w:rsidR="004508EC" w:rsidRPr="00D558AC" w:rsidRDefault="004508EC" w:rsidP="004508EC">
      <w:pPr>
        <w:pStyle w:val="NormalHanging12a"/>
      </w:pPr>
      <w:r w:rsidRPr="004270EB">
        <w:t>3</w:t>
      </w:r>
      <w:r w:rsidRPr="00D558AC">
        <w:t>.</w:t>
      </w:r>
      <w:r w:rsidRPr="00D558AC">
        <w:tab/>
        <w:t>pålægger sin formand at sende Parlamentets holdning til Rådet og Kommissionen samt til de nationale parlamenter.</w:t>
      </w:r>
    </w:p>
    <w:p w14:paraId="6A18E699" w14:textId="77777777" w:rsidR="002451E3" w:rsidRDefault="002451E3" w:rsidP="00690D38">
      <w:pPr>
        <w:pStyle w:val="ATHeading3"/>
        <w:sectPr w:rsidR="002451E3" w:rsidSect="00D558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C3B1D1" w14:textId="2AE4BD8C" w:rsidR="002451E3" w:rsidRPr="00EF7590" w:rsidRDefault="002451E3" w:rsidP="00690D38">
      <w:pPr>
        <w:pStyle w:val="ATHeading3"/>
      </w:pPr>
      <w:r w:rsidRPr="00EF7590">
        <w:lastRenderedPageBreak/>
        <w:t>P</w:t>
      </w:r>
      <w:r w:rsidRPr="004270EB">
        <w:t>9</w:t>
      </w:r>
      <w:r w:rsidRPr="00EF7590">
        <w:t>_TC</w:t>
      </w:r>
      <w:r w:rsidRPr="004270EB">
        <w:t>1</w:t>
      </w:r>
      <w:r w:rsidRPr="00EF7590">
        <w:t>-COD(</w:t>
      </w:r>
      <w:r w:rsidRPr="004270EB">
        <w:t>2022</w:t>
      </w:r>
      <w:r>
        <w:t>)</w:t>
      </w:r>
      <w:r w:rsidRPr="004270EB">
        <w:t>0210</w:t>
      </w:r>
    </w:p>
    <w:p w14:paraId="2F43B96F" w14:textId="1B481DB4" w:rsidR="002451E3" w:rsidRDefault="002451E3" w:rsidP="009B2274">
      <w:pPr>
        <w:pStyle w:val="Typedudocument"/>
        <w:spacing w:before="240" w:after="240"/>
        <w:jc w:val="left"/>
      </w:pPr>
      <w:r w:rsidRPr="00EF7590">
        <w:t xml:space="preserve">Europa-Parlamentets holdning fastlagt ved førstebehandlingen den </w:t>
      </w:r>
      <w:r w:rsidRPr="004270EB">
        <w:t>10</w:t>
      </w:r>
      <w:r>
        <w:t xml:space="preserve">. april </w:t>
      </w:r>
      <w:r w:rsidRPr="004270EB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4270EB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="00026E7D" w:rsidRPr="00026E7D">
        <w:t>ændring af forordning (EU) nr. 691/2011 for så vidt angår indførelse af nye moduler for miljøøkonomiske regnskaber</w:t>
      </w:r>
    </w:p>
    <w:p w14:paraId="38A8545D" w14:textId="38568EC5" w:rsidR="00867B4B" w:rsidRPr="00867B4B" w:rsidRDefault="00867B4B" w:rsidP="00867B4B">
      <w:pPr>
        <w:rPr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867B4B">
        <w:rPr>
          <w:i/>
        </w:rPr>
        <w:t>re</w:t>
      </w:r>
      <w:bookmarkStart w:id="7" w:name="_GoBack"/>
      <w:bookmarkEnd w:id="7"/>
      <w:r w:rsidRPr="00867B4B">
        <w:rPr>
          <w:i/>
        </w:rPr>
        <w:t xml:space="preserve">tsakt, forordning (EU) </w:t>
      </w:r>
      <w:r w:rsidRPr="00867B4B">
        <w:rPr>
          <w:i/>
        </w:rPr>
        <w:t>2024/3024</w:t>
      </w:r>
      <w:r w:rsidRPr="00DC166C">
        <w:rPr>
          <w:i/>
        </w:rPr>
        <w:t>.)</w:t>
      </w:r>
    </w:p>
    <w:sectPr w:rsidR="00867B4B" w:rsidRPr="00867B4B" w:rsidSect="00D558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40595" w14:textId="77777777" w:rsidR="006F35A0" w:rsidRPr="00D558AC" w:rsidRDefault="006F35A0">
      <w:r w:rsidRPr="00D558AC">
        <w:separator/>
      </w:r>
    </w:p>
  </w:endnote>
  <w:endnote w:type="continuationSeparator" w:id="0">
    <w:p w14:paraId="64B342BE" w14:textId="77777777" w:rsidR="006F35A0" w:rsidRPr="00D558AC" w:rsidRDefault="006F35A0">
      <w:r w:rsidRPr="00D558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AA356" w14:textId="77777777" w:rsidR="00064002" w:rsidRPr="00D558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97D82" w14:textId="77777777" w:rsidR="00064002" w:rsidRPr="00D558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4375E" w14:textId="77777777" w:rsidR="00064002" w:rsidRPr="00D558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20F28" w14:textId="77777777" w:rsidR="006F35A0" w:rsidRPr="00D558AC" w:rsidRDefault="006F35A0">
      <w:r w:rsidRPr="00D558AC">
        <w:separator/>
      </w:r>
    </w:p>
  </w:footnote>
  <w:footnote w:type="continuationSeparator" w:id="0">
    <w:p w14:paraId="1745A75E" w14:textId="77777777" w:rsidR="006F35A0" w:rsidRPr="00D558AC" w:rsidRDefault="006F35A0">
      <w:r w:rsidRPr="00D558AC">
        <w:continuationSeparator/>
      </w:r>
    </w:p>
  </w:footnote>
  <w:footnote w:id="1">
    <w:p w14:paraId="131FD686" w14:textId="4D30D12A" w:rsidR="002451E3" w:rsidRPr="009E727D" w:rsidRDefault="002451E3" w:rsidP="009E727D">
      <w:pPr>
        <w:pStyle w:val="FootnoteText"/>
        <w:ind w:left="567" w:hanging="567"/>
        <w:rPr>
          <w:sz w:val="24"/>
          <w:szCs w:val="24"/>
          <w:lang w:val="da-DK"/>
        </w:rPr>
      </w:pPr>
      <w:r w:rsidRPr="009E727D">
        <w:rPr>
          <w:rStyle w:val="FootnoteReference"/>
          <w:sz w:val="24"/>
          <w:szCs w:val="24"/>
        </w:rPr>
        <w:footnoteRef/>
      </w:r>
      <w:r w:rsidRPr="009E727D">
        <w:rPr>
          <w:sz w:val="24"/>
          <w:szCs w:val="24"/>
          <w:lang w:val="da-DK"/>
        </w:rPr>
        <w:t xml:space="preserve"> </w:t>
      </w:r>
      <w:r w:rsidRPr="009E727D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="0092215F" w:rsidRPr="004270EB">
        <w:rPr>
          <w:sz w:val="24"/>
          <w:szCs w:val="24"/>
          <w:lang w:val="da-DK"/>
        </w:rPr>
        <w:t>11</w:t>
      </w:r>
      <w:r>
        <w:rPr>
          <w:sz w:val="24"/>
          <w:szCs w:val="24"/>
          <w:lang w:val="da-DK"/>
        </w:rPr>
        <w:t xml:space="preserve">. november </w:t>
      </w:r>
      <w:r w:rsidRPr="004270EB">
        <w:rPr>
          <w:sz w:val="24"/>
          <w:szCs w:val="24"/>
          <w:lang w:val="da-DK"/>
        </w:rPr>
        <w:t>2023</w:t>
      </w:r>
      <w:r w:rsidRPr="009E727D">
        <w:rPr>
          <w:sz w:val="24"/>
          <w:szCs w:val="24"/>
          <w:lang w:val="da-DK"/>
        </w:rPr>
        <w:t xml:space="preserve"> (</w:t>
      </w:r>
      <w:r w:rsidR="0092215F" w:rsidRPr="009E727D">
        <w:rPr>
          <w:szCs w:val="24"/>
          <w:lang w:val="da-DK"/>
        </w:rPr>
        <w:t>Vedtagne tekster, P</w:t>
      </w:r>
      <w:r w:rsidR="0092215F" w:rsidRPr="004270EB">
        <w:rPr>
          <w:szCs w:val="24"/>
          <w:lang w:val="da-DK"/>
        </w:rPr>
        <w:t>9</w:t>
      </w:r>
      <w:r w:rsidR="0092215F" w:rsidRPr="009E727D">
        <w:rPr>
          <w:szCs w:val="24"/>
          <w:lang w:val="da-DK"/>
        </w:rPr>
        <w:t>_TA(</w:t>
      </w:r>
      <w:r w:rsidR="0092215F" w:rsidRPr="004270EB">
        <w:rPr>
          <w:szCs w:val="24"/>
          <w:lang w:val="da-DK"/>
        </w:rPr>
        <w:t>2023</w:t>
      </w:r>
      <w:r w:rsidR="0092215F" w:rsidRPr="009E727D">
        <w:rPr>
          <w:szCs w:val="24"/>
          <w:lang w:val="da-DK"/>
        </w:rPr>
        <w:t>)</w:t>
      </w:r>
      <w:r w:rsidR="0092215F" w:rsidRPr="004270EB">
        <w:rPr>
          <w:szCs w:val="24"/>
          <w:lang w:val="da-DK"/>
        </w:rPr>
        <w:t>0390</w:t>
      </w:r>
      <w:r w:rsidRPr="009E727D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8F29C" w14:textId="77777777" w:rsidR="00064002" w:rsidRPr="00D558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3CBA8" w14:textId="77777777" w:rsidR="00064002" w:rsidRPr="00D558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04CEA" w14:textId="77777777" w:rsidR="00064002" w:rsidRPr="00D558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DA"/>
    <w:docVar w:name="dvnumam" w:val="33"/>
    <w:docVar w:name="dvpe" w:val="738.601"/>
    <w:docVar w:name="dvrapporteur" w:val="Ordfører: "/>
    <w:docVar w:name="dvstar" w:val="***I"/>
    <w:docVar w:name="dvtitre" w:val="Europa-Parlamentets lovgivningsmæssige beslutning af xx.xx 2023 om forslag til Europa-Parlamentets og Rådets forordning om ændring af forordning (EU) nr. 691/2011 for så vidt angår indførelse af nye moduler for miljøøkonomiske regnskaber(COM(2022)0329 – C9-0223/2022 – 2022/0210(COD))"/>
  </w:docVars>
  <w:rsids>
    <w:rsidRoot w:val="006F35A0"/>
    <w:rsid w:val="00002272"/>
    <w:rsid w:val="00026E7D"/>
    <w:rsid w:val="00052824"/>
    <w:rsid w:val="00064002"/>
    <w:rsid w:val="000677B9"/>
    <w:rsid w:val="000831BA"/>
    <w:rsid w:val="000A0625"/>
    <w:rsid w:val="000A42CC"/>
    <w:rsid w:val="000E7DD9"/>
    <w:rsid w:val="0010095E"/>
    <w:rsid w:val="00115639"/>
    <w:rsid w:val="00125B37"/>
    <w:rsid w:val="00187494"/>
    <w:rsid w:val="001F32AE"/>
    <w:rsid w:val="002451E3"/>
    <w:rsid w:val="002767FF"/>
    <w:rsid w:val="002B18FE"/>
    <w:rsid w:val="002B5493"/>
    <w:rsid w:val="00313FDF"/>
    <w:rsid w:val="00341429"/>
    <w:rsid w:val="00343214"/>
    <w:rsid w:val="00361C00"/>
    <w:rsid w:val="00395FA1"/>
    <w:rsid w:val="003E15D4"/>
    <w:rsid w:val="00400A9D"/>
    <w:rsid w:val="00411CCE"/>
    <w:rsid w:val="0041666E"/>
    <w:rsid w:val="00421060"/>
    <w:rsid w:val="004270EB"/>
    <w:rsid w:val="004508EC"/>
    <w:rsid w:val="00471C19"/>
    <w:rsid w:val="004867E3"/>
    <w:rsid w:val="00494A28"/>
    <w:rsid w:val="004C0004"/>
    <w:rsid w:val="004C5D52"/>
    <w:rsid w:val="004E079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35A0"/>
    <w:rsid w:val="006F74FA"/>
    <w:rsid w:val="00731ADD"/>
    <w:rsid w:val="00734777"/>
    <w:rsid w:val="0074429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B4B"/>
    <w:rsid w:val="00881A7B"/>
    <w:rsid w:val="008840E5"/>
    <w:rsid w:val="00887B3E"/>
    <w:rsid w:val="008C2AC6"/>
    <w:rsid w:val="008F3C09"/>
    <w:rsid w:val="0092215F"/>
    <w:rsid w:val="00930C23"/>
    <w:rsid w:val="0093193B"/>
    <w:rsid w:val="009509D8"/>
    <w:rsid w:val="00950B64"/>
    <w:rsid w:val="00981893"/>
    <w:rsid w:val="009B2274"/>
    <w:rsid w:val="009E72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2FF"/>
    <w:rsid w:val="00BD48FE"/>
    <w:rsid w:val="00BD7BD8"/>
    <w:rsid w:val="00BE6ADC"/>
    <w:rsid w:val="00BE75D9"/>
    <w:rsid w:val="00C05BFE"/>
    <w:rsid w:val="00C23CD4"/>
    <w:rsid w:val="00C61C0C"/>
    <w:rsid w:val="00C941CB"/>
    <w:rsid w:val="00CC2357"/>
    <w:rsid w:val="00CF071A"/>
    <w:rsid w:val="00D058B8"/>
    <w:rsid w:val="00D558AC"/>
    <w:rsid w:val="00D56C11"/>
    <w:rsid w:val="00D834A0"/>
    <w:rsid w:val="00D872DF"/>
    <w:rsid w:val="00D91E21"/>
    <w:rsid w:val="00DA7FCD"/>
    <w:rsid w:val="00E365E1"/>
    <w:rsid w:val="00E5225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51EE8"/>
  <w15:chartTrackingRefBased/>
  <w15:docId w15:val="{764EE613-900D-47C6-83CE-E75639C7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508EC"/>
    <w:pPr>
      <w:spacing w:after="120"/>
    </w:pPr>
  </w:style>
  <w:style w:type="paragraph" w:customStyle="1" w:styleId="NormalBold">
    <w:name w:val="NormalBold"/>
    <w:basedOn w:val="Normal"/>
    <w:link w:val="NormalBoldChar"/>
    <w:rsid w:val="004508EC"/>
    <w:rPr>
      <w:b/>
    </w:rPr>
  </w:style>
  <w:style w:type="paragraph" w:customStyle="1" w:styleId="AmJustText">
    <w:name w:val="AmJustText"/>
    <w:basedOn w:val="Normal"/>
    <w:rsid w:val="004508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508EC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4508EC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4508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508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508EC"/>
    <w:pPr>
      <w:spacing w:before="240"/>
    </w:pPr>
    <w:rPr>
      <w:b/>
    </w:rPr>
  </w:style>
  <w:style w:type="paragraph" w:customStyle="1" w:styleId="EPComma">
    <w:name w:val="EPComma"/>
    <w:basedOn w:val="Normal"/>
    <w:rsid w:val="004508EC"/>
    <w:pPr>
      <w:spacing w:before="480" w:after="240"/>
    </w:pPr>
  </w:style>
  <w:style w:type="character" w:customStyle="1" w:styleId="NormalBoldChar">
    <w:name w:val="NormalBold Char"/>
    <w:link w:val="NormalBold"/>
    <w:rsid w:val="004508EC"/>
    <w:rPr>
      <w:b/>
      <w:sz w:val="24"/>
      <w:lang w:val="da-DK"/>
    </w:rPr>
  </w:style>
  <w:style w:type="paragraph" w:customStyle="1" w:styleId="Normal6">
    <w:name w:val="Normal6"/>
    <w:basedOn w:val="Normal"/>
    <w:link w:val="Normal6Char"/>
    <w:rsid w:val="004508EC"/>
    <w:pPr>
      <w:spacing w:after="120"/>
    </w:pPr>
  </w:style>
  <w:style w:type="character" w:customStyle="1" w:styleId="Normal6Char">
    <w:name w:val="Normal6 Char"/>
    <w:link w:val="Normal6"/>
    <w:rsid w:val="004508EC"/>
    <w:rPr>
      <w:sz w:val="24"/>
      <w:lang w:val="da-DK"/>
    </w:rPr>
  </w:style>
  <w:style w:type="paragraph" w:customStyle="1" w:styleId="ColumnHeading">
    <w:name w:val="ColumnHeading"/>
    <w:basedOn w:val="Normal"/>
    <w:rsid w:val="004508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508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508EC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4508EC"/>
    <w:rPr>
      <w:b/>
      <w:sz w:val="24"/>
      <w:lang w:val="da-DK"/>
    </w:rPr>
  </w:style>
  <w:style w:type="paragraph" w:customStyle="1" w:styleId="CrossRef">
    <w:name w:val="CrossRef"/>
    <w:basedOn w:val="Normal"/>
    <w:rsid w:val="004508EC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sid w:val="000A06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06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062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A0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0625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0A06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0625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2451E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2451E3"/>
    <w:rPr>
      <w:b/>
      <w:i/>
    </w:rPr>
  </w:style>
  <w:style w:type="paragraph" w:customStyle="1" w:styleId="title-doc-first">
    <w:name w:val="title-doc-first"/>
    <w:basedOn w:val="Normal"/>
    <w:rsid w:val="00026E7D"/>
    <w:pPr>
      <w:widowControl/>
      <w:spacing w:before="100" w:beforeAutospacing="1" w:after="100" w:afterAutospacing="1"/>
    </w:pPr>
    <w:rPr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F0C70-7607-4783-BD4D-474AD8FAF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2025-01-21T12:31:00Z</dcterms:created>
  <dcterms:modified xsi:type="dcterms:W3CDTF">2025-01-21T12:31:00Z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