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68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68A3" w:rsidRDefault="000C39E1" w:rsidP="0010095E">
            <w:pPr>
              <w:pStyle w:val="EPName"/>
            </w:pPr>
            <w:r w:rsidRPr="008D68A3">
              <w:t>Europski parlament</w:t>
            </w:r>
          </w:p>
          <w:p w:rsidR="00751A4A" w:rsidRPr="008D68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68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D68A3" w:rsidRDefault="00187494" w:rsidP="0010095E">
            <w:pPr>
              <w:pStyle w:val="EPLogo"/>
            </w:pPr>
            <w:r w:rsidRPr="008D68A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68A3" w:rsidRDefault="00D058B8" w:rsidP="004C5D52">
      <w:pPr>
        <w:pStyle w:val="LineTop"/>
      </w:pPr>
    </w:p>
    <w:p w:rsidR="00680577" w:rsidRPr="008D68A3" w:rsidRDefault="000C39E1" w:rsidP="00680577">
      <w:pPr>
        <w:pStyle w:val="EPBodyTA1"/>
      </w:pPr>
      <w:r w:rsidRPr="008D68A3">
        <w:t>USVOJENI TEKSTOVI</w:t>
      </w:r>
    </w:p>
    <w:p w:rsidR="00D058B8" w:rsidRPr="008D68A3" w:rsidRDefault="00D058B8" w:rsidP="00D058B8">
      <w:pPr>
        <w:pStyle w:val="LineBottom"/>
      </w:pPr>
    </w:p>
    <w:p w:rsidR="000C39E1" w:rsidRPr="008D68A3" w:rsidRDefault="000C39E1" w:rsidP="000C39E1">
      <w:pPr>
        <w:pStyle w:val="ATHeading1"/>
      </w:pPr>
      <w:bookmarkStart w:id="0" w:name="TANumber"/>
      <w:r w:rsidRPr="008D68A3">
        <w:t>P9_TA(2024)0</w:t>
      </w:r>
      <w:r w:rsidR="003840F0">
        <w:t>194</w:t>
      </w:r>
      <w:bookmarkEnd w:id="0"/>
    </w:p>
    <w:p w:rsidR="000C39E1" w:rsidRPr="008D68A3" w:rsidRDefault="000C39E1" w:rsidP="000C39E1">
      <w:pPr>
        <w:pStyle w:val="ATHeading2"/>
      </w:pPr>
      <w:bookmarkStart w:id="1" w:name="title"/>
      <w:r w:rsidRPr="008D68A3">
        <w:t>Uvođenje novih modula ekonomskih računa okoliša</w:t>
      </w:r>
      <w:bookmarkEnd w:id="1"/>
    </w:p>
    <w:p w:rsidR="000C39E1" w:rsidRPr="008D68A3" w:rsidRDefault="000C39E1" w:rsidP="000C39E1">
      <w:pPr>
        <w:rPr>
          <w:i/>
          <w:vanish/>
        </w:rPr>
      </w:pPr>
      <w:r w:rsidRPr="008D68A3">
        <w:rPr>
          <w:i/>
        </w:rPr>
        <w:fldChar w:fldCharType="begin"/>
      </w:r>
      <w:r w:rsidRPr="008D68A3">
        <w:rPr>
          <w:i/>
        </w:rPr>
        <w:instrText xml:space="preserve"> TC"(</w:instrText>
      </w:r>
      <w:bookmarkStart w:id="2" w:name="DocNumber"/>
      <w:r w:rsidRPr="008D68A3">
        <w:rPr>
          <w:i/>
        </w:rPr>
        <w:instrText>A9-0296/2023</w:instrText>
      </w:r>
      <w:bookmarkEnd w:id="2"/>
      <w:r w:rsidRPr="008D68A3">
        <w:rPr>
          <w:i/>
        </w:rPr>
        <w:instrText xml:space="preserve"> - Izvjestitelj: Pascal </w:instrText>
      </w:r>
      <w:proofErr w:type="spellStart"/>
      <w:r w:rsidRPr="008D68A3">
        <w:rPr>
          <w:i/>
        </w:rPr>
        <w:instrText>Canfin</w:instrText>
      </w:r>
      <w:proofErr w:type="spellEnd"/>
      <w:r w:rsidRPr="008D68A3">
        <w:rPr>
          <w:i/>
        </w:rPr>
        <w:instrText xml:space="preserve">)"\l3 \n&gt; \* MERGEFORMAT </w:instrText>
      </w:r>
      <w:r w:rsidRPr="008D68A3">
        <w:rPr>
          <w:i/>
        </w:rPr>
        <w:fldChar w:fldCharType="end"/>
      </w:r>
    </w:p>
    <w:p w:rsidR="000C39E1" w:rsidRPr="008D68A3" w:rsidRDefault="000C39E1" w:rsidP="000C39E1">
      <w:pPr>
        <w:rPr>
          <w:vanish/>
        </w:rPr>
      </w:pPr>
      <w:bookmarkStart w:id="3" w:name="Commission"/>
      <w:r w:rsidRPr="008D68A3">
        <w:rPr>
          <w:vanish/>
        </w:rPr>
        <w:t>Odbor za okoliš, javno zdravlje i sigurnost hrane</w:t>
      </w:r>
      <w:bookmarkEnd w:id="3"/>
    </w:p>
    <w:p w:rsidR="000C39E1" w:rsidRPr="008D68A3" w:rsidRDefault="000C39E1" w:rsidP="000C39E1">
      <w:pPr>
        <w:rPr>
          <w:vanish/>
        </w:rPr>
      </w:pPr>
      <w:bookmarkStart w:id="4" w:name="PE"/>
      <w:r w:rsidRPr="008D68A3">
        <w:rPr>
          <w:vanish/>
        </w:rPr>
        <w:t>PE738.601</w:t>
      </w:r>
      <w:bookmarkEnd w:id="4"/>
    </w:p>
    <w:p w:rsidR="000C39E1" w:rsidRPr="008D68A3" w:rsidRDefault="000C39E1" w:rsidP="000C39E1">
      <w:pPr>
        <w:pStyle w:val="ATHeading3"/>
      </w:pPr>
      <w:bookmarkStart w:id="5" w:name="Sujet"/>
      <w:r w:rsidRPr="008D68A3">
        <w:t>Zakonodavna rezolu</w:t>
      </w:r>
      <w:r w:rsidR="008D68A3">
        <w:t>cija Europskog parlamenta od 10</w:t>
      </w:r>
      <w:r w:rsidRPr="008D68A3">
        <w:t xml:space="preserve">. </w:t>
      </w:r>
      <w:r w:rsidR="008D68A3">
        <w:t xml:space="preserve">travnja </w:t>
      </w:r>
      <w:r w:rsidRPr="008D68A3">
        <w:t>2024. o Prijedlogu uredbe Europskog parlamenta i Vijeća o izmjeni Uredbe (EU) br. 691/2011 u pogledu uvođenja novih modula ekonomskih računa okoliša</w:t>
      </w:r>
      <w:bookmarkEnd w:id="5"/>
      <w:r w:rsidRPr="008D68A3">
        <w:t xml:space="preserve"> </w:t>
      </w:r>
      <w:bookmarkStart w:id="6" w:name="References"/>
      <w:r w:rsidRPr="008D68A3">
        <w:t>(COM(2022)0329 – C9-0223/2022 – 2022/0210(COD))</w:t>
      </w:r>
      <w:bookmarkEnd w:id="6"/>
    </w:p>
    <w:p w:rsidR="00611CB6" w:rsidRPr="008D68A3" w:rsidRDefault="00611CB6" w:rsidP="00611CB6">
      <w:pPr>
        <w:pStyle w:val="NormalBold"/>
      </w:pPr>
      <w:bookmarkStart w:id="7" w:name="TextBodyBegin"/>
      <w:bookmarkEnd w:id="7"/>
      <w:r w:rsidRPr="008D68A3">
        <w:t>(Redovni zakonodavni postupak: prvo čitanje)</w:t>
      </w:r>
    </w:p>
    <w:p w:rsidR="00611CB6" w:rsidRPr="008D68A3" w:rsidRDefault="00611CB6" w:rsidP="00611CB6">
      <w:pPr>
        <w:pStyle w:val="EPComma"/>
      </w:pPr>
      <w:r w:rsidRPr="008D68A3">
        <w:rPr>
          <w:i/>
        </w:rPr>
        <w:t>Europski parlament</w:t>
      </w:r>
      <w:r w:rsidRPr="008D68A3">
        <w:t>,</w:t>
      </w:r>
    </w:p>
    <w:p w:rsidR="00611CB6" w:rsidRPr="008D68A3" w:rsidRDefault="00611CB6" w:rsidP="00611CB6">
      <w:pPr>
        <w:pStyle w:val="NormalHanging12a"/>
      </w:pPr>
      <w:r w:rsidRPr="008D68A3">
        <w:t>–</w:t>
      </w:r>
      <w:r w:rsidRPr="008D68A3">
        <w:tab/>
        <w:t>uzimajući u obzir Prijedlog Komisije upućen Europskom parlamentu i Vijeću (COM(2022)0329),</w:t>
      </w:r>
    </w:p>
    <w:p w:rsidR="00611CB6" w:rsidRPr="008D68A3" w:rsidRDefault="00611CB6" w:rsidP="00611CB6">
      <w:pPr>
        <w:pStyle w:val="NormalHanging12a"/>
      </w:pPr>
      <w:r w:rsidRPr="008D68A3">
        <w:t>–</w:t>
      </w:r>
      <w:r w:rsidRPr="008D68A3">
        <w:tab/>
        <w:t>uzimajući u obzir članak 294. stavak 2. i članak 338. stavak 1.Ugovora o funkcioniranju Europske unije, u skladu s kojima je Komisija podnijela Prijedlog Parlamentu (C9</w:t>
      </w:r>
      <w:r w:rsidRPr="008D68A3">
        <w:noBreakHyphen/>
        <w:t>0223/2022),</w:t>
      </w:r>
    </w:p>
    <w:p w:rsidR="00611CB6" w:rsidRDefault="00611CB6" w:rsidP="00611CB6">
      <w:pPr>
        <w:pStyle w:val="NormalHanging12a"/>
      </w:pPr>
      <w:r w:rsidRPr="008D68A3">
        <w:t>–</w:t>
      </w:r>
      <w:r w:rsidRPr="008D68A3">
        <w:tab/>
        <w:t>uzimajući u obzir članak 294. stavak 3. Ugovora o funkcioniranju Europske unije,</w:t>
      </w:r>
    </w:p>
    <w:p w:rsidR="004A13B9" w:rsidRPr="008D68A3" w:rsidRDefault="004A13B9" w:rsidP="00611CB6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9670EA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9670EA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9. veljače</w:t>
      </w:r>
      <w:r w:rsidRPr="002F0A61">
        <w:rPr>
          <w:szCs w:val="24"/>
        </w:rPr>
        <w:t xml:space="preserve"> </w:t>
      </w:r>
      <w:r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9670EA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9670EA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611CB6" w:rsidRPr="008D68A3" w:rsidRDefault="00611CB6" w:rsidP="00611CB6">
      <w:pPr>
        <w:pStyle w:val="NormalHanging12a"/>
      </w:pPr>
      <w:r w:rsidRPr="008D68A3">
        <w:t>–</w:t>
      </w:r>
      <w:r w:rsidRPr="008D68A3">
        <w:tab/>
        <w:t>uzimajući u obzir članak 59. Poslovnika,</w:t>
      </w:r>
    </w:p>
    <w:p w:rsidR="00611CB6" w:rsidRPr="008D68A3" w:rsidRDefault="00611CB6" w:rsidP="00611CB6">
      <w:pPr>
        <w:pStyle w:val="NormalHanging12a"/>
      </w:pPr>
      <w:r w:rsidRPr="008D68A3">
        <w:t>–</w:t>
      </w:r>
      <w:r w:rsidRPr="008D68A3">
        <w:tab/>
        <w:t>uzimajući u obzir izvješće Odbora za okoliš, javno zdravlje i sigurnost hrane (A9</w:t>
      </w:r>
      <w:r w:rsidRPr="008D68A3">
        <w:noBreakHyphen/>
        <w:t>0296/2023),</w:t>
      </w:r>
    </w:p>
    <w:p w:rsidR="00611CB6" w:rsidRPr="008D68A3" w:rsidRDefault="00611CB6" w:rsidP="00611CB6">
      <w:pPr>
        <w:pStyle w:val="NormalHanging12a"/>
      </w:pPr>
      <w:r w:rsidRPr="008D68A3">
        <w:t>1.</w:t>
      </w:r>
      <w:r w:rsidRPr="008D68A3">
        <w:tab/>
        <w:t>usvaja sljedeće stajalište u prvom čitanju</w:t>
      </w:r>
      <w:r w:rsidR="004A13B9">
        <w:rPr>
          <w:rStyle w:val="FootnoteReference"/>
        </w:rPr>
        <w:footnoteReference w:id="1"/>
      </w:r>
      <w:r w:rsidRPr="008D68A3">
        <w:t>;</w:t>
      </w:r>
    </w:p>
    <w:p w:rsidR="00611CB6" w:rsidRPr="008D68A3" w:rsidRDefault="00611CB6" w:rsidP="00611CB6">
      <w:pPr>
        <w:pStyle w:val="NormalHanging12a"/>
      </w:pPr>
      <w:r w:rsidRPr="008D68A3">
        <w:t>2.</w:t>
      </w:r>
      <w:r w:rsidRPr="008D68A3">
        <w:tab/>
        <w:t>poziva Komisiju da predmet ponovno uputi Parlamentu ako zamijeni, bitno izmijeni ili namjerava bitno izmijeniti svoj Prijedlog;</w:t>
      </w:r>
    </w:p>
    <w:p w:rsidR="00611CB6" w:rsidRPr="008D68A3" w:rsidRDefault="00611CB6" w:rsidP="00611CB6">
      <w:pPr>
        <w:pStyle w:val="NormalHanging12a"/>
      </w:pPr>
      <w:r w:rsidRPr="008D68A3">
        <w:lastRenderedPageBreak/>
        <w:t>3.</w:t>
      </w:r>
      <w:r w:rsidRPr="008D68A3">
        <w:tab/>
        <w:t>nalaže svojoj predsjednici da stajalište Parlamenta proslijedi Vijeću, Komisiji i nacionalnim parlamentima.</w:t>
      </w:r>
    </w:p>
    <w:p w:rsidR="004A13B9" w:rsidRDefault="004A13B9" w:rsidP="00611CB6">
      <w:pPr>
        <w:sectPr w:rsidR="004A13B9" w:rsidSect="00457B3F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A13B9" w:rsidRPr="009D129C" w:rsidRDefault="004A13B9" w:rsidP="004A13B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P9_TC1-COD(2022</w:t>
      </w:r>
      <w:r w:rsidRPr="009D129C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210</w:t>
      </w:r>
    </w:p>
    <w:p w:rsidR="008A5191" w:rsidRDefault="004A13B9" w:rsidP="008A5191">
      <w:pPr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 w:rsidRPr="00FC2FEB">
        <w:rPr>
          <w:b/>
        </w:rPr>
        <w:t xml:space="preserve">Stajalište Europskog parlamenta usvojeno u prvom čitanju </w:t>
      </w:r>
      <w:r>
        <w:rPr>
          <w:b/>
        </w:rPr>
        <w:t>10. travnj</w:t>
      </w:r>
      <w:r w:rsidRPr="00FC2FEB">
        <w:rPr>
          <w:b/>
        </w:rPr>
        <w:t>a 2024</w:t>
      </w:r>
      <w:r>
        <w:rPr>
          <w:b/>
        </w:rPr>
        <w:t xml:space="preserve">. radi donošenja </w:t>
      </w:r>
      <w:r>
        <w:rPr>
          <w:b/>
          <w:szCs w:val="22"/>
          <w:lang w:eastAsia="fr-BE"/>
        </w:rPr>
        <w:t>Uredbe</w:t>
      </w:r>
      <w:r w:rsidRPr="0031422B">
        <w:rPr>
          <w:b/>
          <w:szCs w:val="22"/>
          <w:lang w:eastAsia="fr-BE"/>
        </w:rPr>
        <w:t xml:space="preserve"> (EU) 2024/…</w:t>
      </w:r>
      <w:r>
        <w:rPr>
          <w:b/>
          <w:szCs w:val="22"/>
          <w:lang w:eastAsia="fr-BE"/>
        </w:rPr>
        <w:t xml:space="preserve"> Europskog parlamenta i V</w:t>
      </w:r>
      <w:r w:rsidRPr="0031422B">
        <w:rPr>
          <w:b/>
          <w:szCs w:val="22"/>
          <w:lang w:eastAsia="fr-BE"/>
        </w:rPr>
        <w:t>ijeća</w:t>
      </w:r>
      <w:r>
        <w:rPr>
          <w:b/>
          <w:szCs w:val="22"/>
          <w:lang w:eastAsia="fr-BE"/>
        </w:rPr>
        <w:t xml:space="preserve"> </w:t>
      </w:r>
      <w:r w:rsidR="008A5191" w:rsidRPr="008A5191">
        <w:rPr>
          <w:rFonts w:eastAsia="Calibri"/>
          <w:b/>
          <w:szCs w:val="22"/>
          <w:lang w:eastAsia="en-US"/>
        </w:rPr>
        <w:t>o izmjeni Uredbe (EU) br. 691/2011 u pogledu uvođenja novih modula ekonomskih računa okoliša</w:t>
      </w:r>
    </w:p>
    <w:p w:rsidR="0050307D" w:rsidRPr="00CD5E92" w:rsidRDefault="0050307D" w:rsidP="0050307D">
      <w:pPr>
        <w:widowControl/>
        <w:spacing w:before="240"/>
        <w:rPr>
          <w:rFonts w:eastAsia="Calibri"/>
          <w:i/>
          <w:szCs w:val="24"/>
          <w:lang w:eastAsia="en-US"/>
        </w:rPr>
      </w:pPr>
      <w:r w:rsidRPr="00CD5E92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</w:t>
      </w:r>
      <w:r w:rsidR="004D48A1">
        <w:rPr>
          <w:rFonts w:eastAsia="Calibri"/>
          <w:i/>
          <w:szCs w:val="24"/>
          <w:lang w:eastAsia="en-US"/>
        </w:rPr>
        <w:t>davnom aktu, Uredbi (EU) 2024/30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24.</w:t>
      </w:r>
      <w:r w:rsidRPr="00CD5E92">
        <w:rPr>
          <w:rFonts w:eastAsia="Calibri"/>
          <w:i/>
          <w:szCs w:val="24"/>
          <w:lang w:eastAsia="en-US"/>
        </w:rPr>
        <w:t>)</w:t>
      </w:r>
    </w:p>
    <w:p w:rsidR="0050307D" w:rsidRPr="0050307D" w:rsidRDefault="0050307D" w:rsidP="008A5191">
      <w:pPr>
        <w:autoSpaceDE w:val="0"/>
        <w:autoSpaceDN w:val="0"/>
        <w:adjustRightInd w:val="0"/>
        <w:spacing w:before="120" w:after="120"/>
        <w:rPr>
          <w:rFonts w:eastAsia="Calibri"/>
          <w:bCs/>
          <w:szCs w:val="24"/>
          <w:lang w:eastAsia="en-US"/>
        </w:rPr>
      </w:pPr>
    </w:p>
    <w:sectPr w:rsidR="0050307D" w:rsidRPr="0050307D" w:rsidSect="008A5191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9E1" w:rsidRPr="00457B3F" w:rsidRDefault="000C39E1">
      <w:r w:rsidRPr="00457B3F">
        <w:separator/>
      </w:r>
    </w:p>
  </w:endnote>
  <w:endnote w:type="continuationSeparator" w:id="0">
    <w:p w:rsidR="000C39E1" w:rsidRPr="00457B3F" w:rsidRDefault="000C39E1">
      <w:r w:rsidRPr="00457B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9E1" w:rsidRPr="00457B3F" w:rsidRDefault="000C39E1">
      <w:r w:rsidRPr="00457B3F">
        <w:separator/>
      </w:r>
    </w:p>
  </w:footnote>
  <w:footnote w:type="continuationSeparator" w:id="0">
    <w:p w:rsidR="000C39E1" w:rsidRPr="00457B3F" w:rsidRDefault="000C39E1">
      <w:r w:rsidRPr="00457B3F">
        <w:continuationSeparator/>
      </w:r>
    </w:p>
  </w:footnote>
  <w:footnote w:id="1">
    <w:p w:rsidR="004A13B9" w:rsidRPr="008A5191" w:rsidRDefault="004A13B9" w:rsidP="008A5191">
      <w:pPr>
        <w:pStyle w:val="FootnoteText"/>
        <w:spacing w:line="240" w:lineRule="auto"/>
        <w:ind w:left="567" w:hanging="567"/>
        <w:rPr>
          <w:sz w:val="24"/>
          <w:szCs w:val="24"/>
          <w:lang w:val="hr-HR"/>
        </w:rPr>
      </w:pPr>
      <w:r w:rsidRPr="008A5191">
        <w:rPr>
          <w:rStyle w:val="FootnoteReference"/>
          <w:sz w:val="24"/>
          <w:szCs w:val="24"/>
          <w:lang w:val="hr-HR"/>
        </w:rPr>
        <w:footnoteRef/>
      </w:r>
      <w:r w:rsidRPr="008A5191">
        <w:rPr>
          <w:sz w:val="24"/>
          <w:szCs w:val="24"/>
          <w:lang w:val="hr-HR"/>
        </w:rPr>
        <w:tab/>
        <w:t>Ovo stajalište zamjenjuje amandmane usvojene 11. studenoga 2023. (Usvojeni tekstovi, P9_TA(2023)0390).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A3926"/>
    <w:multiLevelType w:val="hybridMultilevel"/>
    <w:tmpl w:val="62EA374E"/>
    <w:lvl w:ilvl="0" w:tplc="4A587A54">
      <w:start w:val="1"/>
      <w:numFmt w:val="decimal"/>
      <w:lvlText w:val="(%1)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HR"/>
    <w:docVar w:name="dvnumam" w:val="33"/>
    <w:docVar w:name="dvpe" w:val="738.601"/>
    <w:docVar w:name="dvrapporteur" w:val="Izvjestitelj: "/>
    <w:docVar w:name="dvstar" w:val="***I"/>
    <w:docVar w:name="dvtitre" w:val="Zakonodavna rezolucija Europskog parlamenta od .... 2024. o Prijedlogu uredbe Europskog parlamenta i Vijeća o izmjeni Uredbe (EU) br. 691/2011 u pogledu uvođenja novih modula ekonomskih računa okoliša(COM(2022)0329 – C9-0223/2022 – 2022/0210(COD))"/>
  </w:docVars>
  <w:rsids>
    <w:rsidRoot w:val="000C39E1"/>
    <w:rsid w:val="00002272"/>
    <w:rsid w:val="00064002"/>
    <w:rsid w:val="000677B9"/>
    <w:rsid w:val="000831BA"/>
    <w:rsid w:val="000A42CC"/>
    <w:rsid w:val="000C39E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0F0"/>
    <w:rsid w:val="00395FA1"/>
    <w:rsid w:val="003E15D4"/>
    <w:rsid w:val="00411CCE"/>
    <w:rsid w:val="0041666E"/>
    <w:rsid w:val="00421060"/>
    <w:rsid w:val="00457B3F"/>
    <w:rsid w:val="00471C19"/>
    <w:rsid w:val="004867E3"/>
    <w:rsid w:val="00494A28"/>
    <w:rsid w:val="004A13B9"/>
    <w:rsid w:val="004C0004"/>
    <w:rsid w:val="004C5D52"/>
    <w:rsid w:val="004D48A1"/>
    <w:rsid w:val="0050307D"/>
    <w:rsid w:val="0050519A"/>
    <w:rsid w:val="005072A1"/>
    <w:rsid w:val="00514517"/>
    <w:rsid w:val="00545827"/>
    <w:rsid w:val="00560270"/>
    <w:rsid w:val="005C2568"/>
    <w:rsid w:val="006037C0"/>
    <w:rsid w:val="00611CB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191"/>
    <w:rsid w:val="008C2AC6"/>
    <w:rsid w:val="008D68A3"/>
    <w:rsid w:val="00930C23"/>
    <w:rsid w:val="0093193B"/>
    <w:rsid w:val="009418B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38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01FE3"/>
  <w15:chartTrackingRefBased/>
  <w15:docId w15:val="{F991619A-7C9D-4397-B9BD-4985626B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11CB6"/>
    <w:pPr>
      <w:spacing w:after="120"/>
    </w:pPr>
  </w:style>
  <w:style w:type="paragraph" w:customStyle="1" w:styleId="NormalBold">
    <w:name w:val="NormalBold"/>
    <w:basedOn w:val="Normal"/>
    <w:link w:val="NormalBoldChar"/>
    <w:rsid w:val="00611CB6"/>
    <w:rPr>
      <w:b/>
    </w:rPr>
  </w:style>
  <w:style w:type="paragraph" w:customStyle="1" w:styleId="AmJustText">
    <w:name w:val="AmJustText"/>
    <w:basedOn w:val="Normal"/>
    <w:rsid w:val="00611CB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11CB6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611CB6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611C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11C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11CB6"/>
    <w:pPr>
      <w:spacing w:before="240"/>
    </w:pPr>
    <w:rPr>
      <w:b/>
    </w:rPr>
  </w:style>
  <w:style w:type="paragraph" w:customStyle="1" w:styleId="EPComma">
    <w:name w:val="EPComma"/>
    <w:basedOn w:val="Normal"/>
    <w:rsid w:val="00611CB6"/>
    <w:pPr>
      <w:spacing w:before="480" w:after="240"/>
    </w:pPr>
  </w:style>
  <w:style w:type="paragraph" w:customStyle="1" w:styleId="Normal6">
    <w:name w:val="Normal6"/>
    <w:basedOn w:val="Normal"/>
    <w:link w:val="Normal6Char"/>
    <w:rsid w:val="00611CB6"/>
    <w:pPr>
      <w:spacing w:after="120"/>
    </w:pPr>
  </w:style>
  <w:style w:type="character" w:customStyle="1" w:styleId="NormalBoldChar">
    <w:name w:val="NormalBold Char"/>
    <w:link w:val="NormalBold"/>
    <w:rsid w:val="00611CB6"/>
    <w:rPr>
      <w:b/>
      <w:sz w:val="24"/>
      <w:lang w:val="hr-HR"/>
    </w:rPr>
  </w:style>
  <w:style w:type="character" w:customStyle="1" w:styleId="Normal6Char">
    <w:name w:val="Normal6 Char"/>
    <w:link w:val="Normal6"/>
    <w:rsid w:val="00611CB6"/>
    <w:rPr>
      <w:sz w:val="24"/>
      <w:lang w:val="hr-HR"/>
    </w:rPr>
  </w:style>
  <w:style w:type="paragraph" w:customStyle="1" w:styleId="ColumnHeading">
    <w:name w:val="ColumnHeading"/>
    <w:basedOn w:val="Normal"/>
    <w:rsid w:val="00611CB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11C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11CB6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611CB6"/>
    <w:rPr>
      <w:b/>
      <w:sz w:val="24"/>
      <w:lang w:val="hr-HR"/>
    </w:rPr>
  </w:style>
  <w:style w:type="paragraph" w:customStyle="1" w:styleId="CrossRef">
    <w:name w:val="CrossRef"/>
    <w:basedOn w:val="Normal"/>
    <w:rsid w:val="00611CB6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4A13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13B9"/>
    <w:rPr>
      <w:rFonts w:ascii="Segoe UI" w:hAnsi="Segoe UI" w:cs="Segoe UI"/>
      <w:sz w:val="18"/>
      <w:szCs w:val="18"/>
      <w:lang w:val="hr-HR"/>
    </w:rPr>
  </w:style>
  <w:style w:type="paragraph" w:customStyle="1" w:styleId="EPFooter2">
    <w:name w:val="EPFooter2"/>
    <w:basedOn w:val="Normal"/>
    <w:next w:val="Normal"/>
    <w:rsid w:val="004A13B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4A13B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diff-tte-added">
    <w:name w:val="diff-tte-added"/>
    <w:rsid w:val="004A13B9"/>
    <w:rPr>
      <w:b/>
      <w:i/>
    </w:rPr>
  </w:style>
  <w:style w:type="paragraph" w:styleId="Footer">
    <w:name w:val="footer"/>
    <w:basedOn w:val="Normal"/>
    <w:link w:val="FooterChar"/>
    <w:rsid w:val="004A13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A13B9"/>
    <w:rPr>
      <w:sz w:val="24"/>
      <w:lang w:val="hr-HR"/>
    </w:rPr>
  </w:style>
  <w:style w:type="paragraph" w:customStyle="1" w:styleId="title-doc-first">
    <w:name w:val="title-doc-first"/>
    <w:basedOn w:val="Normal"/>
    <w:rsid w:val="008A5191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8A5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CC8ED-840D-48D3-A664-532E137CE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2025-01-21T11:31:00Z</dcterms:created>
  <dcterms:modified xsi:type="dcterms:W3CDTF">2025-01-21T11:31:00Z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