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313C" w14:paraId="2B7CE8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40D0DE" w14:textId="77777777" w:rsidR="00751A4A" w:rsidRPr="0069313C" w:rsidRDefault="007D05DB" w:rsidP="0010095E">
            <w:pPr>
              <w:pStyle w:val="EPName"/>
            </w:pPr>
            <w:r w:rsidRPr="0069313C">
              <w:t>Evropský parlament</w:t>
            </w:r>
          </w:p>
          <w:p w14:paraId="1199BD2D" w14:textId="77777777" w:rsidR="00751A4A" w:rsidRPr="006931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313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1FB29BC" w14:textId="77777777" w:rsidR="00751A4A" w:rsidRPr="0069313C" w:rsidRDefault="00187494" w:rsidP="0010095E">
            <w:pPr>
              <w:pStyle w:val="EPLogo"/>
            </w:pPr>
            <w:r w:rsidRPr="0069313C">
              <w:rPr>
                <w:noProof/>
                <w:lang w:val="en-GB"/>
              </w:rPr>
              <w:drawing>
                <wp:inline distT="0" distB="0" distL="0" distR="0" wp14:anchorId="6F4E7530" wp14:editId="2FF29D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F3B3C8" w14:textId="77777777" w:rsidR="00D058B8" w:rsidRPr="0069313C" w:rsidRDefault="00D058B8" w:rsidP="004C5D52">
      <w:pPr>
        <w:pStyle w:val="LineTop"/>
      </w:pPr>
    </w:p>
    <w:p w14:paraId="2D44F213" w14:textId="77777777" w:rsidR="00680577" w:rsidRPr="0069313C" w:rsidRDefault="007D05DB" w:rsidP="00680577">
      <w:pPr>
        <w:pStyle w:val="EPBodyTA1"/>
      </w:pPr>
      <w:r w:rsidRPr="0069313C">
        <w:t>PŘIJATÉ TEXTY</w:t>
      </w:r>
    </w:p>
    <w:p w14:paraId="49078477" w14:textId="77777777" w:rsidR="00D058B8" w:rsidRPr="0069313C" w:rsidRDefault="00D058B8" w:rsidP="00D058B8">
      <w:pPr>
        <w:pStyle w:val="LineBottom"/>
      </w:pPr>
    </w:p>
    <w:p w14:paraId="4071A099" w14:textId="2B71CEB7" w:rsidR="007D05DB" w:rsidRPr="0069313C" w:rsidRDefault="007D05DB" w:rsidP="007D05DB">
      <w:pPr>
        <w:pStyle w:val="ATHeading1"/>
      </w:pPr>
      <w:bookmarkStart w:id="0" w:name="TANumber"/>
      <w:r w:rsidRPr="0069313C">
        <w:t>P9_TA(2024)0</w:t>
      </w:r>
      <w:r w:rsidR="0028159A">
        <w:t>197</w:t>
      </w:r>
      <w:bookmarkStart w:id="1" w:name="_GoBack"/>
      <w:bookmarkEnd w:id="0"/>
      <w:bookmarkEnd w:id="1"/>
    </w:p>
    <w:p w14:paraId="622ADF7A" w14:textId="566D5F5B" w:rsidR="007D05DB" w:rsidRPr="0069313C" w:rsidRDefault="007D05DB" w:rsidP="007D05DB">
      <w:pPr>
        <w:pStyle w:val="ATHeading2"/>
      </w:pPr>
      <w:bookmarkStart w:id="2" w:name="title"/>
      <w:r w:rsidRPr="0069313C">
        <w:t xml:space="preserve">Směrnice Rady o </w:t>
      </w:r>
      <w:r w:rsidR="007658BD">
        <w:t>standardech</w:t>
      </w:r>
      <w:r w:rsidRPr="0069313C">
        <w:t xml:space="preserve"> pro orgány pro rovné zacházení v oblasti rovného zacházení s osobami bez ohledu na jejich rasu nebo etnický původ, rovného zacházení s osobami v </w:t>
      </w:r>
      <w:r w:rsidR="00700616">
        <w:t>otázkách</w:t>
      </w:r>
      <w:r w:rsidRPr="0069313C">
        <w:t xml:space="preserve"> zaměstnání a povolání bez ohledu na jejich náboženské vyznání nebo přesvědčení, zdravotní postižení, věk nebo sexuální orientaci, rovného zacházení se ženami a muži v otázkách sociálního zabezpečení a v přístupu ke zboží a službám a jejich poskytování a o změně směrnic 2000/43/ES a 2004/113/E</w:t>
      </w:r>
      <w:bookmarkEnd w:id="2"/>
      <w:r w:rsidR="00700616">
        <w:t>S</w:t>
      </w:r>
    </w:p>
    <w:p w14:paraId="21CC399E" w14:textId="77777777" w:rsidR="007D05DB" w:rsidRPr="0069313C" w:rsidRDefault="007D05DB" w:rsidP="007D05DB">
      <w:pPr>
        <w:rPr>
          <w:i/>
          <w:vanish/>
        </w:rPr>
      </w:pPr>
      <w:r w:rsidRPr="0069313C">
        <w:rPr>
          <w:i/>
        </w:rPr>
        <w:fldChar w:fldCharType="begin"/>
      </w:r>
      <w:r w:rsidRPr="0069313C">
        <w:rPr>
          <w:i/>
        </w:rPr>
        <w:instrText xml:space="preserve"> TC"(</w:instrText>
      </w:r>
      <w:bookmarkStart w:id="3" w:name="DocNumber"/>
      <w:r w:rsidRPr="0069313C">
        <w:rPr>
          <w:i/>
        </w:rPr>
        <w:instrText>A9-0128/2024</w:instrText>
      </w:r>
      <w:bookmarkEnd w:id="3"/>
      <w:r w:rsidRPr="0069313C">
        <w:rPr>
          <w:i/>
        </w:rPr>
        <w:instrText xml:space="preserve"> - Zpravodajka: Sirpa Pietikäinen)"\l3 \n&gt; \* MERGEFORMAT </w:instrText>
      </w:r>
      <w:r w:rsidRPr="0069313C">
        <w:rPr>
          <w:i/>
        </w:rPr>
        <w:fldChar w:fldCharType="end"/>
      </w:r>
    </w:p>
    <w:p w14:paraId="32CB2443" w14:textId="77777777" w:rsidR="007D05DB" w:rsidRPr="0069313C" w:rsidRDefault="007D05DB" w:rsidP="007D05DB">
      <w:pPr>
        <w:rPr>
          <w:vanish/>
        </w:rPr>
      </w:pPr>
      <w:bookmarkStart w:id="4" w:name="Commission"/>
      <w:r w:rsidRPr="0069313C">
        <w:rPr>
          <w:vanish/>
        </w:rPr>
        <w:t>Výbor pro práva žen a rovnost pohlaví</w:t>
      </w:r>
      <w:bookmarkEnd w:id="4"/>
    </w:p>
    <w:p w14:paraId="363AEB38" w14:textId="77777777" w:rsidR="007D05DB" w:rsidRPr="0069313C" w:rsidRDefault="007D05DB" w:rsidP="007D05DB">
      <w:pPr>
        <w:rPr>
          <w:vanish/>
        </w:rPr>
      </w:pPr>
      <w:bookmarkStart w:id="5" w:name="PE"/>
      <w:r w:rsidRPr="0069313C">
        <w:rPr>
          <w:vanish/>
        </w:rPr>
        <w:t>PE759.668</w:t>
      </w:r>
      <w:bookmarkEnd w:id="5"/>
    </w:p>
    <w:p w14:paraId="0D5E84C2" w14:textId="687882BB" w:rsidR="007D05DB" w:rsidRPr="0069313C" w:rsidRDefault="007D05DB" w:rsidP="007D05DB">
      <w:pPr>
        <w:pStyle w:val="ATHeading3"/>
      </w:pPr>
      <w:bookmarkStart w:id="6" w:name="Sujet"/>
      <w:r w:rsidRPr="0069313C">
        <w:t>Legislativní usnesení Evropského parlamentu ze dne 10. dubna 2024 k návrhu směrnice Rady o standardech pro orgány pro rovné zacházení v oblasti rovného zacházení s osobami bez ohledu na jejich rasu nebo etnický původ, rovného zacházení s osobami v otázkách zaměstnání a povolání bez ohledu na jejich náboženské vyznání nebo přesvědčení, zdravotní postižení, věk nebo sexuální orientaci, rovného zacházení se ženami a muži v otázkách sociálního zabezpečení a v přístupu ke zboží a službám a jejich poskytování a o změně směrnic 2000/43/ES a 2004/113/ES</w:t>
      </w:r>
      <w:bookmarkEnd w:id="6"/>
      <w:r w:rsidRPr="0069313C">
        <w:t xml:space="preserve"> </w:t>
      </w:r>
      <w:bookmarkStart w:id="7" w:name="References"/>
      <w:r w:rsidRPr="0069313C">
        <w:t>(10788/</w:t>
      </w:r>
      <w:r w:rsidR="00993D28">
        <w:t>1/</w:t>
      </w:r>
      <w:r w:rsidRPr="0069313C">
        <w:t>2023 – C9-0031/2024 – 2022/0401(APP))</w:t>
      </w:r>
      <w:bookmarkEnd w:id="7"/>
    </w:p>
    <w:p w14:paraId="7E17CFE7" w14:textId="77777777" w:rsidR="007D05DB" w:rsidRPr="0069313C" w:rsidRDefault="007D05DB" w:rsidP="007D05DB"/>
    <w:p w14:paraId="728FD16B" w14:textId="77777777" w:rsidR="00EC4F6E" w:rsidRPr="0069313C" w:rsidRDefault="00EC4F6E" w:rsidP="00EC4F6E">
      <w:pPr>
        <w:pStyle w:val="NormalBold"/>
      </w:pPr>
      <w:bookmarkStart w:id="8" w:name="TextBodyBegin"/>
      <w:bookmarkEnd w:id="8"/>
      <w:r w:rsidRPr="0069313C">
        <w:t>(Zvláštní legislativní postup – souhlas)</w:t>
      </w:r>
    </w:p>
    <w:p w14:paraId="1261E37F" w14:textId="77777777" w:rsidR="00EC4F6E" w:rsidRPr="0069313C" w:rsidRDefault="00EC4F6E" w:rsidP="00EC4F6E">
      <w:pPr>
        <w:pStyle w:val="EPComma"/>
      </w:pPr>
      <w:r w:rsidRPr="0069313C">
        <w:rPr>
          <w:i/>
        </w:rPr>
        <w:t>Evropský parlament</w:t>
      </w:r>
      <w:r w:rsidRPr="0069313C">
        <w:t>,</w:t>
      </w:r>
    </w:p>
    <w:p w14:paraId="506128B9" w14:textId="77777777" w:rsidR="00EC4F6E" w:rsidRPr="0069313C" w:rsidRDefault="00EC4F6E" w:rsidP="00EC4F6E">
      <w:pPr>
        <w:pStyle w:val="NormalHanging12a"/>
      </w:pPr>
      <w:r w:rsidRPr="0069313C">
        <w:t>–</w:t>
      </w:r>
      <w:r w:rsidRPr="0069313C">
        <w:tab/>
        <w:t>s ohledem na návrh směrnice Rady (10788/1/2023),</w:t>
      </w:r>
    </w:p>
    <w:p w14:paraId="3A6413C7" w14:textId="77777777" w:rsidR="00EC4F6E" w:rsidRPr="0069313C" w:rsidRDefault="00EC4F6E" w:rsidP="00EC4F6E">
      <w:pPr>
        <w:pStyle w:val="NormalHanging12a"/>
      </w:pPr>
      <w:r w:rsidRPr="0069313C">
        <w:t>–</w:t>
      </w:r>
      <w:r w:rsidRPr="0069313C">
        <w:tab/>
        <w:t>s ohledem na žádost o souhlas, kterou předložila Rada v souladu s čl. 19 odst. 1 Smlouvy o fungování Evropské unie (C9</w:t>
      </w:r>
      <w:r w:rsidRPr="0069313C">
        <w:noBreakHyphen/>
        <w:t>0031/2024),</w:t>
      </w:r>
    </w:p>
    <w:p w14:paraId="2C579994" w14:textId="77777777" w:rsidR="00EC4F6E" w:rsidRPr="0069313C" w:rsidRDefault="00EC4F6E" w:rsidP="00EC4F6E">
      <w:pPr>
        <w:pStyle w:val="NormalHanging12a"/>
      </w:pPr>
      <w:r w:rsidRPr="0069313C">
        <w:t>–</w:t>
      </w:r>
      <w:r w:rsidRPr="0069313C">
        <w:tab/>
        <w:t>s ohledem na čl. 105 odst. 1 a 4 jednacího řádu,</w:t>
      </w:r>
    </w:p>
    <w:p w14:paraId="37AB85E7" w14:textId="77777777" w:rsidR="00EC4F6E" w:rsidRPr="0069313C" w:rsidRDefault="00EC4F6E" w:rsidP="00EC4F6E">
      <w:pPr>
        <w:pStyle w:val="NormalHanging12a"/>
      </w:pPr>
      <w:r w:rsidRPr="0069313C">
        <w:t>–</w:t>
      </w:r>
      <w:r w:rsidRPr="0069313C">
        <w:tab/>
        <w:t>s ohledem na zprávu Výboru pro práva žen a rovnost pohlaví (A9-0128/2024),</w:t>
      </w:r>
    </w:p>
    <w:p w14:paraId="4A3CBF2A" w14:textId="77777777" w:rsidR="00EC4F6E" w:rsidRPr="0069313C" w:rsidRDefault="00EC4F6E" w:rsidP="00EC4F6E">
      <w:pPr>
        <w:pStyle w:val="NormalHanging12a"/>
      </w:pPr>
      <w:r w:rsidRPr="0069313C">
        <w:t>1.</w:t>
      </w:r>
      <w:r w:rsidRPr="0069313C">
        <w:tab/>
        <w:t>uděluje souhlas s návrhem směrnice Rady;</w:t>
      </w:r>
    </w:p>
    <w:p w14:paraId="177E9CB4" w14:textId="7B5E6FFA" w:rsidR="00E365E1" w:rsidRPr="0069313C" w:rsidRDefault="00EC4F6E" w:rsidP="00FA32DC">
      <w:pPr>
        <w:pStyle w:val="NormalHanging12a"/>
      </w:pPr>
      <w:r w:rsidRPr="0069313C">
        <w:t>2.</w:t>
      </w:r>
      <w:r w:rsidRPr="0069313C">
        <w:tab/>
        <w:t>pověřuje svou předsedkyni, aby předala postoj Parlamentu Radě</w:t>
      </w:r>
      <w:r w:rsidR="00FA32DC">
        <w:t xml:space="preserve"> a</w:t>
      </w:r>
      <w:r w:rsidRPr="0069313C">
        <w:t xml:space="preserve"> Komisi, ja</w:t>
      </w:r>
      <w:r w:rsidR="00731BDD">
        <w:t>kož i vnitrostátním parlamentům</w:t>
      </w:r>
      <w:r w:rsidR="00FA32DC">
        <w:t>.</w:t>
      </w:r>
      <w:bookmarkStart w:id="9" w:name="TextBodyEnd"/>
      <w:bookmarkEnd w:id="9"/>
    </w:p>
    <w:sectPr w:rsidR="00E365E1" w:rsidRPr="0069313C" w:rsidSect="006931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DD3CD" w14:textId="77777777" w:rsidR="007D05DB" w:rsidRPr="0069313C" w:rsidRDefault="007D05DB">
      <w:r w:rsidRPr="0069313C">
        <w:separator/>
      </w:r>
    </w:p>
  </w:endnote>
  <w:endnote w:type="continuationSeparator" w:id="0">
    <w:p w14:paraId="6C5D18E3" w14:textId="77777777" w:rsidR="007D05DB" w:rsidRPr="0069313C" w:rsidRDefault="007D05DB">
      <w:r w:rsidRPr="006931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AA050" w14:textId="77777777" w:rsidR="00064002" w:rsidRPr="006931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109A8" w14:textId="77777777" w:rsidR="00064002" w:rsidRPr="006931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BEE76" w14:textId="77777777" w:rsidR="00064002" w:rsidRPr="006931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F4E8C" w14:textId="77777777" w:rsidR="007D05DB" w:rsidRPr="0069313C" w:rsidRDefault="007D05DB">
      <w:r w:rsidRPr="0069313C">
        <w:separator/>
      </w:r>
    </w:p>
  </w:footnote>
  <w:footnote w:type="continuationSeparator" w:id="0">
    <w:p w14:paraId="64B98BC8" w14:textId="77777777" w:rsidR="007D05DB" w:rsidRPr="0069313C" w:rsidRDefault="007D05DB">
      <w:r w:rsidRPr="006931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F16FA" w14:textId="77777777" w:rsidR="00064002" w:rsidRPr="006931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E2D4E" w14:textId="77777777" w:rsidR="00064002" w:rsidRPr="006931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F8A1E" w14:textId="77777777" w:rsidR="00064002" w:rsidRPr="006931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CS"/>
    <w:docVar w:name="dvnumam" w:val="0"/>
    <w:docVar w:name="dvpe" w:val="759.668"/>
    <w:docVar w:name="dvrapporteur" w:val="Zpravodajka: "/>
    <w:docVar w:name="dvstar" w:val="***"/>
    <w:docVar w:name="dvtitre" w:val="Legislativní usnesení Evropského parlamentu ze dne 10. dubna 2024 k návrhu směrnice Rady o standardech pro orgány pro rovné zacházení v oblasti rovného zacházení s osobami bez ohledu na jejich rasu nebo etnický původ, rovného zacházení s osobami v otázkách zaměstnání a povolání bez ohledu na jejich náboženské vyznání nebo přesvědčení, zdravotní postižení, věk nebo sexuální orientaci, rovného zacházení se ženami a muži v otázkách sociálního zabezpečení a v přístupu ke zboží a službám a jejich poskytování a o změně směrnic 2000/43/ES a 2004/113/ES(10788/2023 – C9-0031/2024 – 2022/0401(APP))"/>
  </w:docVars>
  <w:rsids>
    <w:rsidRoot w:val="007D05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59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313C"/>
    <w:rsid w:val="006F74FA"/>
    <w:rsid w:val="00700616"/>
    <w:rsid w:val="00731ADD"/>
    <w:rsid w:val="00731BDD"/>
    <w:rsid w:val="00734777"/>
    <w:rsid w:val="00747932"/>
    <w:rsid w:val="00751A4A"/>
    <w:rsid w:val="00756632"/>
    <w:rsid w:val="00762C74"/>
    <w:rsid w:val="007658BD"/>
    <w:rsid w:val="00786EC0"/>
    <w:rsid w:val="007D05D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D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FB7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F6E"/>
    <w:rsid w:val="00ED169E"/>
    <w:rsid w:val="00ED4235"/>
    <w:rsid w:val="00F04346"/>
    <w:rsid w:val="00F075DC"/>
    <w:rsid w:val="00F149E9"/>
    <w:rsid w:val="00F5134D"/>
    <w:rsid w:val="00F74202"/>
    <w:rsid w:val="00F87713"/>
    <w:rsid w:val="00F961A5"/>
    <w:rsid w:val="00FA32D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2F4A8"/>
  <w15:chartTrackingRefBased/>
  <w15:docId w15:val="{8FAE606F-5C1E-487D-A3A8-030613A4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C4F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EC4F6E"/>
    <w:rPr>
      <w:b/>
    </w:rPr>
  </w:style>
  <w:style w:type="paragraph" w:customStyle="1" w:styleId="NormalHanging12a">
    <w:name w:val="NormalHanging12a"/>
    <w:basedOn w:val="Normal"/>
    <w:rsid w:val="00EC4F6E"/>
    <w:pPr>
      <w:spacing w:after="240"/>
      <w:ind w:left="567" w:hanging="567"/>
    </w:pPr>
  </w:style>
  <w:style w:type="paragraph" w:customStyle="1" w:styleId="EPComma">
    <w:name w:val="EPComma"/>
    <w:basedOn w:val="Normal"/>
    <w:rsid w:val="00EC4F6E"/>
    <w:pPr>
      <w:spacing w:before="480" w:after="240"/>
    </w:pPr>
  </w:style>
  <w:style w:type="paragraph" w:styleId="Header">
    <w:name w:val="header"/>
    <w:basedOn w:val="Normal"/>
    <w:link w:val="HeaderChar"/>
    <w:rsid w:val="00EC4F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4F6E"/>
    <w:rPr>
      <w:sz w:val="24"/>
      <w:lang w:val="cs-CZ"/>
    </w:rPr>
  </w:style>
  <w:style w:type="paragraph" w:customStyle="1" w:styleId="EPFooter">
    <w:name w:val="EPFooter"/>
    <w:basedOn w:val="Normal"/>
    <w:rsid w:val="00EC4F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FA32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32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32D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A32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32DC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FA32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32D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75145-52BB-4FA1-9D81-D33F808B0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2024-04-10T17:04:00Z</dcterms:created>
  <dcterms:modified xsi:type="dcterms:W3CDTF">2024-04-10T17:04:00Z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