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19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199B" w:rsidRDefault="009237BC" w:rsidP="0010095E">
            <w:pPr>
              <w:pStyle w:val="EPName"/>
            </w:pPr>
            <w:r w:rsidRPr="0072199B">
              <w:t>Európai Parlament</w:t>
            </w:r>
          </w:p>
          <w:p w:rsidR="00751A4A" w:rsidRPr="007219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19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199B" w:rsidRDefault="00187494" w:rsidP="0010095E">
            <w:pPr>
              <w:pStyle w:val="EPLogo"/>
            </w:pPr>
            <w:r w:rsidRPr="007219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199B" w:rsidRDefault="00D058B8" w:rsidP="004C5D52">
      <w:pPr>
        <w:pStyle w:val="LineTop"/>
      </w:pPr>
    </w:p>
    <w:p w:rsidR="00680577" w:rsidRPr="0072199B" w:rsidRDefault="009237BC" w:rsidP="00680577">
      <w:pPr>
        <w:pStyle w:val="EPBodyTA1"/>
      </w:pPr>
      <w:r w:rsidRPr="0072199B">
        <w:t>ELFOGADOTT SZÖVEGEK</w:t>
      </w:r>
    </w:p>
    <w:p w:rsidR="00D058B8" w:rsidRPr="0072199B" w:rsidRDefault="00D058B8" w:rsidP="00D058B8">
      <w:pPr>
        <w:pStyle w:val="LineBottom"/>
      </w:pPr>
    </w:p>
    <w:p w:rsidR="009237BC" w:rsidRPr="000E210E" w:rsidRDefault="009237BC" w:rsidP="009237BC">
      <w:pPr>
        <w:pStyle w:val="ATHeading1"/>
      </w:pPr>
      <w:bookmarkStart w:id="0" w:name="TANumber"/>
      <w:r w:rsidRPr="000E210E">
        <w:t>P9_</w:t>
      </w:r>
      <w:proofErr w:type="gramStart"/>
      <w:r w:rsidRPr="000E210E">
        <w:t>TA(</w:t>
      </w:r>
      <w:proofErr w:type="gramEnd"/>
      <w:r w:rsidRPr="000E210E">
        <w:t>2024)</w:t>
      </w:r>
      <w:bookmarkEnd w:id="0"/>
      <w:r w:rsidR="000E210E" w:rsidRPr="000E210E">
        <w:t>0</w:t>
      </w:r>
      <w:r w:rsidR="000E210E" w:rsidRPr="000E210E">
        <w:t>197</w:t>
      </w:r>
    </w:p>
    <w:p w:rsidR="009237BC" w:rsidRPr="000E210E" w:rsidRDefault="009237BC" w:rsidP="009237BC">
      <w:pPr>
        <w:pStyle w:val="ATHeading2"/>
      </w:pPr>
      <w:bookmarkStart w:id="1" w:name="title"/>
      <w:proofErr w:type="gramStart"/>
      <w:r w:rsidRPr="000E210E">
        <w:t>A Tanács irányelve a személyek közötti, faji vagy etnikai származásra való tekintet nélküli egyenlő</w:t>
      </w:r>
      <w:r w:rsidR="008B0EBB" w:rsidRPr="000E210E">
        <w:t xml:space="preserve"> </w:t>
      </w:r>
      <w:r w:rsidRPr="000E210E">
        <w:t>bánásmód, a foglalkoztatás és a munkavégzés terén a személyek közötti, vallásra vagy meggyőződésre,</w:t>
      </w:r>
      <w:r w:rsidR="008B0EBB" w:rsidRPr="000E210E">
        <w:t xml:space="preserve"> </w:t>
      </w:r>
      <w:r w:rsidRPr="000E210E">
        <w:t>fogyatékosságra, életkorra vagy szexuális irányultságra való tekintet nélküli egyenlő bánásmód, a</w:t>
      </w:r>
      <w:r w:rsidR="008B0EBB" w:rsidRPr="000E210E">
        <w:t xml:space="preserve"> </w:t>
      </w:r>
      <w:r w:rsidRPr="000E210E">
        <w:t xml:space="preserve">szociális biztonság, továbbá az árukhoz és szolgáltatásokhoz való hozzáférés, valamint azok értékesítése, illetve nyújtása terén a férfiak és a nők közötti egyenlő bánásmód tekintetében az egyenlőséggel foglalkozó szervekre vonatkozó </w:t>
      </w:r>
      <w:r w:rsidR="00576254" w:rsidRPr="000E210E">
        <w:t>normákról</w:t>
      </w:r>
      <w:r w:rsidRPr="000E210E">
        <w:t>, valamint a 2000/43/EK irányelv és a 2004/113/EK irányelv</w:t>
      </w:r>
      <w:proofErr w:type="gramEnd"/>
      <w:r w:rsidRPr="000E210E">
        <w:t xml:space="preserve"> </w:t>
      </w:r>
      <w:proofErr w:type="gramStart"/>
      <w:r w:rsidRPr="000E210E">
        <w:t>módosításáról</w:t>
      </w:r>
      <w:bookmarkEnd w:id="1"/>
      <w:proofErr w:type="gramEnd"/>
    </w:p>
    <w:p w:rsidR="009237BC" w:rsidRPr="000E210E" w:rsidRDefault="009237BC" w:rsidP="009237BC">
      <w:pPr>
        <w:rPr>
          <w:i/>
          <w:vanish/>
        </w:rPr>
      </w:pPr>
      <w:r w:rsidRPr="000E210E">
        <w:rPr>
          <w:i/>
        </w:rPr>
        <w:fldChar w:fldCharType="begin"/>
      </w:r>
      <w:r w:rsidRPr="000E210E">
        <w:rPr>
          <w:i/>
        </w:rPr>
        <w:instrText xml:space="preserve"> TC"(</w:instrText>
      </w:r>
      <w:bookmarkStart w:id="2" w:name="DocNumber"/>
      <w:r w:rsidRPr="000E210E">
        <w:rPr>
          <w:i/>
        </w:rPr>
        <w:instrText>A9-0128/2024</w:instrText>
      </w:r>
      <w:bookmarkEnd w:id="2"/>
      <w:r w:rsidRPr="000E210E">
        <w:rPr>
          <w:i/>
        </w:rPr>
        <w:instrText xml:space="preserve"> - Előadó: Sirpa Pietikäinen)"\l3 \n&gt; \* MERGEFORMAT </w:instrText>
      </w:r>
      <w:r w:rsidRPr="000E210E">
        <w:rPr>
          <w:i/>
        </w:rPr>
        <w:fldChar w:fldCharType="end"/>
      </w:r>
    </w:p>
    <w:p w:rsidR="009237BC" w:rsidRPr="000E210E" w:rsidRDefault="009237BC" w:rsidP="009237BC">
      <w:pPr>
        <w:rPr>
          <w:vanish/>
        </w:rPr>
      </w:pPr>
      <w:bookmarkStart w:id="3" w:name="Commission"/>
      <w:r w:rsidRPr="000E210E">
        <w:rPr>
          <w:vanish/>
        </w:rPr>
        <w:t>Nőjogi és Esélyegyenlőségi Bizottság</w:t>
      </w:r>
      <w:bookmarkEnd w:id="3"/>
    </w:p>
    <w:p w:rsidR="009237BC" w:rsidRPr="000E210E" w:rsidRDefault="009237BC" w:rsidP="009237BC">
      <w:pPr>
        <w:rPr>
          <w:vanish/>
        </w:rPr>
      </w:pPr>
      <w:bookmarkStart w:id="4" w:name="PE"/>
      <w:r w:rsidRPr="000E210E">
        <w:rPr>
          <w:vanish/>
        </w:rPr>
        <w:t>PE759.668</w:t>
      </w:r>
      <w:bookmarkEnd w:id="4"/>
    </w:p>
    <w:p w:rsidR="009237BC" w:rsidRPr="000E210E" w:rsidRDefault="008B0EBB" w:rsidP="009237BC">
      <w:pPr>
        <w:pStyle w:val="ATHeading3"/>
      </w:pPr>
      <w:bookmarkStart w:id="5" w:name="Sujet"/>
      <w:r w:rsidRPr="000E210E">
        <w:t>Az Európai Parlament 2024. április 10</w:t>
      </w:r>
      <w:r w:rsidR="009237BC" w:rsidRPr="000E210E">
        <w:t xml:space="preserve">-i jogalkotási állásfoglalása a személyek közötti, faji vagy etnikai származásra való tekintet nélküli egyenlő bánásmód, a foglalkoztatás és a munkavégzés terén a személyek közötti, vallásra vagy meggyőződésre, fogyatékosságra, életkorra vagy szexuális irányultságra való tekintet nélküli egyenlő </w:t>
      </w:r>
      <w:proofErr w:type="gramStart"/>
      <w:r w:rsidR="009237BC" w:rsidRPr="000E210E">
        <w:t>bánásmód</w:t>
      </w:r>
      <w:proofErr w:type="gramEnd"/>
      <w:r w:rsidR="009237BC" w:rsidRPr="000E210E">
        <w:t xml:space="preserve">, a szociális biztonság, továbbá az árukhoz és szolgáltatásokhoz való hozzáférés, valamint azok értékesítése, illetve nyújtása terén a férfiak és a nők közötti egyenlő bánásmód tekintetében az egyenlőséggel foglalkozó szervekre vonatkozó </w:t>
      </w:r>
      <w:r w:rsidR="00225948" w:rsidRPr="000E210E">
        <w:t>normákról</w:t>
      </w:r>
      <w:r w:rsidR="009237BC" w:rsidRPr="000E210E">
        <w:t>, valamint a 2000/43/EK és a 2004/113/EK irányelv módosításáról szóló tanácsi irányelvre irányuló tervezetről</w:t>
      </w:r>
      <w:bookmarkEnd w:id="5"/>
      <w:r w:rsidR="009237BC" w:rsidRPr="000E210E">
        <w:t xml:space="preserve"> </w:t>
      </w:r>
      <w:bookmarkStart w:id="6" w:name="References"/>
      <w:r w:rsidR="009237BC" w:rsidRPr="000E210E">
        <w:t>(10788/</w:t>
      </w:r>
      <w:r w:rsidR="00D972E8" w:rsidRPr="000E210E">
        <w:t>1/</w:t>
      </w:r>
      <w:r w:rsidR="009237BC" w:rsidRPr="000E210E">
        <w:t>2023 – C9-0031/2024 – 2022/0401(APP))</w:t>
      </w:r>
      <w:bookmarkEnd w:id="6"/>
    </w:p>
    <w:p w:rsidR="00943DD8" w:rsidRPr="000E210E" w:rsidRDefault="00943DD8" w:rsidP="00943DD8">
      <w:pPr>
        <w:pStyle w:val="NormalBold"/>
      </w:pPr>
      <w:bookmarkStart w:id="7" w:name="TextBodyBegin"/>
      <w:bookmarkEnd w:id="7"/>
      <w:r w:rsidRPr="000E210E">
        <w:t>(Különleges jogalkotási eljárás – egyetértés)</w:t>
      </w:r>
    </w:p>
    <w:p w:rsidR="00943DD8" w:rsidRPr="000E210E" w:rsidRDefault="00943DD8" w:rsidP="00943DD8">
      <w:pPr>
        <w:pStyle w:val="EPComma"/>
      </w:pPr>
      <w:r w:rsidRPr="000E210E">
        <w:rPr>
          <w:i/>
        </w:rPr>
        <w:t>Az Európai Parlament,</w:t>
      </w:r>
    </w:p>
    <w:p w:rsidR="00943DD8" w:rsidRPr="000E210E" w:rsidRDefault="00943DD8" w:rsidP="00943DD8">
      <w:pPr>
        <w:pStyle w:val="NormalHanging12a"/>
      </w:pPr>
      <w:r w:rsidRPr="000E210E">
        <w:t>–</w:t>
      </w:r>
      <w:r w:rsidRPr="000E210E">
        <w:tab/>
        <w:t>tekintettel a tanácsi irányelv tervezetére (10788/1/2023),</w:t>
      </w:r>
    </w:p>
    <w:p w:rsidR="00943DD8" w:rsidRPr="000E210E" w:rsidRDefault="00943DD8" w:rsidP="00943DD8">
      <w:pPr>
        <w:pStyle w:val="NormalHanging12a"/>
      </w:pPr>
      <w:r w:rsidRPr="000E210E">
        <w:t>–</w:t>
      </w:r>
      <w:r w:rsidRPr="000E210E">
        <w:tab/>
        <w:t>tekintettel a Tanács által az Európai Unió működéséről szóló szerződés 19. cikkének (1) bekezdésével összhangban előterjesztett, egyetértésre irányuló kérelemre (C9</w:t>
      </w:r>
      <w:r w:rsidRPr="000E210E">
        <w:noBreakHyphen/>
        <w:t>0031/2024),</w:t>
      </w:r>
    </w:p>
    <w:p w:rsidR="00943DD8" w:rsidRPr="000E210E" w:rsidRDefault="00943DD8" w:rsidP="00943DD8">
      <w:pPr>
        <w:pStyle w:val="NormalHanging12a"/>
      </w:pPr>
      <w:r w:rsidRPr="000E210E">
        <w:t>–</w:t>
      </w:r>
      <w:r w:rsidRPr="000E210E">
        <w:tab/>
        <w:t>tekintettel eljárási szabályzata 105. cikkének (1) és (4) bekezdésére,</w:t>
      </w:r>
    </w:p>
    <w:p w:rsidR="00943DD8" w:rsidRPr="000E210E" w:rsidRDefault="00943DD8" w:rsidP="00943DD8">
      <w:pPr>
        <w:pStyle w:val="NormalHanging12a"/>
      </w:pPr>
      <w:r w:rsidRPr="000E210E">
        <w:t>–</w:t>
      </w:r>
      <w:r w:rsidRPr="000E210E">
        <w:tab/>
        <w:t>tekintettel a Nőjogi és Esélyegyenlőségi Bizottság ajánlására (A9-0128/2024),</w:t>
      </w:r>
    </w:p>
    <w:p w:rsidR="00943DD8" w:rsidRPr="000E210E" w:rsidRDefault="00943DD8" w:rsidP="00943DD8">
      <w:pPr>
        <w:pStyle w:val="NormalHanging12a"/>
      </w:pPr>
      <w:r w:rsidRPr="000E210E">
        <w:t>1.</w:t>
      </w:r>
      <w:r w:rsidRPr="000E210E">
        <w:tab/>
        <w:t>egyetért a tanácsi irányelv tervezetével;</w:t>
      </w:r>
    </w:p>
    <w:p w:rsidR="00E365E1" w:rsidRPr="0072199B" w:rsidRDefault="00943DD8" w:rsidP="008B0EBB">
      <w:pPr>
        <w:pStyle w:val="NormalHanging12a"/>
      </w:pPr>
      <w:r w:rsidRPr="000E210E">
        <w:lastRenderedPageBreak/>
        <w:t>2.</w:t>
      </w:r>
      <w:r w:rsidRPr="000E210E">
        <w:tab/>
        <w:t>utasítja elnökét, hogy továbbítsa a Parlament álláspontját a Tanácsnak és a Bizottságnak, valamint a nemzeti parlamenteknek.</w:t>
      </w:r>
      <w:bookmarkStart w:id="8" w:name="TextBodyEnd"/>
      <w:bookmarkStart w:id="9" w:name="_GoBack"/>
      <w:bookmarkEnd w:id="8"/>
      <w:bookmarkEnd w:id="9"/>
    </w:p>
    <w:sectPr w:rsidR="00E365E1" w:rsidRPr="0072199B" w:rsidSect="00721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7BC" w:rsidRPr="0072199B" w:rsidRDefault="009237BC">
      <w:r w:rsidRPr="0072199B">
        <w:separator/>
      </w:r>
    </w:p>
  </w:endnote>
  <w:endnote w:type="continuationSeparator" w:id="0">
    <w:p w:rsidR="009237BC" w:rsidRPr="0072199B" w:rsidRDefault="009237BC">
      <w:r w:rsidRPr="007219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7BC" w:rsidRPr="0072199B" w:rsidRDefault="009237BC">
      <w:r w:rsidRPr="0072199B">
        <w:separator/>
      </w:r>
    </w:p>
  </w:footnote>
  <w:footnote w:type="continuationSeparator" w:id="0">
    <w:p w:rsidR="009237BC" w:rsidRPr="0072199B" w:rsidRDefault="009237BC">
      <w:r w:rsidRPr="007219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19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HU"/>
    <w:docVar w:name="dvnumam" w:val="0"/>
    <w:docVar w:name="dvpe" w:val="759.668"/>
    <w:docVar w:name="dvrapporteur" w:val="Előadó: "/>
    <w:docVar w:name="dvstar" w:val="***"/>
    <w:docVar w:name="dvtitre" w:val="Az Európai Parlament 2024.  ...-i jogalkotási állásfoglalása a személyek közötti, faji vagy etnikai származásra való tekintet nélküli egyenlő bánásmód, a foglalkoztatás és a munkavégzés terén a személyek közötti, vallásra vagy meggyőződésre, fogyatékosságra, életkorra vagy szexuális irányultságra való tekintet nélküli egyenlő bánásmód, a szociális biztonság, továbbá az árukhoz és szolgáltatásokhoz való hozzáférés, valamint azok értékesítése, illetve nyújtása terén a férfiak és a nők közötti egyenlő bánásmód tekintetében az egyenlőséggel foglalkozó szervekre vonatkozó előírásokról, valamint a 2000/43/EK és a 2004/113/EK irányelv módosításáról szóló tanácsi irányelvre irányuló tervezetről(10788/2023 – C9-0031/2024 – 2022/0401(APP))"/>
  </w:docVars>
  <w:rsids>
    <w:rsidRoot w:val="009237BC"/>
    <w:rsid w:val="00002272"/>
    <w:rsid w:val="00064002"/>
    <w:rsid w:val="000677B9"/>
    <w:rsid w:val="000831BA"/>
    <w:rsid w:val="000A42CC"/>
    <w:rsid w:val="000E210E"/>
    <w:rsid w:val="000E7DD9"/>
    <w:rsid w:val="0010095E"/>
    <w:rsid w:val="00125B37"/>
    <w:rsid w:val="00187494"/>
    <w:rsid w:val="001F32AE"/>
    <w:rsid w:val="0022594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254"/>
    <w:rsid w:val="005C2568"/>
    <w:rsid w:val="005C52EE"/>
    <w:rsid w:val="006037C0"/>
    <w:rsid w:val="006631B6"/>
    <w:rsid w:val="00680577"/>
    <w:rsid w:val="006F74FA"/>
    <w:rsid w:val="007219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EBB"/>
    <w:rsid w:val="008C2AC6"/>
    <w:rsid w:val="009237BC"/>
    <w:rsid w:val="00930C23"/>
    <w:rsid w:val="0093193B"/>
    <w:rsid w:val="00943DD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69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2E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8989C"/>
  <w15:chartTrackingRefBased/>
  <w15:docId w15:val="{85856742-41CB-4780-8F85-D08AB280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43D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943DD8"/>
    <w:rPr>
      <w:b/>
    </w:rPr>
  </w:style>
  <w:style w:type="paragraph" w:customStyle="1" w:styleId="NormalHanging12a">
    <w:name w:val="NormalHanging12a"/>
    <w:basedOn w:val="Normal"/>
    <w:rsid w:val="00943DD8"/>
    <w:pPr>
      <w:spacing w:after="240"/>
      <w:ind w:left="567" w:hanging="567"/>
    </w:pPr>
  </w:style>
  <w:style w:type="paragraph" w:customStyle="1" w:styleId="EPComma">
    <w:name w:val="EPComma"/>
    <w:basedOn w:val="Normal"/>
    <w:rsid w:val="00943DD8"/>
    <w:pPr>
      <w:spacing w:before="480" w:after="240"/>
    </w:pPr>
  </w:style>
  <w:style w:type="paragraph" w:styleId="Header">
    <w:name w:val="header"/>
    <w:basedOn w:val="Normal"/>
    <w:link w:val="HeaderChar"/>
    <w:rsid w:val="00943D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3DD8"/>
    <w:rPr>
      <w:sz w:val="24"/>
      <w:lang w:val="hu-HU"/>
    </w:rPr>
  </w:style>
  <w:style w:type="paragraph" w:customStyle="1" w:styleId="EPFooter">
    <w:name w:val="EPFooter"/>
    <w:basedOn w:val="Normal"/>
    <w:rsid w:val="00943D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8B0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0EB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0C63F-C486-458F-87E2-B6130685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2024-04-10T18:43:00Z</dcterms:created>
  <dcterms:modified xsi:type="dcterms:W3CDTF">2024-04-10T18:43:00Z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