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06796" w:rsidTr="0010095E">
        <w:trPr>
          <w:trHeight w:hRule="exact" w:val="1418"/>
        </w:trPr>
        <w:tc>
          <w:tcPr>
            <w:tcW w:w="6804" w:type="dxa"/>
            <w:shd w:val="clear" w:color="auto" w:fill="auto"/>
            <w:vAlign w:val="center"/>
          </w:tcPr>
          <w:p w:rsidR="00751A4A" w:rsidRPr="00D06796" w:rsidRDefault="001C2EBC" w:rsidP="0010095E">
            <w:pPr>
              <w:pStyle w:val="EPName"/>
            </w:pPr>
            <w:bookmarkStart w:id="0" w:name="_GoBack"/>
            <w:bookmarkEnd w:id="0"/>
            <w:r w:rsidRPr="00D06796">
              <w:t>Eiropas Parlaments</w:t>
            </w:r>
          </w:p>
          <w:p w:rsidR="00751A4A" w:rsidRPr="00D06796" w:rsidRDefault="00817416" w:rsidP="00756632">
            <w:pPr>
              <w:pStyle w:val="EPTerm"/>
              <w:rPr>
                <w:rStyle w:val="HideTWBExt"/>
                <w:noProof w:val="0"/>
                <w:vanish w:val="0"/>
                <w:color w:val="auto"/>
              </w:rPr>
            </w:pPr>
            <w:r w:rsidRPr="00D06796">
              <w:t>2019-2024</w:t>
            </w:r>
          </w:p>
        </w:tc>
        <w:tc>
          <w:tcPr>
            <w:tcW w:w="2268" w:type="dxa"/>
            <w:shd w:val="clear" w:color="auto" w:fill="auto"/>
          </w:tcPr>
          <w:p w:rsidR="00751A4A" w:rsidRPr="00D06796" w:rsidRDefault="00187494" w:rsidP="0010095E">
            <w:pPr>
              <w:pStyle w:val="EPLogo"/>
            </w:pPr>
            <w:r w:rsidRPr="00D06796">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D06796" w:rsidRDefault="00D058B8" w:rsidP="004C5D52">
      <w:pPr>
        <w:pStyle w:val="LineTop"/>
      </w:pPr>
    </w:p>
    <w:p w:rsidR="00680577" w:rsidRPr="00D06796" w:rsidRDefault="001C2EBC" w:rsidP="00680577">
      <w:pPr>
        <w:pStyle w:val="EPBodyTA1"/>
      </w:pPr>
      <w:r w:rsidRPr="00D06796">
        <w:t>PIEŅEMTIE TEKSTI</w:t>
      </w:r>
    </w:p>
    <w:p w:rsidR="00D058B8" w:rsidRPr="00D06796" w:rsidRDefault="00D058B8" w:rsidP="00D058B8">
      <w:pPr>
        <w:pStyle w:val="LineBottom"/>
      </w:pPr>
    </w:p>
    <w:p w:rsidR="001C2EBC" w:rsidRPr="00D06796" w:rsidRDefault="001C2EBC" w:rsidP="001C2EBC">
      <w:pPr>
        <w:pStyle w:val="ATHeading1"/>
      </w:pPr>
      <w:bookmarkStart w:id="1" w:name="TANumber"/>
      <w:r w:rsidRPr="00D06796">
        <w:t>P9_TA(2024)0</w:t>
      </w:r>
      <w:r w:rsidR="00D06796" w:rsidRPr="00D06796">
        <w:t>197</w:t>
      </w:r>
      <w:bookmarkEnd w:id="1"/>
    </w:p>
    <w:p w:rsidR="001C2EBC" w:rsidRPr="00D06796" w:rsidRDefault="006A672E" w:rsidP="006A672E">
      <w:pPr>
        <w:pStyle w:val="ATHeading2"/>
      </w:pPr>
      <w:bookmarkStart w:id="2" w:name="title"/>
      <w:r w:rsidRPr="00D06796">
        <w:t>Padomes direktīva par līdztiesības iestāžu standartiem attiecībā uz vienlīdzīgu attieksmi pret personām neatkarīgi no viņu rases vai etniskās piederības, vienlīdzīgu attieksmi nodarbinātības un profesijas jomā pret personām neatkarīgi no viņu reliģijas vai pārliecības, invaliditātes, vecuma vai seksuālās orientācijas, vienlīdzīgu attieksmi pret vīriešiem un sievietēm sociālā nodrošinājuma jautājumos un attiecībā uz piekļuvi precēm un pakalpojumiem, preču piegādi un pakalpojumu sniegšanu un par grozījumiem Direktīvā 2000/43/EK un Direktīvā 2004/113/EK</w:t>
      </w:r>
      <w:bookmarkEnd w:id="2"/>
    </w:p>
    <w:p w:rsidR="001C2EBC" w:rsidRPr="00D06796" w:rsidRDefault="001C2EBC" w:rsidP="001C2EBC">
      <w:pPr>
        <w:rPr>
          <w:i/>
          <w:vanish/>
        </w:rPr>
      </w:pPr>
      <w:r w:rsidRPr="00D06796">
        <w:rPr>
          <w:i/>
        </w:rPr>
        <w:fldChar w:fldCharType="begin"/>
      </w:r>
      <w:r w:rsidRPr="00D06796">
        <w:rPr>
          <w:i/>
        </w:rPr>
        <w:instrText xml:space="preserve"> TC"(</w:instrText>
      </w:r>
      <w:bookmarkStart w:id="3" w:name="DocNumber"/>
      <w:r w:rsidRPr="00D06796">
        <w:rPr>
          <w:i/>
        </w:rPr>
        <w:instrText>A9-0128/2024</w:instrText>
      </w:r>
      <w:bookmarkEnd w:id="3"/>
      <w:r w:rsidRPr="00D06796">
        <w:rPr>
          <w:i/>
        </w:rPr>
        <w:instrText xml:space="preserve"> - Referente: Sirpa Pietikäinen)"\l3 \n&gt; \* MERGEFORMAT </w:instrText>
      </w:r>
      <w:r w:rsidRPr="00D06796">
        <w:rPr>
          <w:i/>
        </w:rPr>
        <w:fldChar w:fldCharType="end"/>
      </w:r>
    </w:p>
    <w:p w:rsidR="001C2EBC" w:rsidRPr="00D06796" w:rsidRDefault="001C2EBC" w:rsidP="001C2EBC">
      <w:pPr>
        <w:rPr>
          <w:vanish/>
        </w:rPr>
      </w:pPr>
      <w:bookmarkStart w:id="4" w:name="Commission"/>
      <w:r w:rsidRPr="00D06796">
        <w:rPr>
          <w:vanish/>
        </w:rPr>
        <w:t>Sieviešu tiesību un dzimumu līdztiesības komiteja</w:t>
      </w:r>
      <w:bookmarkEnd w:id="4"/>
    </w:p>
    <w:p w:rsidR="001C2EBC" w:rsidRPr="00D06796" w:rsidRDefault="001C2EBC" w:rsidP="001C2EBC">
      <w:pPr>
        <w:rPr>
          <w:vanish/>
        </w:rPr>
      </w:pPr>
      <w:bookmarkStart w:id="5" w:name="PE"/>
      <w:r w:rsidRPr="00D06796">
        <w:rPr>
          <w:vanish/>
        </w:rPr>
        <w:t>PE759.668</w:t>
      </w:r>
      <w:bookmarkEnd w:id="5"/>
    </w:p>
    <w:p w:rsidR="001C2EBC" w:rsidRPr="00D06796" w:rsidRDefault="001C2EBC" w:rsidP="001C2EBC">
      <w:pPr>
        <w:pStyle w:val="ATHeading3"/>
      </w:pPr>
      <w:bookmarkStart w:id="6" w:name="Sujet"/>
      <w:r w:rsidRPr="00D06796">
        <w:t xml:space="preserve">Eiropas Parlamenta 2024. gada </w:t>
      </w:r>
      <w:r w:rsidR="006A672E" w:rsidRPr="00D06796">
        <w:t>10. aprīļa</w:t>
      </w:r>
      <w:r w:rsidRPr="00D06796">
        <w:t xml:space="preserve"> normatīvā rezolūcija par projektu Padomes direktīvai par līdztiesības iestāžu standartiem attiecībā uz vienlīdzīgu attieksmi pret personām neatkarīgi no viņu rases vai etniskās piederības, vienlīdzīgu attieksmi nodarbinātības un profesijas jautājumos pret personām neatkarīgi no viņu reliģijas vai pārliecības, invaliditātes, vecuma vai seksuālās orientācijas, vienlīdzīgu attieksmi pret vīriešiem un sievietēm sociālā nodrošinājuma jautājumos un attiecībā uz piekļuvi precēm un pakalpojumiem un preču piegādi un pakalpojumu sniegšanu, un ar ko groza Direktīvas 2000/43/EK un 2004/113/EK</w:t>
      </w:r>
      <w:bookmarkEnd w:id="6"/>
      <w:r w:rsidRPr="00D06796">
        <w:t xml:space="preserve"> </w:t>
      </w:r>
      <w:bookmarkStart w:id="7" w:name="References"/>
      <w:r w:rsidRPr="00D06796">
        <w:t>(10788/</w:t>
      </w:r>
      <w:r w:rsidR="00156815" w:rsidRPr="00D06796">
        <w:t>1/</w:t>
      </w:r>
      <w:r w:rsidRPr="00D06796">
        <w:t>2023 – C9-0031/2024 – 2022/0401(APP))</w:t>
      </w:r>
      <w:bookmarkEnd w:id="7"/>
    </w:p>
    <w:p w:rsidR="00320E66" w:rsidRPr="00D06796" w:rsidRDefault="00320E66" w:rsidP="00320E66">
      <w:pPr>
        <w:pStyle w:val="NormalBold12a"/>
      </w:pPr>
      <w:bookmarkStart w:id="8" w:name="TextBodyBegin"/>
      <w:bookmarkEnd w:id="8"/>
    </w:p>
    <w:p w:rsidR="00320E66" w:rsidRPr="00D06796" w:rsidRDefault="00320E66" w:rsidP="00320E66">
      <w:pPr>
        <w:pStyle w:val="NormalBold"/>
      </w:pPr>
      <w:r w:rsidRPr="00D06796">
        <w:t>(Īpašā likumdošanas procedūra – piekrišana)</w:t>
      </w:r>
    </w:p>
    <w:p w:rsidR="00320E66" w:rsidRPr="00D06796" w:rsidRDefault="00320E66" w:rsidP="00320E66">
      <w:pPr>
        <w:pStyle w:val="EPComma"/>
      </w:pPr>
      <w:r w:rsidRPr="00D06796">
        <w:rPr>
          <w:i/>
        </w:rPr>
        <w:t>Eiropas Parlaments</w:t>
      </w:r>
      <w:r w:rsidRPr="00D06796">
        <w:t>,</w:t>
      </w:r>
    </w:p>
    <w:p w:rsidR="00320E66" w:rsidRPr="00D06796" w:rsidRDefault="00320E66" w:rsidP="00320E66">
      <w:pPr>
        <w:pStyle w:val="NormalHanging12a"/>
      </w:pPr>
      <w:r w:rsidRPr="00D06796">
        <w:t>–</w:t>
      </w:r>
      <w:r w:rsidRPr="00D06796">
        <w:tab/>
        <w:t>ņemot vērā Padomes direktīvas projektu (10788/1/2023),</w:t>
      </w:r>
    </w:p>
    <w:p w:rsidR="00320E66" w:rsidRPr="00D06796" w:rsidRDefault="00320E66" w:rsidP="00320E66">
      <w:pPr>
        <w:pStyle w:val="NormalHanging12a"/>
      </w:pPr>
      <w:r w:rsidRPr="00D06796">
        <w:t>–</w:t>
      </w:r>
      <w:r w:rsidRPr="00D06796">
        <w:tab/>
        <w:t>ņemot vērā piekrišanas pieprasījumu, ko Padome iesniegusi saskaņā ar Līguma par Eiropas Savienības darbību 19. panta 1. punktu (C9</w:t>
      </w:r>
      <w:r w:rsidRPr="00D06796">
        <w:noBreakHyphen/>
        <w:t>0031/2024),</w:t>
      </w:r>
    </w:p>
    <w:p w:rsidR="00320E66" w:rsidRPr="00D06796" w:rsidRDefault="00320E66" w:rsidP="00320E66">
      <w:pPr>
        <w:pStyle w:val="NormalHanging12a"/>
      </w:pPr>
      <w:r w:rsidRPr="00D06796">
        <w:t>–</w:t>
      </w:r>
      <w:r w:rsidRPr="00D06796">
        <w:tab/>
        <w:t>ņemot vērā Reglamenta 105. panta 1. un 4. punktu,</w:t>
      </w:r>
    </w:p>
    <w:p w:rsidR="00320E66" w:rsidRPr="00D06796" w:rsidRDefault="00320E66" w:rsidP="00320E66">
      <w:pPr>
        <w:pStyle w:val="NormalHanging12a"/>
      </w:pPr>
      <w:r w:rsidRPr="00D06796">
        <w:t>–</w:t>
      </w:r>
      <w:r w:rsidRPr="00D06796">
        <w:tab/>
        <w:t>ņemot vērā Sieviešu tiesību un dzimumu līdztiesības komitejas ieteikumu (A9</w:t>
      </w:r>
      <w:r w:rsidRPr="00D06796">
        <w:noBreakHyphen/>
        <w:t>0128/2024),</w:t>
      </w:r>
    </w:p>
    <w:p w:rsidR="00320E66" w:rsidRPr="00D06796" w:rsidRDefault="00320E66" w:rsidP="00320E66">
      <w:pPr>
        <w:pStyle w:val="NormalHanging12a"/>
      </w:pPr>
      <w:r w:rsidRPr="00D06796">
        <w:t>1.</w:t>
      </w:r>
      <w:r w:rsidRPr="00D06796">
        <w:tab/>
        <w:t>sniedz piekrišanu Padomes direktīvas projektam;</w:t>
      </w:r>
    </w:p>
    <w:p w:rsidR="00E365E1" w:rsidRPr="00D06796" w:rsidRDefault="00320E66" w:rsidP="00D06796">
      <w:pPr>
        <w:pStyle w:val="NormalHanging12a"/>
      </w:pPr>
      <w:r w:rsidRPr="00D06796">
        <w:t>2.</w:t>
      </w:r>
      <w:r w:rsidRPr="00D06796">
        <w:tab/>
        <w:t>uzdod priekšsēdētājai Parlamenta nostāju nosūtīt Padomei un Komisijai, kā arī dalībvalstu parlamentiem.</w:t>
      </w:r>
      <w:bookmarkStart w:id="9" w:name="TextBodyEnd"/>
      <w:bookmarkEnd w:id="9"/>
    </w:p>
    <w:sectPr w:rsidR="00E365E1" w:rsidRPr="00D06796" w:rsidSect="00480008">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2EBC" w:rsidRPr="00480008" w:rsidRDefault="001C2EBC">
      <w:r w:rsidRPr="00480008">
        <w:separator/>
      </w:r>
    </w:p>
  </w:endnote>
  <w:endnote w:type="continuationSeparator" w:id="0">
    <w:p w:rsidR="001C2EBC" w:rsidRPr="00480008" w:rsidRDefault="001C2EBC">
      <w:r w:rsidRPr="0048000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80008"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80008"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8000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2EBC" w:rsidRPr="00480008" w:rsidRDefault="001C2EBC">
      <w:r w:rsidRPr="00480008">
        <w:separator/>
      </w:r>
    </w:p>
  </w:footnote>
  <w:footnote w:type="continuationSeparator" w:id="0">
    <w:p w:rsidR="001C2EBC" w:rsidRPr="00480008" w:rsidRDefault="001C2EBC">
      <w:r w:rsidRPr="00480008">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80008"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80008"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8000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28/2024"/>
    <w:docVar w:name="dvlangue" w:val="LV"/>
    <w:docVar w:name="dvnumam" w:val="0"/>
    <w:docVar w:name="dvpe" w:val="759.668"/>
    <w:docVar w:name="dvrapporteur" w:val="Referente: "/>
    <w:docVar w:name="dvstar" w:val="***"/>
    <w:docVar w:name="dvtitre" w:val="Eiropas Parlamenta 2024. gada XX. XXX normatīvā rezolūcija par projektu Padomes direktīvai par līdztiesības iestāžu standartiem attiecībā uz vienlīdzīgu attieksmi pret personām neatkarīgi no viņu rases vai etniskās piederības, vienlīdzīgu attieksmi nodarbinātības un profesijas jautājumos pret personām neatkarīgi no viņu reliģijas vai pārliecības, invaliditātes, vecuma vai seksuālās orientācijas, vienlīdzīgu attieksmi pret vīriešiem un sievietēm sociālā nodrošinājuma jautājumos un attiecībā uz piekļuvi precēm un pakalpojumiem un preču piegādi un pakalpojumu sniegšanu, un ar ko groza Direktīvas 2000/43/EK un 2004/113/EK(10788/2023 – C9-0031/2024 – 2022/0401(APP))"/>
  </w:docVars>
  <w:rsids>
    <w:rsidRoot w:val="001C2EBC"/>
    <w:rsid w:val="00002272"/>
    <w:rsid w:val="00064002"/>
    <w:rsid w:val="000677B9"/>
    <w:rsid w:val="000831BA"/>
    <w:rsid w:val="000A42CC"/>
    <w:rsid w:val="000E7DD9"/>
    <w:rsid w:val="0010095E"/>
    <w:rsid w:val="00125B37"/>
    <w:rsid w:val="00156815"/>
    <w:rsid w:val="00187494"/>
    <w:rsid w:val="001C2EBC"/>
    <w:rsid w:val="001F32AE"/>
    <w:rsid w:val="002767FF"/>
    <w:rsid w:val="002B18FE"/>
    <w:rsid w:val="002B5493"/>
    <w:rsid w:val="00320E66"/>
    <w:rsid w:val="00343214"/>
    <w:rsid w:val="00361C00"/>
    <w:rsid w:val="00395FA1"/>
    <w:rsid w:val="003E15D4"/>
    <w:rsid w:val="00411CCE"/>
    <w:rsid w:val="0041666E"/>
    <w:rsid w:val="00421060"/>
    <w:rsid w:val="00471C19"/>
    <w:rsid w:val="00480008"/>
    <w:rsid w:val="004867E3"/>
    <w:rsid w:val="00494A28"/>
    <w:rsid w:val="004C0004"/>
    <w:rsid w:val="004C5D52"/>
    <w:rsid w:val="0050519A"/>
    <w:rsid w:val="005072A1"/>
    <w:rsid w:val="00514517"/>
    <w:rsid w:val="00545827"/>
    <w:rsid w:val="00560270"/>
    <w:rsid w:val="005C2568"/>
    <w:rsid w:val="006037C0"/>
    <w:rsid w:val="006631B6"/>
    <w:rsid w:val="00680577"/>
    <w:rsid w:val="006A672E"/>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06796"/>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535162A"/>
  <w15:chartTrackingRefBased/>
  <w15:docId w15:val="{B56978CB-84F6-4321-A608-FEE57C278D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320E66"/>
    <w:pPr>
      <w:widowControl/>
      <w:tabs>
        <w:tab w:val="center" w:pos="4535"/>
        <w:tab w:val="right" w:pos="9921"/>
      </w:tabs>
      <w:ind w:left="-850" w:right="-850"/>
    </w:pPr>
    <w:rPr>
      <w:rFonts w:ascii="Arial" w:hAnsi="Arial" w:cs="Arial"/>
      <w:b/>
      <w:sz w:val="48"/>
    </w:rPr>
  </w:style>
  <w:style w:type="paragraph" w:customStyle="1" w:styleId="NormalBold">
    <w:name w:val="NormalBold"/>
    <w:basedOn w:val="Normal"/>
    <w:rsid w:val="00320E66"/>
    <w:rPr>
      <w:b/>
    </w:rPr>
  </w:style>
  <w:style w:type="paragraph" w:customStyle="1" w:styleId="NormalBold12a">
    <w:name w:val="NormalBold12a"/>
    <w:basedOn w:val="Normal"/>
    <w:rsid w:val="00320E66"/>
    <w:pPr>
      <w:spacing w:after="240"/>
    </w:pPr>
    <w:rPr>
      <w:b/>
    </w:rPr>
  </w:style>
  <w:style w:type="paragraph" w:customStyle="1" w:styleId="NormalHanging12a">
    <w:name w:val="NormalHanging12a"/>
    <w:basedOn w:val="Normal"/>
    <w:rsid w:val="00320E66"/>
    <w:pPr>
      <w:spacing w:after="240"/>
      <w:ind w:left="567" w:hanging="567"/>
    </w:pPr>
  </w:style>
  <w:style w:type="paragraph" w:customStyle="1" w:styleId="EPComma">
    <w:name w:val="EPComma"/>
    <w:basedOn w:val="Normal"/>
    <w:rsid w:val="00320E66"/>
    <w:pPr>
      <w:spacing w:before="480" w:after="240"/>
    </w:pPr>
  </w:style>
  <w:style w:type="paragraph" w:styleId="Header">
    <w:name w:val="header"/>
    <w:basedOn w:val="Normal"/>
    <w:link w:val="HeaderChar"/>
    <w:rsid w:val="00320E66"/>
    <w:pPr>
      <w:tabs>
        <w:tab w:val="center" w:pos="4513"/>
        <w:tab w:val="right" w:pos="9026"/>
      </w:tabs>
    </w:pPr>
  </w:style>
  <w:style w:type="character" w:customStyle="1" w:styleId="HeaderChar">
    <w:name w:val="Header Char"/>
    <w:basedOn w:val="DefaultParagraphFont"/>
    <w:link w:val="Header"/>
    <w:rsid w:val="00320E66"/>
    <w:rPr>
      <w:sz w:val="24"/>
      <w:lang w:val="lv-LV"/>
    </w:rPr>
  </w:style>
  <w:style w:type="paragraph" w:customStyle="1" w:styleId="EPFooter">
    <w:name w:val="EPFooter"/>
    <w:basedOn w:val="Normal"/>
    <w:rsid w:val="00320E66"/>
    <w:pPr>
      <w:tabs>
        <w:tab w:val="center" w:pos="4535"/>
        <w:tab w:val="right" w:pos="9071"/>
      </w:tabs>
      <w:spacing w:before="240" w:after="240"/>
    </w:pPr>
    <w:rPr>
      <w:color w:val="010000"/>
      <w:sz w:val="22"/>
    </w:rPr>
  </w:style>
  <w:style w:type="paragraph" w:styleId="BalloonText">
    <w:name w:val="Balloon Text"/>
    <w:basedOn w:val="Normal"/>
    <w:link w:val="BalloonTextChar"/>
    <w:rsid w:val="006A672E"/>
    <w:rPr>
      <w:rFonts w:ascii="Segoe UI" w:hAnsi="Segoe UI" w:cs="Segoe UI"/>
      <w:sz w:val="18"/>
      <w:szCs w:val="18"/>
    </w:rPr>
  </w:style>
  <w:style w:type="character" w:customStyle="1" w:styleId="BalloonTextChar">
    <w:name w:val="Balloon Text Char"/>
    <w:basedOn w:val="DefaultParagraphFont"/>
    <w:link w:val="BalloonText"/>
    <w:rsid w:val="006A672E"/>
    <w:rPr>
      <w:rFonts w:ascii="Segoe UI" w:hAnsi="Segoe UI" w:cs="Segoe UI"/>
      <w:sz w:val="18"/>
      <w:szCs w:val="18"/>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71CBDC-1A30-4D8B-B411-47C52DC781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223</Words>
  <Characters>1780</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Karina Pesa</dc:creator>
  <cp:keywords/>
  <cp:lastModifiedBy>Karina Pesa</cp:lastModifiedBy>
  <cp:revision>2</cp:revision>
  <cp:lastPrinted>2004-11-19T15:42:00Z</cp:lastPrinted>
  <dcterms:created xsi:type="dcterms:W3CDTF">2024-04-10T17:59:00Z</dcterms:created>
  <dcterms:modified xsi:type="dcterms:W3CDTF">2024-04-10T17:59:00Z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A9-0128/2024</vt:lpwstr>
  </property>
  <property fmtid="{D5CDD505-2E9C-101B-9397-08002B2CF9AE}" pid="4" name="&lt;Type&gt;">
    <vt:lpwstr>RR</vt:lpwstr>
  </property>
</Properties>
</file>