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4446" w:rsidTr="0010095E">
        <w:trPr>
          <w:trHeight w:hRule="exact" w:val="1418"/>
        </w:trPr>
        <w:tc>
          <w:tcPr>
            <w:tcW w:w="6804" w:type="dxa"/>
            <w:shd w:val="clear" w:color="auto" w:fill="auto"/>
            <w:vAlign w:val="center"/>
          </w:tcPr>
          <w:p w:rsidR="00751A4A" w:rsidRPr="002D4446" w:rsidRDefault="00DE5C0E" w:rsidP="0010095E">
            <w:pPr>
              <w:pStyle w:val="EPName"/>
            </w:pPr>
            <w:r w:rsidRPr="002D4446">
              <w:t>Europees Parlement</w:t>
            </w:r>
          </w:p>
          <w:p w:rsidR="00751A4A" w:rsidRPr="002D4446" w:rsidRDefault="00817416" w:rsidP="00756632">
            <w:pPr>
              <w:pStyle w:val="EPTerm"/>
              <w:rPr>
                <w:rStyle w:val="HideTWBExt"/>
                <w:noProof w:val="0"/>
                <w:vanish w:val="0"/>
                <w:color w:val="auto"/>
              </w:rPr>
            </w:pPr>
            <w:r w:rsidRPr="002D4446">
              <w:t>2019-2024</w:t>
            </w:r>
          </w:p>
        </w:tc>
        <w:tc>
          <w:tcPr>
            <w:tcW w:w="2268" w:type="dxa"/>
            <w:shd w:val="clear" w:color="auto" w:fill="auto"/>
          </w:tcPr>
          <w:p w:rsidR="00751A4A" w:rsidRPr="002D4446" w:rsidRDefault="00187494" w:rsidP="0010095E">
            <w:pPr>
              <w:pStyle w:val="EPLogo"/>
            </w:pPr>
            <w:r w:rsidRPr="002D44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4446" w:rsidRDefault="00D058B8" w:rsidP="004C5D52">
      <w:pPr>
        <w:pStyle w:val="LineTop"/>
      </w:pPr>
    </w:p>
    <w:p w:rsidR="00680577" w:rsidRPr="002D4446" w:rsidRDefault="00DE5C0E" w:rsidP="00680577">
      <w:pPr>
        <w:pStyle w:val="EPBodyTA1"/>
      </w:pPr>
      <w:r w:rsidRPr="002D4446">
        <w:t>AANGENOMEN TEKSTEN</w:t>
      </w:r>
    </w:p>
    <w:p w:rsidR="00D058B8" w:rsidRPr="002D4446" w:rsidRDefault="00D058B8" w:rsidP="00D058B8">
      <w:pPr>
        <w:pStyle w:val="LineBottom"/>
      </w:pPr>
    </w:p>
    <w:p w:rsidR="00DE5C0E" w:rsidRPr="002D4446" w:rsidRDefault="00DE5C0E" w:rsidP="00DE5C0E">
      <w:pPr>
        <w:pStyle w:val="ATHeading1"/>
      </w:pPr>
      <w:bookmarkStart w:id="0" w:name="TANumber"/>
      <w:r w:rsidRPr="002D4446">
        <w:t>P9_</w:t>
      </w:r>
      <w:proofErr w:type="gramStart"/>
      <w:r w:rsidRPr="002D4446">
        <w:t>TA(</w:t>
      </w:r>
      <w:proofErr w:type="gramEnd"/>
      <w:r w:rsidRPr="002D4446">
        <w:t>2024)0</w:t>
      </w:r>
      <w:r w:rsidR="004179BB" w:rsidRPr="002D4446">
        <w:t>197</w:t>
      </w:r>
      <w:bookmarkEnd w:id="0"/>
    </w:p>
    <w:p w:rsidR="00DE5C0E" w:rsidRPr="002D4446" w:rsidRDefault="00DE5C0E" w:rsidP="00DE5C0E">
      <w:pPr>
        <w:pStyle w:val="ATHeading2"/>
      </w:pPr>
      <w:bookmarkStart w:id="1" w:name="title"/>
      <w:r w:rsidRPr="002D4446">
        <w:t>Richtlijn van de Raad betreffende normen voor organen voor gelijke behandeling op het gebied van gelijke behandeling van personen ongeacht hun ras of etnische afstamming, gelijke behandeling van personen in arbeid en beroep ongeacht hun gods</w:t>
      </w:r>
      <w:bookmarkStart w:id="2" w:name="_GoBack"/>
      <w:bookmarkEnd w:id="2"/>
      <w:r w:rsidRPr="002D4446">
        <w:t>dienst of overtuiging, handicap, leeftijd of seksuele geaardheid, gelijke behandeling van vrouwen en mannen op het gebied van sociale zekerheid en de toegang tot en het aanbod van goederen en diensten, en tot wijziging van Richtlijnen 2000/43/EG en 2004/113/EG</w:t>
      </w:r>
      <w:bookmarkEnd w:id="1"/>
    </w:p>
    <w:p w:rsidR="00DE5C0E" w:rsidRPr="002D4446" w:rsidRDefault="00DE5C0E" w:rsidP="00DE5C0E">
      <w:pPr>
        <w:rPr>
          <w:i/>
          <w:vanish/>
        </w:rPr>
      </w:pPr>
      <w:r w:rsidRPr="002D4446">
        <w:rPr>
          <w:i/>
        </w:rPr>
        <w:fldChar w:fldCharType="begin"/>
      </w:r>
      <w:r w:rsidRPr="002D4446">
        <w:rPr>
          <w:i/>
        </w:rPr>
        <w:instrText xml:space="preserve"> TC"(</w:instrText>
      </w:r>
      <w:bookmarkStart w:id="3" w:name="DocNumber"/>
      <w:r w:rsidRPr="002D4446">
        <w:rPr>
          <w:i/>
        </w:rPr>
        <w:instrText>A9-0128/2024</w:instrText>
      </w:r>
      <w:bookmarkEnd w:id="3"/>
      <w:r w:rsidRPr="002D4446">
        <w:rPr>
          <w:i/>
        </w:rPr>
        <w:instrText xml:space="preserve"> - Rapporteur: </w:instrText>
      </w:r>
      <w:proofErr w:type="spellStart"/>
      <w:r w:rsidRPr="002D4446">
        <w:rPr>
          <w:i/>
        </w:rPr>
        <w:instrText>Sirpa</w:instrText>
      </w:r>
      <w:proofErr w:type="spellEnd"/>
      <w:r w:rsidRPr="002D4446">
        <w:rPr>
          <w:i/>
        </w:rPr>
        <w:instrText xml:space="preserve"> </w:instrText>
      </w:r>
      <w:proofErr w:type="spellStart"/>
      <w:r w:rsidRPr="002D4446">
        <w:rPr>
          <w:i/>
        </w:rPr>
        <w:instrText>Pietikäinen</w:instrText>
      </w:r>
      <w:proofErr w:type="spellEnd"/>
      <w:r w:rsidRPr="002D4446">
        <w:rPr>
          <w:i/>
        </w:rPr>
        <w:instrText xml:space="preserve">)"\l3 \n&gt; \* MERGEFORMAT </w:instrText>
      </w:r>
      <w:r w:rsidRPr="002D4446">
        <w:rPr>
          <w:i/>
        </w:rPr>
        <w:fldChar w:fldCharType="end"/>
      </w:r>
    </w:p>
    <w:p w:rsidR="00DE5C0E" w:rsidRPr="002D4446" w:rsidRDefault="00DE5C0E" w:rsidP="00DE5C0E">
      <w:pPr>
        <w:rPr>
          <w:vanish/>
        </w:rPr>
      </w:pPr>
      <w:bookmarkStart w:id="4" w:name="Commission"/>
      <w:r w:rsidRPr="002D4446">
        <w:rPr>
          <w:vanish/>
        </w:rPr>
        <w:t>Commissie vrouwenrechten en gendergelijkheid</w:t>
      </w:r>
      <w:bookmarkEnd w:id="4"/>
    </w:p>
    <w:p w:rsidR="00DE5C0E" w:rsidRPr="002D4446" w:rsidRDefault="00DE5C0E" w:rsidP="00DE5C0E">
      <w:pPr>
        <w:rPr>
          <w:vanish/>
        </w:rPr>
      </w:pPr>
      <w:bookmarkStart w:id="5" w:name="PE"/>
      <w:r w:rsidRPr="002D4446">
        <w:rPr>
          <w:vanish/>
        </w:rPr>
        <w:t>PE759.668</w:t>
      </w:r>
      <w:bookmarkEnd w:id="5"/>
    </w:p>
    <w:p w:rsidR="00DE5C0E" w:rsidRPr="002D4446" w:rsidRDefault="00DE5C0E" w:rsidP="00DE5C0E">
      <w:pPr>
        <w:pStyle w:val="ATHeading3"/>
      </w:pPr>
      <w:bookmarkStart w:id="6" w:name="Sujet"/>
      <w:r w:rsidRPr="002D4446">
        <w:t xml:space="preserve">Wetgevingsresolutie van het Europees Parlement van </w:t>
      </w:r>
      <w:r w:rsidR="00934F8A" w:rsidRPr="002D4446">
        <w:t xml:space="preserve">10 </w:t>
      </w:r>
      <w:r w:rsidRPr="002D4446">
        <w:t>april 2024 over de ontwerprichtlijn van de Raad betreffende normen voor organen voor gelijke behandeling op het gebied van gelijke behandeling van personen ongeacht hun ras of etnische afstamming, gelijke behandeling van personen in arbeid en beroep ongeacht hun godsdienst of overtuiging, handicap, leeftijd of seksuele geaardheid, gelijke behandeling van vrouwen en mannen op het gebied van sociale zekerheid en de toegang tot en het aanbod van goederen en diensten, en tot wijziging van Richtlijnen 2000/43/EG en 2004/113/EG</w:t>
      </w:r>
      <w:bookmarkEnd w:id="6"/>
      <w:r w:rsidRPr="002D4446">
        <w:t xml:space="preserve"> </w:t>
      </w:r>
      <w:bookmarkStart w:id="7" w:name="References"/>
      <w:r w:rsidRPr="002D4446">
        <w:t>(10788/</w:t>
      </w:r>
      <w:r w:rsidR="00567A4B" w:rsidRPr="002D4446">
        <w:t>1/</w:t>
      </w:r>
      <w:r w:rsidRPr="002D4446">
        <w:t>2023 – C9-0031/2024 – 2022/0401(APP))</w:t>
      </w:r>
      <w:bookmarkEnd w:id="7"/>
    </w:p>
    <w:p w:rsidR="00934F8A" w:rsidRPr="002D4446" w:rsidRDefault="00934F8A" w:rsidP="004B5C72">
      <w:pPr>
        <w:rPr>
          <w:lang w:eastAsia="fr-FR"/>
        </w:rPr>
      </w:pPr>
    </w:p>
    <w:p w:rsidR="00934F8A" w:rsidRPr="002D4446" w:rsidRDefault="00934F8A" w:rsidP="00934F8A">
      <w:pPr>
        <w:pStyle w:val="NormalBold"/>
      </w:pPr>
      <w:bookmarkStart w:id="8" w:name="TextBodyBegin"/>
      <w:bookmarkEnd w:id="8"/>
      <w:r w:rsidRPr="002D4446">
        <w:t>(Bijzondere wetgevingsprocedure – goedkeuring)</w:t>
      </w:r>
    </w:p>
    <w:p w:rsidR="001F3ACC" w:rsidRPr="002D4446" w:rsidRDefault="001F3ACC" w:rsidP="001F3ACC">
      <w:pPr>
        <w:pStyle w:val="EPComma"/>
      </w:pPr>
      <w:r w:rsidRPr="002D4446">
        <w:rPr>
          <w:i/>
        </w:rPr>
        <w:t>Het Europees Parlement,</w:t>
      </w:r>
    </w:p>
    <w:p w:rsidR="001F3ACC" w:rsidRPr="002D4446" w:rsidRDefault="001F3ACC" w:rsidP="001F3ACC">
      <w:pPr>
        <w:pStyle w:val="NormalHanging12a"/>
      </w:pPr>
      <w:r w:rsidRPr="002D4446">
        <w:t>–</w:t>
      </w:r>
      <w:r w:rsidRPr="002D4446">
        <w:tab/>
        <w:t>gezien de ontwerprichtlijn van de Raad (10788/1/2023),</w:t>
      </w:r>
    </w:p>
    <w:p w:rsidR="001F3ACC" w:rsidRPr="002D4446" w:rsidRDefault="001F3ACC" w:rsidP="001F3ACC">
      <w:pPr>
        <w:pStyle w:val="NormalHanging12a"/>
      </w:pPr>
      <w:r w:rsidRPr="002D4446">
        <w:t>–</w:t>
      </w:r>
      <w:r w:rsidRPr="002D4446">
        <w:tab/>
        <w:t>gezien het verzoek om goedkeuring dat de Raad heeft ingediend krachtens artikel 19, lid 1, van het Verdrag betreffende de werking van de Europese Unie (C9</w:t>
      </w:r>
      <w:r w:rsidRPr="002D4446">
        <w:noBreakHyphen/>
        <w:t>0031/2024),</w:t>
      </w:r>
    </w:p>
    <w:p w:rsidR="001F3ACC" w:rsidRPr="002D4446" w:rsidRDefault="001F3ACC" w:rsidP="001F3ACC">
      <w:pPr>
        <w:pStyle w:val="NormalHanging12a"/>
      </w:pPr>
      <w:r w:rsidRPr="002D4446">
        <w:t>–</w:t>
      </w:r>
      <w:r w:rsidRPr="002D4446">
        <w:tab/>
        <w:t>gezien artikel 105, leden 1 en 4, van zijn Reglement,</w:t>
      </w:r>
    </w:p>
    <w:p w:rsidR="001F3ACC" w:rsidRPr="002D4446" w:rsidRDefault="001F3ACC" w:rsidP="001F3ACC">
      <w:pPr>
        <w:pStyle w:val="NormalHanging12a"/>
      </w:pPr>
      <w:r w:rsidRPr="002D4446">
        <w:t>–</w:t>
      </w:r>
      <w:r w:rsidRPr="002D4446">
        <w:tab/>
        <w:t>gezien de aanbeveling van de Commissie vrouwenrechten en gendergelijkheid (A9-0128/2024),</w:t>
      </w:r>
    </w:p>
    <w:p w:rsidR="001F3ACC" w:rsidRPr="002D4446" w:rsidRDefault="001F3ACC" w:rsidP="001F3ACC">
      <w:pPr>
        <w:pStyle w:val="NormalHanging12a"/>
      </w:pPr>
      <w:r w:rsidRPr="002D4446">
        <w:t>1.</w:t>
      </w:r>
      <w:r w:rsidRPr="002D4446">
        <w:tab/>
        <w:t xml:space="preserve">hecht zijn goedkeuring aan </w:t>
      </w:r>
      <w:r w:rsidR="00BE65B3" w:rsidRPr="002D4446">
        <w:t xml:space="preserve">de ontwerprichtlijn </w:t>
      </w:r>
      <w:r w:rsidRPr="002D4446">
        <w:t>van de Raad;</w:t>
      </w:r>
    </w:p>
    <w:p w:rsidR="00E365E1" w:rsidRPr="002D4446" w:rsidRDefault="001F3ACC" w:rsidP="00766B77">
      <w:pPr>
        <w:pStyle w:val="NormalHanging12a"/>
      </w:pPr>
      <w:r w:rsidRPr="002D4446">
        <w:t>2.</w:t>
      </w:r>
      <w:r w:rsidRPr="002D4446">
        <w:tab/>
        <w:t xml:space="preserve">verzoekt zijn Voorzitter het standpunt van het Parlement te doen toekomen aan de Raad </w:t>
      </w:r>
      <w:r w:rsidRPr="002D4446">
        <w:lastRenderedPageBreak/>
        <w:t>en de Commissie, alsmede aan de nationale parlementen.</w:t>
      </w:r>
      <w:bookmarkStart w:id="9" w:name="TextBodyEnd"/>
      <w:bookmarkEnd w:id="9"/>
    </w:p>
    <w:sectPr w:rsidR="00E365E1" w:rsidRPr="002D4446" w:rsidSect="00CD54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C0E" w:rsidRPr="00CD5491" w:rsidRDefault="00DE5C0E">
      <w:r w:rsidRPr="00CD5491">
        <w:separator/>
      </w:r>
    </w:p>
  </w:endnote>
  <w:endnote w:type="continuationSeparator" w:id="0">
    <w:p w:rsidR="00DE5C0E" w:rsidRPr="00CD5491" w:rsidRDefault="00DE5C0E">
      <w:r w:rsidRPr="00CD54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4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4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4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C0E" w:rsidRPr="00CD5491" w:rsidRDefault="00DE5C0E">
      <w:r w:rsidRPr="00CD5491">
        <w:separator/>
      </w:r>
    </w:p>
  </w:footnote>
  <w:footnote w:type="continuationSeparator" w:id="0">
    <w:p w:rsidR="00DE5C0E" w:rsidRPr="00CD5491" w:rsidRDefault="00DE5C0E">
      <w:r w:rsidRPr="00CD54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4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4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54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NL"/>
    <w:docVar w:name="dvnumam" w:val="0"/>
    <w:docVar w:name="dvpe" w:val="759.668"/>
    <w:docVar w:name="dvrapporteur" w:val="Rapporteur: "/>
    <w:docVar w:name="dvstar" w:val="***"/>
    <w:docVar w:name="dvtitre" w:val="Wetgevingsresolutie van het Europees Parlement van xx april 2024 over de ontwerprichtlijn van de Raad betreffende normen voor organen voor gelijke behandeling op het gebied van gelijke behandeling van personen ongeacht hun ras of etnische afstamming, gelijke behandeling van personen in arbeid en beroep ongeacht hun godsdienst of overtuiging, handicap, leeftijd of seksuele geaardheid, gelijke behandeling van vrouwen en mannen op het gebied van sociale zekerheid en de toegang tot en het aanbod van goederen en diensten, en tot wijziging van Richtlijnen 2000/43/EG en 2004/113/EG(10788/2023 – C9-0031/2024 – 2022/0401(APP))"/>
  </w:docVars>
  <w:rsids>
    <w:rsidRoot w:val="00DE5C0E"/>
    <w:rsid w:val="00002272"/>
    <w:rsid w:val="00064002"/>
    <w:rsid w:val="000677B9"/>
    <w:rsid w:val="000831BA"/>
    <w:rsid w:val="000A42CC"/>
    <w:rsid w:val="000E7DD9"/>
    <w:rsid w:val="0010095E"/>
    <w:rsid w:val="00125B37"/>
    <w:rsid w:val="00187494"/>
    <w:rsid w:val="001F32AE"/>
    <w:rsid w:val="001F3ACC"/>
    <w:rsid w:val="002767FF"/>
    <w:rsid w:val="002B18FE"/>
    <w:rsid w:val="002B5493"/>
    <w:rsid w:val="002D4446"/>
    <w:rsid w:val="00343214"/>
    <w:rsid w:val="00361C00"/>
    <w:rsid w:val="00395FA1"/>
    <w:rsid w:val="003E15D4"/>
    <w:rsid w:val="00411CCE"/>
    <w:rsid w:val="0041666E"/>
    <w:rsid w:val="004179BB"/>
    <w:rsid w:val="00421060"/>
    <w:rsid w:val="00471C19"/>
    <w:rsid w:val="004867E3"/>
    <w:rsid w:val="00494A28"/>
    <w:rsid w:val="004B5C72"/>
    <w:rsid w:val="004C0004"/>
    <w:rsid w:val="004C5D52"/>
    <w:rsid w:val="0050519A"/>
    <w:rsid w:val="005072A1"/>
    <w:rsid w:val="00514517"/>
    <w:rsid w:val="00545827"/>
    <w:rsid w:val="00560270"/>
    <w:rsid w:val="00567A4B"/>
    <w:rsid w:val="005C2568"/>
    <w:rsid w:val="006037C0"/>
    <w:rsid w:val="006139AC"/>
    <w:rsid w:val="006631B6"/>
    <w:rsid w:val="00680577"/>
    <w:rsid w:val="006F74FA"/>
    <w:rsid w:val="00731ADD"/>
    <w:rsid w:val="00734777"/>
    <w:rsid w:val="00747932"/>
    <w:rsid w:val="00751A4A"/>
    <w:rsid w:val="00756632"/>
    <w:rsid w:val="00762C74"/>
    <w:rsid w:val="00766B77"/>
    <w:rsid w:val="00786EC0"/>
    <w:rsid w:val="007D1690"/>
    <w:rsid w:val="007E22AD"/>
    <w:rsid w:val="00817416"/>
    <w:rsid w:val="00842779"/>
    <w:rsid w:val="00865F67"/>
    <w:rsid w:val="00881A7B"/>
    <w:rsid w:val="008840E5"/>
    <w:rsid w:val="00887B3E"/>
    <w:rsid w:val="008C2AC6"/>
    <w:rsid w:val="00930C23"/>
    <w:rsid w:val="0093193B"/>
    <w:rsid w:val="00934F8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5B3"/>
    <w:rsid w:val="00BE6ADC"/>
    <w:rsid w:val="00C05BFE"/>
    <w:rsid w:val="00C23CD4"/>
    <w:rsid w:val="00C61C0C"/>
    <w:rsid w:val="00C941CB"/>
    <w:rsid w:val="00CC2357"/>
    <w:rsid w:val="00CD5491"/>
    <w:rsid w:val="00CF071A"/>
    <w:rsid w:val="00D058B8"/>
    <w:rsid w:val="00D56C11"/>
    <w:rsid w:val="00D834A0"/>
    <w:rsid w:val="00D872DF"/>
    <w:rsid w:val="00D91E21"/>
    <w:rsid w:val="00DA7FCD"/>
    <w:rsid w:val="00DE5C0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A8FEC"/>
  <w15:chartTrackingRefBased/>
  <w15:docId w15:val="{5F72CFE6-63F1-462D-B9C6-47599EE2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F3ACC"/>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1F3ACC"/>
    <w:pPr>
      <w:spacing w:after="240"/>
      <w:ind w:left="567" w:hanging="567"/>
    </w:pPr>
  </w:style>
  <w:style w:type="paragraph" w:customStyle="1" w:styleId="EPComma">
    <w:name w:val="EPComma"/>
    <w:basedOn w:val="Normal"/>
    <w:rsid w:val="001F3ACC"/>
    <w:pPr>
      <w:spacing w:before="480" w:after="240"/>
    </w:pPr>
  </w:style>
  <w:style w:type="paragraph" w:styleId="Header">
    <w:name w:val="header"/>
    <w:basedOn w:val="Normal"/>
    <w:link w:val="HeaderChar"/>
    <w:rsid w:val="001F3ACC"/>
    <w:pPr>
      <w:tabs>
        <w:tab w:val="center" w:pos="4513"/>
        <w:tab w:val="right" w:pos="9026"/>
      </w:tabs>
    </w:pPr>
  </w:style>
  <w:style w:type="character" w:customStyle="1" w:styleId="HeaderChar">
    <w:name w:val="Header Char"/>
    <w:basedOn w:val="DefaultParagraphFont"/>
    <w:link w:val="Header"/>
    <w:rsid w:val="001F3ACC"/>
    <w:rPr>
      <w:sz w:val="24"/>
      <w:lang w:val="nl-NL"/>
    </w:rPr>
  </w:style>
  <w:style w:type="paragraph" w:customStyle="1" w:styleId="EPFooter">
    <w:name w:val="EPFooter"/>
    <w:basedOn w:val="Normal"/>
    <w:rsid w:val="001F3ACC"/>
    <w:pPr>
      <w:tabs>
        <w:tab w:val="center" w:pos="4535"/>
        <w:tab w:val="right" w:pos="9071"/>
      </w:tabs>
      <w:spacing w:before="240" w:after="240"/>
    </w:pPr>
    <w:rPr>
      <w:color w:val="010000"/>
      <w:sz w:val="22"/>
    </w:rPr>
  </w:style>
  <w:style w:type="paragraph" w:customStyle="1" w:styleId="NormalBold">
    <w:name w:val="NormalBold"/>
    <w:basedOn w:val="Normal"/>
    <w:rsid w:val="00934F8A"/>
    <w:rPr>
      <w:b/>
    </w:rPr>
  </w:style>
  <w:style w:type="paragraph" w:styleId="BalloonText">
    <w:name w:val="Balloon Text"/>
    <w:basedOn w:val="Normal"/>
    <w:link w:val="BalloonTextChar"/>
    <w:rsid w:val="00934F8A"/>
    <w:rPr>
      <w:rFonts w:ascii="Segoe UI" w:hAnsi="Segoe UI" w:cs="Segoe UI"/>
      <w:sz w:val="18"/>
      <w:szCs w:val="18"/>
    </w:rPr>
  </w:style>
  <w:style w:type="character" w:customStyle="1" w:styleId="BalloonTextChar">
    <w:name w:val="Balloon Text Char"/>
    <w:basedOn w:val="DefaultParagraphFont"/>
    <w:link w:val="BalloonText"/>
    <w:rsid w:val="00934F8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C21C2-7C77-4290-A5AC-EA363464E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1725</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2024-04-10T16:56:00Z</dcterms:created>
  <dcterms:modified xsi:type="dcterms:W3CDTF">2024-04-10T16:56:00Z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A9-0128/2024</vt:lpwstr>
  </property>
  <property fmtid="{D5CDD505-2E9C-101B-9397-08002B2CF9AE}" pid="4" name="&lt;Type&gt;">
    <vt:lpwstr>RR</vt:lpwstr>
  </property>
</Properties>
</file>