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5236" w:rsidTr="0010095E">
        <w:trPr>
          <w:trHeight w:hRule="exact" w:val="1418"/>
        </w:trPr>
        <w:tc>
          <w:tcPr>
            <w:tcW w:w="6804" w:type="dxa"/>
            <w:shd w:val="clear" w:color="auto" w:fill="auto"/>
            <w:vAlign w:val="center"/>
          </w:tcPr>
          <w:p w:rsidR="00751A4A" w:rsidRPr="009A5236" w:rsidRDefault="00DB5762" w:rsidP="0010095E">
            <w:pPr>
              <w:pStyle w:val="EPName"/>
            </w:pPr>
            <w:bookmarkStart w:id="0" w:name="_GoBack"/>
            <w:bookmarkEnd w:id="0"/>
            <w:r w:rsidRPr="009A5236">
              <w:t>Parlamentul European</w:t>
            </w:r>
          </w:p>
          <w:p w:rsidR="00751A4A" w:rsidRPr="009A5236" w:rsidRDefault="00817416" w:rsidP="00756632">
            <w:pPr>
              <w:pStyle w:val="EPTerm"/>
              <w:rPr>
                <w:rStyle w:val="HideTWBExt"/>
                <w:noProof w:val="0"/>
                <w:vanish w:val="0"/>
                <w:color w:val="auto"/>
              </w:rPr>
            </w:pPr>
            <w:r w:rsidRPr="009A5236">
              <w:t>2019-2024</w:t>
            </w:r>
          </w:p>
        </w:tc>
        <w:tc>
          <w:tcPr>
            <w:tcW w:w="2268" w:type="dxa"/>
            <w:shd w:val="clear" w:color="auto" w:fill="auto"/>
          </w:tcPr>
          <w:p w:rsidR="00751A4A" w:rsidRPr="009A5236" w:rsidRDefault="00187494" w:rsidP="0010095E">
            <w:pPr>
              <w:pStyle w:val="EPLogo"/>
            </w:pPr>
            <w:r w:rsidRPr="009A523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5236" w:rsidRDefault="00D058B8" w:rsidP="004C5D52">
      <w:pPr>
        <w:pStyle w:val="LineTop"/>
      </w:pPr>
    </w:p>
    <w:p w:rsidR="00680577" w:rsidRPr="009A5236" w:rsidRDefault="00DB5762" w:rsidP="00680577">
      <w:pPr>
        <w:pStyle w:val="EPBodyTA1"/>
      </w:pPr>
      <w:r w:rsidRPr="009A5236">
        <w:t>TEXTE ADOPTATE</w:t>
      </w:r>
    </w:p>
    <w:p w:rsidR="00D058B8" w:rsidRPr="009A5236" w:rsidRDefault="00D058B8" w:rsidP="00D058B8">
      <w:pPr>
        <w:pStyle w:val="LineBottom"/>
      </w:pPr>
    </w:p>
    <w:p w:rsidR="00DB5762" w:rsidRPr="009A5236" w:rsidRDefault="00DB5762" w:rsidP="00DB5762">
      <w:pPr>
        <w:pStyle w:val="ATHeading1"/>
      </w:pPr>
      <w:bookmarkStart w:id="1" w:name="TANumber"/>
      <w:r w:rsidRPr="009A5236">
        <w:t>P9_TA(2024)0</w:t>
      </w:r>
      <w:bookmarkEnd w:id="1"/>
      <w:r w:rsidR="009A5236" w:rsidRPr="009A5236">
        <w:t>197</w:t>
      </w:r>
    </w:p>
    <w:p w:rsidR="00DB5762" w:rsidRPr="009A5236" w:rsidRDefault="00DB5762" w:rsidP="00DB5762">
      <w:pPr>
        <w:pStyle w:val="ATHeading2"/>
      </w:pPr>
      <w:bookmarkStart w:id="2" w:name="title"/>
      <w:r w:rsidRPr="009A5236">
        <w:t xml:space="preserve">Directiva Consiliului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w:t>
      </w:r>
      <w:r w:rsidR="00C718D7" w:rsidRPr="009A5236">
        <w:t>dizabilitate</w:t>
      </w:r>
      <w:r w:rsidRPr="009A5236">
        <w:t>,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w:t>
      </w:r>
      <w:bookmarkEnd w:id="2"/>
    </w:p>
    <w:p w:rsidR="00DB5762" w:rsidRPr="009A5236" w:rsidRDefault="00DB5762" w:rsidP="00DB5762">
      <w:pPr>
        <w:rPr>
          <w:i/>
          <w:vanish/>
        </w:rPr>
      </w:pPr>
      <w:r w:rsidRPr="009A5236">
        <w:rPr>
          <w:i/>
        </w:rPr>
        <w:fldChar w:fldCharType="begin"/>
      </w:r>
      <w:r w:rsidRPr="009A5236">
        <w:rPr>
          <w:i/>
        </w:rPr>
        <w:instrText xml:space="preserve"> TC"(</w:instrText>
      </w:r>
      <w:bookmarkStart w:id="3" w:name="DocNumber"/>
      <w:r w:rsidRPr="009A5236">
        <w:rPr>
          <w:i/>
        </w:rPr>
        <w:instrText>A9-0128/2024</w:instrText>
      </w:r>
      <w:bookmarkEnd w:id="3"/>
      <w:r w:rsidRPr="009A5236">
        <w:rPr>
          <w:i/>
        </w:rPr>
        <w:instrText xml:space="preserve"> - Raportoare: Sirpa Pietikäinen)"\l3 \n&gt; \* MERGEFORMAT </w:instrText>
      </w:r>
      <w:r w:rsidRPr="009A5236">
        <w:rPr>
          <w:i/>
        </w:rPr>
        <w:fldChar w:fldCharType="end"/>
      </w:r>
    </w:p>
    <w:p w:rsidR="00DB5762" w:rsidRPr="009A5236" w:rsidRDefault="00DB5762" w:rsidP="00DB5762">
      <w:pPr>
        <w:rPr>
          <w:vanish/>
        </w:rPr>
      </w:pPr>
      <w:bookmarkStart w:id="4" w:name="Commission"/>
      <w:r w:rsidRPr="009A5236">
        <w:rPr>
          <w:vanish/>
        </w:rPr>
        <w:t>Comisia pentru drepturile femeilor și egalitatea de gen</w:t>
      </w:r>
      <w:bookmarkEnd w:id="4"/>
    </w:p>
    <w:p w:rsidR="00DB5762" w:rsidRPr="009A5236" w:rsidRDefault="00DB5762" w:rsidP="00DB5762">
      <w:pPr>
        <w:rPr>
          <w:vanish/>
        </w:rPr>
      </w:pPr>
      <w:bookmarkStart w:id="5" w:name="PE"/>
      <w:r w:rsidRPr="009A5236">
        <w:rPr>
          <w:vanish/>
        </w:rPr>
        <w:t>PE759.668</w:t>
      </w:r>
      <w:bookmarkEnd w:id="5"/>
    </w:p>
    <w:p w:rsidR="00DB5762" w:rsidRPr="009A5236" w:rsidRDefault="00DB5762" w:rsidP="00DB5762">
      <w:pPr>
        <w:pStyle w:val="ATHeading3"/>
      </w:pPr>
      <w:bookmarkStart w:id="6" w:name="Sujet"/>
      <w:r w:rsidRPr="009A5236">
        <w:t>Rezoluția legislativă a Parlamentului European din 10 aprilie 2024 referitoare la proiectul de directivă a Consiliului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între persoane,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w:t>
      </w:r>
      <w:bookmarkEnd w:id="6"/>
      <w:r w:rsidRPr="009A5236">
        <w:t xml:space="preserve"> </w:t>
      </w:r>
      <w:bookmarkStart w:id="7" w:name="References"/>
      <w:r w:rsidRPr="009A5236">
        <w:t>(10788/</w:t>
      </w:r>
      <w:r w:rsidR="00C718D7" w:rsidRPr="009A5236">
        <w:t>1/</w:t>
      </w:r>
      <w:r w:rsidRPr="009A5236">
        <w:t>2023 – C9-0031/2024 – 2022/0401(APP))</w:t>
      </w:r>
      <w:bookmarkEnd w:id="7"/>
    </w:p>
    <w:p w:rsidR="00DB5762" w:rsidRPr="009A5236" w:rsidRDefault="00DB5762" w:rsidP="00DB5762"/>
    <w:p w:rsidR="00FD7DB4" w:rsidRPr="009A5236" w:rsidRDefault="00FD7DB4" w:rsidP="00FD7DB4">
      <w:pPr>
        <w:pStyle w:val="NormalBold"/>
      </w:pPr>
      <w:bookmarkStart w:id="8" w:name="TextBodyBegin"/>
      <w:bookmarkEnd w:id="8"/>
      <w:r w:rsidRPr="009A5236">
        <w:t>(Procedura legislativă specială – aprobare)</w:t>
      </w:r>
    </w:p>
    <w:p w:rsidR="00FD7DB4" w:rsidRPr="009A5236" w:rsidRDefault="00FD7DB4" w:rsidP="00FD7DB4">
      <w:pPr>
        <w:pStyle w:val="EPComma"/>
      </w:pPr>
      <w:r w:rsidRPr="009A5236">
        <w:rPr>
          <w:i/>
          <w:iCs/>
        </w:rPr>
        <w:t>Parlamentul European</w:t>
      </w:r>
      <w:r w:rsidRPr="009A5236">
        <w:t>,</w:t>
      </w:r>
    </w:p>
    <w:p w:rsidR="00FD7DB4" w:rsidRPr="009A5236" w:rsidRDefault="00FD7DB4" w:rsidP="00FD7DB4">
      <w:pPr>
        <w:pStyle w:val="NormalHanging12a"/>
      </w:pPr>
      <w:r w:rsidRPr="009A5236">
        <w:t>–</w:t>
      </w:r>
      <w:r w:rsidRPr="009A5236">
        <w:tab/>
        <w:t>având în vedere proiectul de directivă a Consiliului (10788/1/2023),</w:t>
      </w:r>
    </w:p>
    <w:p w:rsidR="00FD7DB4" w:rsidRPr="009A5236" w:rsidRDefault="00FD7DB4" w:rsidP="00FD7DB4">
      <w:pPr>
        <w:pStyle w:val="NormalHanging12a"/>
      </w:pPr>
      <w:r w:rsidRPr="009A5236">
        <w:t>–</w:t>
      </w:r>
      <w:r w:rsidRPr="009A5236">
        <w:tab/>
        <w:t>având în vedere cererea de aprobare prezentată de Consiliu în conformitate cu articolul 19 alineatul (1) din Tratatul privind funcționarea Uniunii Europene (C9</w:t>
      </w:r>
      <w:r w:rsidRPr="009A5236">
        <w:noBreakHyphen/>
        <w:t>0031/2024),</w:t>
      </w:r>
    </w:p>
    <w:p w:rsidR="00FD7DB4" w:rsidRPr="009A5236" w:rsidRDefault="00FD7DB4" w:rsidP="00FD7DB4">
      <w:pPr>
        <w:pStyle w:val="NormalHanging12a"/>
      </w:pPr>
      <w:r w:rsidRPr="009A5236">
        <w:t>–</w:t>
      </w:r>
      <w:r w:rsidRPr="009A5236">
        <w:tab/>
        <w:t>având în vedere articolul 105 alineatele (1) și (4) din Regulamentul său de procedură,</w:t>
      </w:r>
    </w:p>
    <w:p w:rsidR="00FD7DB4" w:rsidRPr="009A5236" w:rsidRDefault="00FD7DB4" w:rsidP="00FD7DB4">
      <w:pPr>
        <w:pStyle w:val="NormalHanging12a"/>
      </w:pPr>
      <w:r w:rsidRPr="009A5236">
        <w:t>–</w:t>
      </w:r>
      <w:r w:rsidRPr="009A5236">
        <w:tab/>
        <w:t>având în vedere raportul Comisiei pentru drepturile femeilor și egalitatea de gen (A9-0128/2024),</w:t>
      </w:r>
    </w:p>
    <w:p w:rsidR="00FD7DB4" w:rsidRPr="009A5236" w:rsidRDefault="00FD7DB4" w:rsidP="00FD7DB4">
      <w:pPr>
        <w:pStyle w:val="NormalHanging12a"/>
      </w:pPr>
      <w:r w:rsidRPr="009A5236">
        <w:lastRenderedPageBreak/>
        <w:t>1.</w:t>
      </w:r>
      <w:r w:rsidRPr="009A5236">
        <w:tab/>
        <w:t>aprobă proiectul de directivă a Consiliului;</w:t>
      </w:r>
    </w:p>
    <w:p w:rsidR="00E365E1" w:rsidRPr="009A5236" w:rsidRDefault="00FD7DB4" w:rsidP="0038125E">
      <w:pPr>
        <w:pStyle w:val="NormalHanging12a"/>
      </w:pPr>
      <w:r w:rsidRPr="009A5236">
        <w:t>2.</w:t>
      </w:r>
      <w:r w:rsidRPr="009A5236">
        <w:tab/>
        <w:t>încredințează Președintei sarcina de a transmite Consiliului și Comisiei, precum și parlamentelor naționale poziția Parlamentului.</w:t>
      </w:r>
    </w:p>
    <w:sectPr w:rsidR="00E365E1" w:rsidRPr="009A5236" w:rsidSect="002E77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762" w:rsidRPr="002E77E4" w:rsidRDefault="00DB5762">
      <w:r w:rsidRPr="002E77E4">
        <w:separator/>
      </w:r>
    </w:p>
  </w:endnote>
  <w:endnote w:type="continuationSeparator" w:id="0">
    <w:p w:rsidR="00DB5762" w:rsidRPr="002E77E4" w:rsidRDefault="00DB5762">
      <w:r w:rsidRPr="002E77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7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7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7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762" w:rsidRPr="002E77E4" w:rsidRDefault="00DB5762">
      <w:r w:rsidRPr="002E77E4">
        <w:separator/>
      </w:r>
    </w:p>
  </w:footnote>
  <w:footnote w:type="continuationSeparator" w:id="0">
    <w:p w:rsidR="00DB5762" w:rsidRPr="002E77E4" w:rsidRDefault="00DB5762">
      <w:r w:rsidRPr="002E77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7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7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7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RO"/>
    <w:docVar w:name="dvnumam" w:val="0"/>
    <w:docVar w:name="dvpe" w:val="759.668"/>
    <w:docVar w:name="dvrapporteur" w:val="Raportoare: "/>
    <w:docVar w:name="dvstar" w:val="***"/>
    <w:docVar w:name="dvtitre" w:val="Rezoluția legislativă a Parlamentului European din 10 aprilie 2024 referitoare la proiectul de directivă a Consiliului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între persoane,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10788/2023 – C9-0031/2024 – 2022/0401(APP))"/>
  </w:docVars>
  <w:rsids>
    <w:rsidRoot w:val="00DB5762"/>
    <w:rsid w:val="00002272"/>
    <w:rsid w:val="00064002"/>
    <w:rsid w:val="000677B9"/>
    <w:rsid w:val="000831BA"/>
    <w:rsid w:val="000A42CC"/>
    <w:rsid w:val="000E7DD9"/>
    <w:rsid w:val="0010095E"/>
    <w:rsid w:val="00125B37"/>
    <w:rsid w:val="00187494"/>
    <w:rsid w:val="001F32AE"/>
    <w:rsid w:val="002767FF"/>
    <w:rsid w:val="002B18FE"/>
    <w:rsid w:val="002B5493"/>
    <w:rsid w:val="002E77E4"/>
    <w:rsid w:val="00343214"/>
    <w:rsid w:val="00361C00"/>
    <w:rsid w:val="0038125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23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8D7"/>
    <w:rsid w:val="00C941CB"/>
    <w:rsid w:val="00CC2357"/>
    <w:rsid w:val="00CF071A"/>
    <w:rsid w:val="00D058B8"/>
    <w:rsid w:val="00D56C11"/>
    <w:rsid w:val="00D834A0"/>
    <w:rsid w:val="00D872DF"/>
    <w:rsid w:val="00D91E21"/>
    <w:rsid w:val="00DA7FCD"/>
    <w:rsid w:val="00DB576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D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2DB54"/>
  <w15:chartTrackingRefBased/>
  <w15:docId w15:val="{2128538D-0038-4F92-860A-FFFC910B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7DB4"/>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FD7DB4"/>
    <w:rPr>
      <w:b/>
    </w:rPr>
  </w:style>
  <w:style w:type="paragraph" w:customStyle="1" w:styleId="NormalHanging12a">
    <w:name w:val="NormalHanging12a"/>
    <w:basedOn w:val="Normal"/>
    <w:rsid w:val="00FD7DB4"/>
    <w:pPr>
      <w:spacing w:after="240"/>
      <w:ind w:left="567" w:hanging="567"/>
    </w:pPr>
  </w:style>
  <w:style w:type="paragraph" w:customStyle="1" w:styleId="EPComma">
    <w:name w:val="EPComma"/>
    <w:basedOn w:val="Normal"/>
    <w:rsid w:val="00FD7DB4"/>
    <w:pPr>
      <w:spacing w:before="480" w:after="240"/>
    </w:pPr>
  </w:style>
  <w:style w:type="paragraph" w:styleId="Header">
    <w:name w:val="header"/>
    <w:basedOn w:val="Normal"/>
    <w:link w:val="HeaderChar"/>
    <w:rsid w:val="00FD7DB4"/>
    <w:pPr>
      <w:tabs>
        <w:tab w:val="center" w:pos="4513"/>
        <w:tab w:val="right" w:pos="9026"/>
      </w:tabs>
    </w:pPr>
  </w:style>
  <w:style w:type="character" w:customStyle="1" w:styleId="HeaderChar">
    <w:name w:val="Header Char"/>
    <w:basedOn w:val="DefaultParagraphFont"/>
    <w:link w:val="Header"/>
    <w:rsid w:val="00FD7DB4"/>
    <w:rPr>
      <w:sz w:val="24"/>
      <w:lang w:val="ro-RO"/>
    </w:rPr>
  </w:style>
  <w:style w:type="paragraph" w:customStyle="1" w:styleId="EPFooter">
    <w:name w:val="EPFooter"/>
    <w:basedOn w:val="Normal"/>
    <w:rsid w:val="00FD7DB4"/>
    <w:pPr>
      <w:tabs>
        <w:tab w:val="center" w:pos="4535"/>
        <w:tab w:val="right" w:pos="9071"/>
      </w:tabs>
      <w:spacing w:before="240" w:after="240"/>
    </w:pPr>
    <w:rPr>
      <w:color w:val="010000"/>
      <w:sz w:val="22"/>
    </w:rPr>
  </w:style>
  <w:style w:type="paragraph" w:styleId="Footer">
    <w:name w:val="footer"/>
    <w:basedOn w:val="Normal"/>
    <w:link w:val="FooterChar"/>
    <w:rsid w:val="0038125E"/>
    <w:pPr>
      <w:tabs>
        <w:tab w:val="center" w:pos="4513"/>
        <w:tab w:val="right" w:pos="9026"/>
      </w:tabs>
    </w:pPr>
  </w:style>
  <w:style w:type="character" w:customStyle="1" w:styleId="FooterChar">
    <w:name w:val="Footer Char"/>
    <w:basedOn w:val="DefaultParagraphFont"/>
    <w:link w:val="Footer"/>
    <w:rsid w:val="0038125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929F0-C4A8-4008-906C-BECFA1C97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2024-04-10T20:12:00Z</dcterms:created>
  <dcterms:modified xsi:type="dcterms:W3CDTF">2024-04-10T20:12:00Z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A9-0128/2024</vt:lpwstr>
  </property>
  <property fmtid="{D5CDD505-2E9C-101B-9397-08002B2CF9AE}" pid="4" name="&lt;Type&gt;">
    <vt:lpwstr>RR</vt:lpwstr>
  </property>
</Properties>
</file>