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3EC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3EC9" w:rsidRDefault="00060D48" w:rsidP="0010095E">
            <w:pPr>
              <w:pStyle w:val="EPName"/>
            </w:pPr>
            <w:r w:rsidRPr="00183EC9">
              <w:t>Европейски</w:t>
            </w:r>
            <w:r w:rsidR="003509DE" w:rsidRPr="00183EC9">
              <w:t xml:space="preserve"> парламент</w:t>
            </w:r>
          </w:p>
          <w:p w:rsidR="00751A4A" w:rsidRPr="00183EC9" w:rsidRDefault="00060D48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67C0">
              <w:t>2019</w:t>
            </w:r>
            <w:r>
              <w:t> – </w:t>
            </w:r>
            <w:r w:rsidR="00817416" w:rsidRPr="00FE67C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83EC9" w:rsidRDefault="00187494" w:rsidP="0010095E">
            <w:pPr>
              <w:pStyle w:val="EPLogo"/>
            </w:pPr>
            <w:r w:rsidRPr="00183EC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3EC9" w:rsidRDefault="00D058B8" w:rsidP="004C5D52">
      <w:pPr>
        <w:pStyle w:val="LineTop"/>
      </w:pPr>
    </w:p>
    <w:p w:rsidR="00680577" w:rsidRPr="00183EC9" w:rsidRDefault="003509DE" w:rsidP="00680577">
      <w:pPr>
        <w:pStyle w:val="EPBodyTA1"/>
      </w:pPr>
      <w:r w:rsidRPr="00183EC9">
        <w:t>ПРИЕТИ ТЕКСТОВЕ</w:t>
      </w:r>
    </w:p>
    <w:p w:rsidR="00D058B8" w:rsidRPr="00183EC9" w:rsidRDefault="00D058B8" w:rsidP="00D058B8">
      <w:pPr>
        <w:pStyle w:val="LineBottom"/>
      </w:pPr>
    </w:p>
    <w:p w:rsidR="003509DE" w:rsidRPr="00183EC9" w:rsidRDefault="003509DE" w:rsidP="003509DE">
      <w:pPr>
        <w:pStyle w:val="ATHeading1"/>
      </w:pPr>
      <w:bookmarkStart w:id="0" w:name="TANumber"/>
      <w:r w:rsidRPr="00183EC9">
        <w:t>P</w:t>
      </w:r>
      <w:r w:rsidRPr="00FE67C0">
        <w:t>9</w:t>
      </w:r>
      <w:r w:rsidRPr="00183EC9">
        <w:t>_TA(</w:t>
      </w:r>
      <w:r w:rsidRPr="00FE67C0">
        <w:t>2024</w:t>
      </w:r>
      <w:r w:rsidRPr="00183EC9">
        <w:t>)</w:t>
      </w:r>
      <w:r w:rsidRPr="00FE67C0">
        <w:t>0</w:t>
      </w:r>
      <w:r w:rsidR="00464B55" w:rsidRPr="00FE67C0">
        <w:t>198</w:t>
      </w:r>
      <w:bookmarkEnd w:id="0"/>
    </w:p>
    <w:p w:rsidR="003509DE" w:rsidRPr="00183EC9" w:rsidRDefault="00C474C9" w:rsidP="003509DE">
      <w:pPr>
        <w:pStyle w:val="ATHeading2"/>
      </w:pPr>
      <w:r w:rsidRPr="00C474C9">
        <w:t>Временна дерогация: борбата с онлайн сексуалното насилие над деца</w:t>
      </w:r>
    </w:p>
    <w:p w:rsidR="003509DE" w:rsidRPr="00183EC9" w:rsidRDefault="003509DE" w:rsidP="003509DE">
      <w:pPr>
        <w:rPr>
          <w:i/>
          <w:vanish/>
        </w:rPr>
      </w:pPr>
      <w:r w:rsidRPr="00183EC9">
        <w:rPr>
          <w:i/>
        </w:rPr>
        <w:fldChar w:fldCharType="begin"/>
      </w:r>
      <w:r w:rsidRPr="00183EC9">
        <w:rPr>
          <w:i/>
        </w:rPr>
        <w:instrText xml:space="preserve"> TC"(</w:instrText>
      </w:r>
      <w:bookmarkStart w:id="1" w:name="DocNumber"/>
      <w:r w:rsidRPr="00183EC9">
        <w:rPr>
          <w:i/>
        </w:rPr>
        <w:instrText>A</w:instrText>
      </w:r>
      <w:r w:rsidRPr="00FE67C0">
        <w:rPr>
          <w:i/>
        </w:rPr>
        <w:instrText>9</w:instrText>
      </w:r>
      <w:r w:rsidRPr="00183EC9">
        <w:rPr>
          <w:i/>
        </w:rPr>
        <w:instrText>-</w:instrText>
      </w:r>
      <w:r w:rsidRPr="00FE67C0">
        <w:rPr>
          <w:i/>
        </w:rPr>
        <w:instrText>0021</w:instrText>
      </w:r>
      <w:r w:rsidRPr="00183EC9">
        <w:rPr>
          <w:i/>
        </w:rPr>
        <w:instrText>/</w:instrText>
      </w:r>
      <w:r w:rsidRPr="00FE67C0">
        <w:rPr>
          <w:i/>
        </w:rPr>
        <w:instrText>2024</w:instrText>
      </w:r>
      <w:bookmarkEnd w:id="1"/>
      <w:r w:rsidRPr="00183EC9">
        <w:rPr>
          <w:i/>
        </w:rPr>
        <w:instrText xml:space="preserve"> - Докладчик: Биргит Зипел)"\l</w:instrText>
      </w:r>
      <w:r w:rsidRPr="00FE67C0">
        <w:rPr>
          <w:i/>
        </w:rPr>
        <w:instrText>3</w:instrText>
      </w:r>
      <w:r w:rsidRPr="00183EC9">
        <w:rPr>
          <w:i/>
        </w:rPr>
        <w:instrText xml:space="preserve"> \n&gt; \* MERGEFORMAT </w:instrText>
      </w:r>
      <w:r w:rsidRPr="00183EC9">
        <w:rPr>
          <w:i/>
        </w:rPr>
        <w:fldChar w:fldCharType="end"/>
      </w:r>
    </w:p>
    <w:p w:rsidR="003509DE" w:rsidRPr="00183EC9" w:rsidRDefault="003509DE" w:rsidP="003509DE">
      <w:pPr>
        <w:rPr>
          <w:vanish/>
        </w:rPr>
      </w:pPr>
      <w:bookmarkStart w:id="2" w:name="Commission"/>
      <w:r w:rsidRPr="00183EC9">
        <w:rPr>
          <w:vanish/>
        </w:rPr>
        <w:t>Комисия по граждански свободи, правосъдие и вътрешни работи</w:t>
      </w:r>
      <w:bookmarkEnd w:id="2"/>
    </w:p>
    <w:p w:rsidR="003509DE" w:rsidRPr="00183EC9" w:rsidRDefault="003509DE" w:rsidP="003509DE">
      <w:pPr>
        <w:rPr>
          <w:vanish/>
        </w:rPr>
      </w:pPr>
      <w:bookmarkStart w:id="3" w:name="PE"/>
      <w:r w:rsidRPr="00183EC9">
        <w:rPr>
          <w:vanish/>
        </w:rPr>
        <w:t>PE</w:t>
      </w:r>
      <w:r w:rsidRPr="00FE67C0">
        <w:rPr>
          <w:vanish/>
        </w:rPr>
        <w:t>758</w:t>
      </w:r>
      <w:r w:rsidRPr="00183EC9">
        <w:rPr>
          <w:vanish/>
        </w:rPr>
        <w:t>.</w:t>
      </w:r>
      <w:r w:rsidRPr="00FE67C0">
        <w:rPr>
          <w:vanish/>
        </w:rPr>
        <w:t>054</w:t>
      </w:r>
      <w:bookmarkEnd w:id="3"/>
    </w:p>
    <w:p w:rsidR="003509DE" w:rsidRPr="00183EC9" w:rsidRDefault="003509DE" w:rsidP="003509DE">
      <w:pPr>
        <w:pStyle w:val="ATHeading3"/>
      </w:pPr>
      <w:bookmarkStart w:id="4" w:name="Sujet"/>
      <w:r w:rsidRPr="00183EC9">
        <w:t xml:space="preserve">Законодателна резолюция на Европейския парламент от </w:t>
      </w:r>
      <w:r w:rsidR="00D5684A" w:rsidRPr="00FE67C0">
        <w:t>10</w:t>
      </w:r>
      <w:r w:rsidR="00E8374E">
        <w:t xml:space="preserve"> април</w:t>
      </w:r>
      <w:r w:rsidR="00E8374E" w:rsidRPr="00183EC9">
        <w:t xml:space="preserve"> </w:t>
      </w:r>
      <w:r w:rsidRPr="00FE67C0">
        <w:t>2024</w:t>
      </w:r>
      <w:r w:rsidRPr="00183EC9">
        <w:t xml:space="preserve"> г. относно предложението за регламент на Европейския парламент и на Съвета за изменение на Регламент (ЕС) </w:t>
      </w:r>
      <w:r w:rsidRPr="00FE67C0">
        <w:t>2021</w:t>
      </w:r>
      <w:r w:rsidRPr="00183EC9">
        <w:t>/</w:t>
      </w:r>
      <w:r w:rsidRPr="00FE67C0">
        <w:t>1232</w:t>
      </w:r>
      <w:r w:rsidRPr="00183EC9">
        <w:t xml:space="preserve"> на Европейския парламент и на Съвета относно временна дерогация от някои разпоредби на Директива </w:t>
      </w:r>
      <w:r w:rsidRPr="00FE67C0">
        <w:t>2002</w:t>
      </w:r>
      <w:r w:rsidRPr="00183EC9">
        <w:t>/</w:t>
      </w:r>
      <w:r w:rsidRPr="00FE67C0">
        <w:t>58</w:t>
      </w:r>
      <w:r w:rsidRPr="00183EC9">
        <w:t>/ЕО за целите на борбата с онлайн сексуалното насилие над деца</w:t>
      </w:r>
      <w:bookmarkEnd w:id="4"/>
      <w:r w:rsidRPr="00183EC9">
        <w:t xml:space="preserve"> </w:t>
      </w:r>
      <w:bookmarkStart w:id="5" w:name="References"/>
      <w:r w:rsidRPr="00183EC9">
        <w:t>(COM(</w:t>
      </w:r>
      <w:r w:rsidRPr="00FE67C0">
        <w:t>2023</w:t>
      </w:r>
      <w:r w:rsidRPr="00183EC9">
        <w:t>)</w:t>
      </w:r>
      <w:r w:rsidRPr="00FE67C0">
        <w:t>0777</w:t>
      </w:r>
      <w:r w:rsidRPr="00183EC9">
        <w:t xml:space="preserve"> – C</w:t>
      </w:r>
      <w:r w:rsidRPr="00FE67C0">
        <w:t>9</w:t>
      </w:r>
      <w:r w:rsidRPr="00183EC9">
        <w:t>-</w:t>
      </w:r>
      <w:r w:rsidRPr="00FE67C0">
        <w:t>0437</w:t>
      </w:r>
      <w:r w:rsidRPr="00183EC9">
        <w:t>/</w:t>
      </w:r>
      <w:r w:rsidRPr="00FE67C0">
        <w:t>2023</w:t>
      </w:r>
      <w:r w:rsidRPr="00183EC9">
        <w:t xml:space="preserve"> – </w:t>
      </w:r>
      <w:r w:rsidRPr="00FE67C0">
        <w:t>2023</w:t>
      </w:r>
      <w:r w:rsidRPr="00183EC9">
        <w:t>/</w:t>
      </w:r>
      <w:r w:rsidRPr="00FE67C0">
        <w:t>0452</w:t>
      </w:r>
      <w:r w:rsidRPr="00183EC9">
        <w:t>(COD))</w:t>
      </w:r>
      <w:bookmarkEnd w:id="5"/>
    </w:p>
    <w:p w:rsidR="00994F14" w:rsidRPr="00183EC9" w:rsidRDefault="00E8374E" w:rsidP="00994F14">
      <w:pPr>
        <w:pStyle w:val="NormalBold"/>
      </w:pPr>
      <w:bookmarkStart w:id="6" w:name="TextBodyBegin"/>
      <w:bookmarkEnd w:id="6"/>
      <w:r>
        <w:t>(</w:t>
      </w:r>
      <w:r w:rsidR="00994F14" w:rsidRPr="00183EC9">
        <w:t>Обикновена законодателна процедура: първо четене)</w:t>
      </w:r>
    </w:p>
    <w:p w:rsidR="00994F14" w:rsidRPr="00183EC9" w:rsidRDefault="00994F14" w:rsidP="00994F14">
      <w:pPr>
        <w:pStyle w:val="EPComma"/>
      </w:pPr>
      <w:r w:rsidRPr="00183EC9">
        <w:rPr>
          <w:i/>
          <w:iCs/>
        </w:rPr>
        <w:t>Европейският парламент</w:t>
      </w:r>
      <w:r w:rsidRPr="00183EC9">
        <w:t>,</w:t>
      </w:r>
    </w:p>
    <w:p w:rsidR="00994F14" w:rsidRPr="00183EC9" w:rsidRDefault="00994F14" w:rsidP="00994F14">
      <w:pPr>
        <w:pStyle w:val="NormalHanging12a"/>
      </w:pPr>
      <w:r w:rsidRPr="00183EC9">
        <w:t>–</w:t>
      </w:r>
      <w:r w:rsidRPr="00183EC9">
        <w:tab/>
        <w:t xml:space="preserve">като взе предвид предложението на Комисията до </w:t>
      </w:r>
      <w:r w:rsidR="00E8374E">
        <w:t>П</w:t>
      </w:r>
      <w:r w:rsidRPr="00183EC9">
        <w:t>арламент</w:t>
      </w:r>
      <w:r w:rsidR="00E8374E">
        <w:t>а</w:t>
      </w:r>
      <w:r w:rsidRPr="00183EC9">
        <w:t xml:space="preserve"> и до Съвета (COM(</w:t>
      </w:r>
      <w:r w:rsidRPr="00FE67C0">
        <w:t>2023</w:t>
      </w:r>
      <w:r w:rsidRPr="00183EC9">
        <w:t>)</w:t>
      </w:r>
      <w:r w:rsidRPr="00FE67C0">
        <w:t>0777</w:t>
      </w:r>
      <w:r w:rsidRPr="00183EC9">
        <w:t>),</w:t>
      </w:r>
    </w:p>
    <w:p w:rsidR="00994F14" w:rsidRPr="00183EC9" w:rsidRDefault="00994F14" w:rsidP="00994F14">
      <w:pPr>
        <w:pStyle w:val="NormalHanging12a"/>
      </w:pPr>
      <w:r w:rsidRPr="00183EC9">
        <w:t>–</w:t>
      </w:r>
      <w:r w:rsidRPr="00183EC9">
        <w:tab/>
        <w:t xml:space="preserve">като взе предвид член </w:t>
      </w:r>
      <w:r w:rsidRPr="00FE67C0">
        <w:t>294</w:t>
      </w:r>
      <w:r w:rsidRPr="00183EC9">
        <w:t>, параграф </w:t>
      </w:r>
      <w:r w:rsidRPr="00FE67C0">
        <w:t>2</w:t>
      </w:r>
      <w:r w:rsidRPr="00183EC9">
        <w:t>, член </w:t>
      </w:r>
      <w:r w:rsidRPr="00FE67C0">
        <w:t>16</w:t>
      </w:r>
      <w:r w:rsidRPr="00183EC9">
        <w:t>, параграф </w:t>
      </w:r>
      <w:r w:rsidRPr="00FE67C0">
        <w:t>2</w:t>
      </w:r>
      <w:r w:rsidRPr="00183EC9">
        <w:t xml:space="preserve"> и член </w:t>
      </w:r>
      <w:r w:rsidRPr="00FE67C0">
        <w:t>114</w:t>
      </w:r>
      <w:r w:rsidRPr="00183EC9">
        <w:t>, параграф </w:t>
      </w:r>
      <w:r w:rsidRPr="00FE67C0">
        <w:t>1</w:t>
      </w:r>
      <w:r w:rsidRPr="00183EC9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FE67C0">
        <w:t>9</w:t>
      </w:r>
      <w:r w:rsidRPr="00183EC9">
        <w:noBreakHyphen/>
      </w:r>
      <w:r w:rsidRPr="00FE67C0">
        <w:t>0437</w:t>
      </w:r>
      <w:r w:rsidRPr="00183EC9">
        <w:t>/</w:t>
      </w:r>
      <w:r w:rsidRPr="00FE67C0">
        <w:t>2023</w:t>
      </w:r>
      <w:r w:rsidRPr="00183EC9">
        <w:t>),</w:t>
      </w:r>
    </w:p>
    <w:p w:rsidR="00994F14" w:rsidRPr="00183EC9" w:rsidRDefault="00994F14" w:rsidP="00994F14">
      <w:pPr>
        <w:pStyle w:val="NormalHanging12a"/>
      </w:pPr>
      <w:r w:rsidRPr="00183EC9">
        <w:t>–</w:t>
      </w:r>
      <w:r w:rsidRPr="00183EC9">
        <w:tab/>
        <w:t>като взе предвид член </w:t>
      </w:r>
      <w:r w:rsidRPr="00FE67C0">
        <w:t>294</w:t>
      </w:r>
      <w:r w:rsidRPr="00183EC9">
        <w:t xml:space="preserve">, параграф </w:t>
      </w:r>
      <w:r w:rsidRPr="00FE67C0">
        <w:t>3</w:t>
      </w:r>
      <w:r w:rsidRPr="00183EC9">
        <w:t xml:space="preserve"> от Договора за функционирането на Европейския съюз,</w:t>
      </w:r>
    </w:p>
    <w:p w:rsidR="00994F14" w:rsidRDefault="00994F14" w:rsidP="00994F14">
      <w:pPr>
        <w:pStyle w:val="NormalHanging12a"/>
      </w:pPr>
      <w:r w:rsidRPr="00183EC9">
        <w:t>–</w:t>
      </w:r>
      <w:r w:rsidRPr="00183EC9">
        <w:tab/>
        <w:t>като взе предвид становището на Европейския икономически и социален комитет</w:t>
      </w:r>
      <w:r w:rsidR="00D5684A">
        <w:rPr>
          <w:rStyle w:val="FootnoteReference"/>
        </w:rPr>
        <w:footnoteReference w:id="1"/>
      </w:r>
      <w:r w:rsidRPr="00183EC9">
        <w:t>,</w:t>
      </w:r>
    </w:p>
    <w:p w:rsidR="00D5684A" w:rsidRPr="00183EC9" w:rsidRDefault="00D5684A" w:rsidP="00994F14">
      <w:pPr>
        <w:pStyle w:val="NormalHanging12a"/>
      </w:pPr>
      <w:r>
        <w:t>–</w:t>
      </w:r>
      <w:r>
        <w:tab/>
      </w:r>
      <w:r w:rsidRPr="00D5684A">
        <w:t xml:space="preserve">като взе предвид временното споразумение, одобрено от компетентната комисия съгласно член </w:t>
      </w:r>
      <w:r w:rsidRPr="00FE67C0">
        <w:t>74</w:t>
      </w:r>
      <w:r w:rsidRPr="00D5684A">
        <w:t xml:space="preserve">, параграф </w:t>
      </w:r>
      <w:r w:rsidRPr="00FE67C0">
        <w:t>4</w:t>
      </w:r>
      <w:r w:rsidRPr="00D5684A">
        <w:t xml:space="preserve"> от своя Правилник за д</w:t>
      </w:r>
      <w:r>
        <w:t xml:space="preserve">ейността, и поетия с писмо от </w:t>
      </w:r>
      <w:r w:rsidRPr="00FE67C0">
        <w:t>21</w:t>
      </w:r>
      <w:r w:rsidRPr="00D5684A">
        <w:t xml:space="preserve"> </w:t>
      </w:r>
      <w:r>
        <w:t xml:space="preserve">февруари </w:t>
      </w:r>
      <w:r w:rsidRPr="00FE67C0">
        <w:t>2024</w:t>
      </w:r>
      <w:r>
        <w:t> </w:t>
      </w:r>
      <w:r w:rsidRPr="00D5684A">
        <w:t xml:space="preserve">г. ангажимент на представителя на Съвета за одобряване на позицията на Парламента в съответствие с член </w:t>
      </w:r>
      <w:r w:rsidRPr="00FE67C0">
        <w:t>294</w:t>
      </w:r>
      <w:r w:rsidRPr="00D5684A">
        <w:t xml:space="preserve">, параграф </w:t>
      </w:r>
      <w:r w:rsidRPr="00FE67C0">
        <w:t>4</w:t>
      </w:r>
      <w:r w:rsidRPr="00D5684A">
        <w:t xml:space="preserve"> от Договора за функционирането на Европейския съюз,</w:t>
      </w:r>
    </w:p>
    <w:p w:rsidR="00994F14" w:rsidRPr="00183EC9" w:rsidRDefault="00994F14" w:rsidP="00994F14">
      <w:pPr>
        <w:pStyle w:val="NormalHanging12a"/>
      </w:pPr>
      <w:r w:rsidRPr="00183EC9">
        <w:t>–</w:t>
      </w:r>
      <w:r w:rsidRPr="00183EC9">
        <w:tab/>
        <w:t>като взе предвид член </w:t>
      </w:r>
      <w:r w:rsidRPr="00FE67C0">
        <w:t>59</w:t>
      </w:r>
      <w:r w:rsidRPr="00183EC9">
        <w:t xml:space="preserve"> от своя Правилник за дейността,</w:t>
      </w:r>
    </w:p>
    <w:p w:rsidR="00994F14" w:rsidRPr="00183EC9" w:rsidRDefault="00994F14" w:rsidP="00994F14">
      <w:pPr>
        <w:pStyle w:val="NormalHanging12a"/>
      </w:pPr>
      <w:r w:rsidRPr="00183EC9">
        <w:t>–</w:t>
      </w:r>
      <w:r w:rsidRPr="00183EC9">
        <w:tab/>
        <w:t xml:space="preserve">като взе предвид доклада на комисията по граждански свободи, правосъдие и </w:t>
      </w:r>
      <w:r w:rsidRPr="00183EC9">
        <w:lastRenderedPageBreak/>
        <w:t>вътрешни работи (A</w:t>
      </w:r>
      <w:r w:rsidRPr="00FE67C0">
        <w:t>9</w:t>
      </w:r>
      <w:r w:rsidRPr="00183EC9">
        <w:t>-</w:t>
      </w:r>
      <w:r w:rsidRPr="00FE67C0">
        <w:t>0021</w:t>
      </w:r>
      <w:r w:rsidRPr="00183EC9">
        <w:t>/</w:t>
      </w:r>
      <w:r w:rsidRPr="00FE67C0">
        <w:t>2024</w:t>
      </w:r>
      <w:r w:rsidRPr="00183EC9">
        <w:t>),</w:t>
      </w:r>
    </w:p>
    <w:p w:rsidR="00994F14" w:rsidRPr="00183EC9" w:rsidRDefault="00994F14" w:rsidP="00994F14">
      <w:pPr>
        <w:pStyle w:val="NormalHanging12a"/>
      </w:pPr>
      <w:r w:rsidRPr="00183EC9">
        <w:t>–</w:t>
      </w:r>
      <w:r w:rsidRPr="00183EC9">
        <w:tab/>
        <w:t xml:space="preserve">като взе предвид доклада на Европейската комисия относно прилагането на Регламент (ЕС) </w:t>
      </w:r>
      <w:r w:rsidRPr="00FE67C0">
        <w:t>2021</w:t>
      </w:r>
      <w:r w:rsidRPr="00183EC9">
        <w:t>/</w:t>
      </w:r>
      <w:r w:rsidRPr="00FE67C0">
        <w:t>1232</w:t>
      </w:r>
      <w:r w:rsidRPr="00183EC9">
        <w:t xml:space="preserve"> на Европейския парламент и на Съвета от </w:t>
      </w:r>
      <w:r w:rsidRPr="00FE67C0">
        <w:t>14</w:t>
      </w:r>
      <w:r w:rsidRPr="00183EC9">
        <w:t xml:space="preserve"> юли </w:t>
      </w:r>
      <w:r w:rsidRPr="00FE67C0">
        <w:t>2021</w:t>
      </w:r>
      <w:r w:rsidRPr="00183EC9">
        <w:t xml:space="preserve"> г. относно временна дерогация от някои разпоредби на Директива </w:t>
      </w:r>
      <w:r w:rsidRPr="00FE67C0">
        <w:t>2002</w:t>
      </w:r>
      <w:r w:rsidRPr="00183EC9">
        <w:t>/</w:t>
      </w:r>
      <w:r w:rsidRPr="00FE67C0">
        <w:t>58</w:t>
      </w:r>
      <w:r w:rsidRPr="00183EC9">
        <w:t>/ЕО по отношение на използването на технологии от доставчици на междуличностни съобщителни услуги без номерà за обработване на лични и други данни за целите на борбата с онлайн сексуалното насилие над деца (COM(</w:t>
      </w:r>
      <w:r w:rsidRPr="00FE67C0">
        <w:t>2023</w:t>
      </w:r>
      <w:r w:rsidRPr="00183EC9">
        <w:t>)</w:t>
      </w:r>
      <w:r w:rsidR="00FE67C0" w:rsidRPr="00FE67C0">
        <w:t>0</w:t>
      </w:r>
      <w:r w:rsidRPr="00FE67C0">
        <w:t>797</w:t>
      </w:r>
      <w:r w:rsidRPr="00183EC9">
        <w:t>),</w:t>
      </w:r>
    </w:p>
    <w:p w:rsidR="00994F14" w:rsidRPr="00183EC9" w:rsidRDefault="00994F14" w:rsidP="00994F14">
      <w:pPr>
        <w:pStyle w:val="NormalHanging12a"/>
      </w:pPr>
      <w:r w:rsidRPr="00FE67C0">
        <w:t>1</w:t>
      </w:r>
      <w:r w:rsidRPr="00183EC9">
        <w:t>.</w:t>
      </w:r>
      <w:r w:rsidRPr="00183EC9">
        <w:tab/>
        <w:t>приема изложената по-долу позиция на първо четене;</w:t>
      </w:r>
    </w:p>
    <w:p w:rsidR="00994F14" w:rsidRPr="00183EC9" w:rsidRDefault="00994F14" w:rsidP="00994F14">
      <w:pPr>
        <w:pStyle w:val="NormalHanging12a"/>
      </w:pPr>
      <w:r w:rsidRPr="00FE67C0">
        <w:t>2</w:t>
      </w:r>
      <w:r w:rsidRPr="00183EC9">
        <w:t>.</w:t>
      </w:r>
      <w:r w:rsidRPr="00183EC9">
        <w:tab/>
        <w:t>приканва Комисията да се отнесе до него отново, в случай че замени своето предложение с друг текст</w:t>
      </w:r>
      <w:r w:rsidR="00E8374E">
        <w:t>,</w:t>
      </w:r>
      <w:r w:rsidRPr="00183EC9">
        <w:t xml:space="preserve"> внесе или възнамерява да внесе съществени промени в това предложение;</w:t>
      </w:r>
    </w:p>
    <w:p w:rsidR="00994F14" w:rsidRPr="00183EC9" w:rsidRDefault="00994F14" w:rsidP="00FE67C0">
      <w:pPr>
        <w:pStyle w:val="NormalHanging12a"/>
      </w:pPr>
      <w:r w:rsidRPr="00FE67C0">
        <w:t>3</w:t>
      </w:r>
      <w:r w:rsidRPr="00183EC9">
        <w:t>.</w:t>
      </w:r>
      <w:r w:rsidRPr="00183EC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E8374E" w:rsidRDefault="00E8374E" w:rsidP="00994F14">
      <w:pPr>
        <w:pStyle w:val="AMNumberTabs0"/>
        <w:keepNext/>
        <w:sectPr w:rsidR="00E8374E" w:rsidSect="00183EC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D700C" w:rsidRPr="00F27B7D" w:rsidRDefault="004D700C" w:rsidP="004D700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7" w:name="TextBodyEnd"/>
      <w:bookmarkEnd w:id="7"/>
      <w:r w:rsidRPr="00F27B7D">
        <w:rPr>
          <w:rFonts w:eastAsia="Calibri"/>
          <w:b/>
          <w:bCs/>
          <w:color w:val="000000"/>
          <w:szCs w:val="24"/>
        </w:rPr>
        <w:lastRenderedPageBreak/>
        <w:t>P</w:t>
      </w:r>
      <w:r w:rsidRPr="00FE67C0">
        <w:rPr>
          <w:rFonts w:eastAsia="Calibri"/>
          <w:b/>
          <w:bCs/>
          <w:color w:val="000000"/>
          <w:szCs w:val="24"/>
        </w:rPr>
        <w:t>9</w:t>
      </w:r>
      <w:r w:rsidRPr="00F27B7D">
        <w:rPr>
          <w:rFonts w:eastAsia="Calibri"/>
          <w:b/>
          <w:bCs/>
          <w:color w:val="000000"/>
          <w:szCs w:val="24"/>
        </w:rPr>
        <w:t>_TC</w:t>
      </w:r>
      <w:r w:rsidRPr="00FE67C0">
        <w:rPr>
          <w:rFonts w:eastAsia="Calibri"/>
          <w:b/>
          <w:bCs/>
          <w:color w:val="000000"/>
          <w:szCs w:val="24"/>
        </w:rPr>
        <w:t>1</w:t>
      </w:r>
      <w:r w:rsidRPr="00F27B7D">
        <w:rPr>
          <w:rFonts w:eastAsia="Calibri"/>
          <w:b/>
          <w:bCs/>
          <w:color w:val="000000"/>
          <w:szCs w:val="24"/>
        </w:rPr>
        <w:t>-COD(</w:t>
      </w:r>
      <w:r w:rsidRPr="00FE67C0">
        <w:rPr>
          <w:rFonts w:eastAsia="Calibri"/>
          <w:b/>
          <w:bCs/>
          <w:color w:val="000000"/>
          <w:szCs w:val="24"/>
        </w:rPr>
        <w:t>2023</w:t>
      </w:r>
      <w:r w:rsidRPr="00F27B7D">
        <w:rPr>
          <w:rFonts w:eastAsia="Calibri"/>
          <w:b/>
          <w:bCs/>
          <w:color w:val="000000"/>
          <w:szCs w:val="24"/>
        </w:rPr>
        <w:t>)</w:t>
      </w:r>
      <w:r w:rsidRPr="00FE67C0">
        <w:rPr>
          <w:rFonts w:eastAsia="Calibri"/>
          <w:b/>
          <w:bCs/>
          <w:color w:val="000000"/>
          <w:szCs w:val="24"/>
        </w:rPr>
        <w:t>0452</w:t>
      </w:r>
    </w:p>
    <w:p w:rsidR="00E365E1" w:rsidRDefault="004D700C" w:rsidP="004D700C">
      <w:pPr>
        <w:pStyle w:val="AMNumberTabs0"/>
        <w:keepNext/>
        <w:rPr>
          <w:rFonts w:eastAsia="Calibri"/>
          <w:szCs w:val="22"/>
          <w:lang w:eastAsia="en-US"/>
        </w:rPr>
      </w:pPr>
      <w:r w:rsidRPr="00900F1D">
        <w:rPr>
          <w:szCs w:val="24"/>
        </w:rPr>
        <w:t xml:space="preserve">Позиция на Европейския парламент, приета на първо </w:t>
      </w:r>
      <w:r w:rsidRPr="00BD7B8F">
        <w:rPr>
          <w:szCs w:val="24"/>
        </w:rPr>
        <w:t xml:space="preserve">четене на </w:t>
      </w:r>
      <w:r w:rsidR="00BD7B8F" w:rsidRPr="00FE67C0">
        <w:rPr>
          <w:szCs w:val="24"/>
        </w:rPr>
        <w:t>10</w:t>
      </w:r>
      <w:r w:rsidR="00BD7B8F">
        <w:rPr>
          <w:szCs w:val="24"/>
        </w:rPr>
        <w:t xml:space="preserve"> април</w:t>
      </w:r>
      <w:r w:rsidR="00BD7B8F" w:rsidRPr="00BD7B8F">
        <w:rPr>
          <w:szCs w:val="24"/>
        </w:rPr>
        <w:t xml:space="preserve"> </w:t>
      </w:r>
      <w:r w:rsidRPr="00FE67C0">
        <w:rPr>
          <w:szCs w:val="24"/>
        </w:rPr>
        <w:t>2024</w:t>
      </w:r>
      <w:r w:rsidRPr="00BD7B8F">
        <w:rPr>
          <w:szCs w:val="24"/>
        </w:rPr>
        <w:t xml:space="preserve"> г. с оглед на приемането на Регламент (ЕС) </w:t>
      </w:r>
      <w:r w:rsidRPr="00FE67C0">
        <w:rPr>
          <w:szCs w:val="24"/>
        </w:rPr>
        <w:t>2024</w:t>
      </w:r>
      <w:r w:rsidRPr="00BD7B8F">
        <w:rPr>
          <w:szCs w:val="24"/>
        </w:rPr>
        <w:t>/... на Европейски</w:t>
      </w:r>
      <w:r w:rsidRPr="00900F1D">
        <w:rPr>
          <w:szCs w:val="24"/>
        </w:rPr>
        <w:t xml:space="preserve">я парламент и на Съвета </w:t>
      </w:r>
      <w:r w:rsidRPr="00AD2A40">
        <w:rPr>
          <w:rFonts w:eastAsia="Calibri"/>
          <w:szCs w:val="22"/>
          <w:lang w:eastAsia="en-US"/>
        </w:rPr>
        <w:t xml:space="preserve">за изменение на Регламент (ЕС) </w:t>
      </w:r>
      <w:r w:rsidRPr="00FE67C0">
        <w:rPr>
          <w:rFonts w:eastAsia="Calibri"/>
          <w:szCs w:val="22"/>
          <w:lang w:eastAsia="en-US"/>
        </w:rPr>
        <w:t>2021</w:t>
      </w:r>
      <w:r w:rsidRPr="00AD2A40">
        <w:rPr>
          <w:rFonts w:eastAsia="Calibri"/>
          <w:szCs w:val="22"/>
          <w:lang w:eastAsia="en-US"/>
        </w:rPr>
        <w:t>/</w:t>
      </w:r>
      <w:r w:rsidRPr="00FE67C0">
        <w:rPr>
          <w:rFonts w:eastAsia="Calibri"/>
          <w:szCs w:val="22"/>
          <w:lang w:eastAsia="en-US"/>
        </w:rPr>
        <w:t>1232</w:t>
      </w:r>
      <w:r w:rsidRPr="00AD2A40">
        <w:rPr>
          <w:rFonts w:eastAsia="Calibri"/>
          <w:szCs w:val="22"/>
          <w:lang w:eastAsia="en-US"/>
        </w:rPr>
        <w:t xml:space="preserve"> относно временна дерогация от някои разпоредби </w:t>
      </w:r>
      <w:bookmarkStart w:id="8" w:name="_GoBack"/>
      <w:bookmarkEnd w:id="8"/>
      <w:r w:rsidRPr="00AD2A40">
        <w:rPr>
          <w:rFonts w:eastAsia="Calibri"/>
          <w:szCs w:val="22"/>
          <w:lang w:eastAsia="en-US"/>
        </w:rPr>
        <w:t>на Директива </w:t>
      </w:r>
      <w:r w:rsidRPr="00FE67C0">
        <w:rPr>
          <w:rFonts w:eastAsia="Calibri"/>
          <w:szCs w:val="22"/>
          <w:lang w:eastAsia="en-US"/>
        </w:rPr>
        <w:t>2002</w:t>
      </w:r>
      <w:r w:rsidRPr="00AD2A40">
        <w:rPr>
          <w:rFonts w:eastAsia="Calibri"/>
          <w:szCs w:val="22"/>
          <w:lang w:eastAsia="en-US"/>
        </w:rPr>
        <w:t>/</w:t>
      </w:r>
      <w:r w:rsidRPr="00FE67C0">
        <w:rPr>
          <w:rFonts w:eastAsia="Calibri"/>
          <w:szCs w:val="22"/>
          <w:lang w:eastAsia="en-US"/>
        </w:rPr>
        <w:t>58</w:t>
      </w:r>
      <w:r w:rsidRPr="00AD2A40">
        <w:rPr>
          <w:rFonts w:eastAsia="Calibri"/>
          <w:szCs w:val="22"/>
          <w:lang w:eastAsia="en-US"/>
        </w:rPr>
        <w:t>/ЕО по отношение на използването на технологии от доставчици на междуличностни съобщителни услуги без номера за обработване на лични и други данни за целите на борбата с онлайн сексуалното насилие над деца</w:t>
      </w:r>
    </w:p>
    <w:p w:rsidR="004D700C" w:rsidRPr="00974E2A" w:rsidRDefault="00974E2A" w:rsidP="00974E2A">
      <w:pPr>
        <w:pStyle w:val="AMNumberTabs0"/>
        <w:keepNext/>
        <w:rPr>
          <w:b w:val="0"/>
          <w:i/>
          <w:lang w:val="en-GB"/>
        </w:rPr>
      </w:pPr>
      <w:r w:rsidRPr="00974E2A">
        <w:rPr>
          <w:b w:val="0"/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r w:rsidRPr="00974E2A">
        <w:rPr>
          <w:b w:val="0"/>
          <w:i/>
          <w:szCs w:val="24"/>
          <w:lang w:val="lt-LT"/>
        </w:rPr>
        <w:t xml:space="preserve">Регламент (ЕС) </w:t>
      </w:r>
      <w:r w:rsidRPr="00974E2A">
        <w:rPr>
          <w:b w:val="0"/>
          <w:i/>
          <w:szCs w:val="24"/>
          <w:lang w:val="lt-LT"/>
        </w:rPr>
        <w:t>2024/1307</w:t>
      </w:r>
      <w:r w:rsidRPr="00974E2A">
        <w:rPr>
          <w:b w:val="0"/>
          <w:i/>
          <w:szCs w:val="24"/>
          <w:lang w:val="lt-LT"/>
        </w:rPr>
        <w:t>.)</w:t>
      </w:r>
    </w:p>
    <w:sectPr w:rsidR="004D700C" w:rsidRPr="00974E2A" w:rsidSect="00183EC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9DE" w:rsidRPr="00183EC9" w:rsidRDefault="003509DE">
      <w:r w:rsidRPr="00183EC9">
        <w:separator/>
      </w:r>
    </w:p>
  </w:endnote>
  <w:endnote w:type="continuationSeparator" w:id="0">
    <w:p w:rsidR="003509DE" w:rsidRPr="00183EC9" w:rsidRDefault="003509DE">
      <w:r w:rsidRPr="00183E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E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E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E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9DE" w:rsidRPr="00183EC9" w:rsidRDefault="003509DE">
      <w:r w:rsidRPr="00183EC9">
        <w:separator/>
      </w:r>
    </w:p>
  </w:footnote>
  <w:footnote w:type="continuationSeparator" w:id="0">
    <w:p w:rsidR="003509DE" w:rsidRPr="00183EC9" w:rsidRDefault="003509DE">
      <w:r w:rsidRPr="00183EC9">
        <w:continuationSeparator/>
      </w:r>
    </w:p>
  </w:footnote>
  <w:footnote w:id="1">
    <w:p w:rsidR="00D5684A" w:rsidRPr="00464B55" w:rsidRDefault="00D5684A" w:rsidP="00464B55">
      <w:pPr>
        <w:pStyle w:val="FootnoteText"/>
        <w:ind w:left="567" w:hanging="567"/>
        <w:rPr>
          <w:sz w:val="24"/>
          <w:szCs w:val="24"/>
          <w:lang w:val="bg-BG"/>
        </w:rPr>
      </w:pPr>
      <w:r w:rsidRPr="00464B55">
        <w:rPr>
          <w:rStyle w:val="FootnoteReference"/>
          <w:sz w:val="24"/>
          <w:szCs w:val="24"/>
          <w:lang w:val="bg-BG"/>
        </w:rPr>
        <w:footnoteRef/>
      </w:r>
      <w:r w:rsidRPr="00464B55">
        <w:rPr>
          <w:sz w:val="24"/>
          <w:szCs w:val="24"/>
          <w:lang w:val="bg-BG"/>
        </w:rPr>
        <w:t xml:space="preserve"> </w:t>
      </w:r>
      <w:r w:rsidRPr="00464B55">
        <w:rPr>
          <w:sz w:val="24"/>
          <w:szCs w:val="24"/>
          <w:lang w:val="bg-BG"/>
        </w:rPr>
        <w:tab/>
        <w:t xml:space="preserve">Становище от </w:t>
      </w:r>
      <w:r w:rsidRPr="00FE67C0">
        <w:rPr>
          <w:sz w:val="24"/>
          <w:szCs w:val="24"/>
          <w:lang w:val="bg-BG"/>
        </w:rPr>
        <w:t>17</w:t>
      </w:r>
      <w:r w:rsidRPr="00464B55">
        <w:rPr>
          <w:sz w:val="24"/>
          <w:szCs w:val="24"/>
          <w:lang w:val="bg-BG"/>
        </w:rPr>
        <w:t xml:space="preserve"> януари </w:t>
      </w:r>
      <w:r w:rsidRPr="00FE67C0">
        <w:rPr>
          <w:sz w:val="24"/>
          <w:szCs w:val="24"/>
          <w:lang w:val="bg-BG"/>
        </w:rPr>
        <w:t>2024</w:t>
      </w:r>
      <w:r w:rsidRPr="00464B55">
        <w:rPr>
          <w:sz w:val="24"/>
          <w:szCs w:val="24"/>
          <w:lang w:val="bg-BG"/>
        </w:rPr>
        <w:t> г. (все още непубликувано в Официален вестник).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E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E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E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BG"/>
    <w:docVar w:name="dvnumam" w:val="12"/>
    <w:docVar w:name="dvpe" w:val="758.054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2021/1232 на Европейския парламент и на Съвета относно временна дерогация от някои разпоредби на Директива 2002/58/ЕО за целите на борбата с онлайн сексуалното насилие над деца(COM(2023)0777 – C9-0437/2023 – 2023/0452(COD))"/>
  </w:docVars>
  <w:rsids>
    <w:rsidRoot w:val="003509DE"/>
    <w:rsid w:val="00002272"/>
    <w:rsid w:val="00060D48"/>
    <w:rsid w:val="00064002"/>
    <w:rsid w:val="000677B9"/>
    <w:rsid w:val="000831BA"/>
    <w:rsid w:val="000A42CC"/>
    <w:rsid w:val="000E7DD9"/>
    <w:rsid w:val="0010095E"/>
    <w:rsid w:val="00125B37"/>
    <w:rsid w:val="00183EC9"/>
    <w:rsid w:val="001864CD"/>
    <w:rsid w:val="00187494"/>
    <w:rsid w:val="001F32AE"/>
    <w:rsid w:val="002767FF"/>
    <w:rsid w:val="002B18FE"/>
    <w:rsid w:val="002B5493"/>
    <w:rsid w:val="00343214"/>
    <w:rsid w:val="003509DE"/>
    <w:rsid w:val="00361C00"/>
    <w:rsid w:val="00395FA1"/>
    <w:rsid w:val="003E15D4"/>
    <w:rsid w:val="00411CCE"/>
    <w:rsid w:val="0041666E"/>
    <w:rsid w:val="00421060"/>
    <w:rsid w:val="00464B55"/>
    <w:rsid w:val="00471C19"/>
    <w:rsid w:val="004867E3"/>
    <w:rsid w:val="00494A28"/>
    <w:rsid w:val="004C0004"/>
    <w:rsid w:val="004C5D52"/>
    <w:rsid w:val="004D700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E2A"/>
    <w:rsid w:val="00981893"/>
    <w:rsid w:val="00994F1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8F"/>
    <w:rsid w:val="00BD7BD8"/>
    <w:rsid w:val="00BE6ADC"/>
    <w:rsid w:val="00C05BFE"/>
    <w:rsid w:val="00C23CD4"/>
    <w:rsid w:val="00C474C9"/>
    <w:rsid w:val="00C61C0C"/>
    <w:rsid w:val="00C941CB"/>
    <w:rsid w:val="00CC2357"/>
    <w:rsid w:val="00CF071A"/>
    <w:rsid w:val="00D058B8"/>
    <w:rsid w:val="00D5684A"/>
    <w:rsid w:val="00D56C11"/>
    <w:rsid w:val="00D834A0"/>
    <w:rsid w:val="00D872DF"/>
    <w:rsid w:val="00D91E21"/>
    <w:rsid w:val="00DA7FCD"/>
    <w:rsid w:val="00E365E1"/>
    <w:rsid w:val="00E820A4"/>
    <w:rsid w:val="00E8374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A0608"/>
  <w15:chartTrackingRefBased/>
  <w15:docId w15:val="{01DDB966-FC49-4454-81E6-F72C4661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94F14"/>
    <w:pPr>
      <w:spacing w:after="120"/>
    </w:pPr>
  </w:style>
  <w:style w:type="paragraph" w:customStyle="1" w:styleId="NormalBold">
    <w:name w:val="NormalBold"/>
    <w:basedOn w:val="Normal"/>
    <w:link w:val="NormalBoldChar"/>
    <w:rsid w:val="00994F14"/>
    <w:rPr>
      <w:b/>
    </w:rPr>
  </w:style>
  <w:style w:type="paragraph" w:customStyle="1" w:styleId="AmJustText">
    <w:name w:val="AmJustText"/>
    <w:basedOn w:val="Normal"/>
    <w:rsid w:val="00994F1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94F14"/>
    <w:pPr>
      <w:spacing w:after="240"/>
      <w:ind w:left="567" w:hanging="567"/>
    </w:pPr>
  </w:style>
  <w:style w:type="paragraph" w:customStyle="1" w:styleId="AmOrLang">
    <w:name w:val="AmOrLang"/>
    <w:basedOn w:val="Normal"/>
    <w:rsid w:val="00994F1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94F1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94F1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94F14"/>
    <w:pPr>
      <w:spacing w:before="240"/>
    </w:pPr>
    <w:rPr>
      <w:b/>
    </w:rPr>
  </w:style>
  <w:style w:type="paragraph" w:customStyle="1" w:styleId="EPComma">
    <w:name w:val="EPComma"/>
    <w:basedOn w:val="Normal"/>
    <w:rsid w:val="00994F1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994F14"/>
    <w:rPr>
      <w:b/>
      <w:sz w:val="24"/>
      <w:lang w:val="bg-BG"/>
    </w:rPr>
  </w:style>
  <w:style w:type="paragraph" w:customStyle="1" w:styleId="oj-normal">
    <w:name w:val="oj-normal"/>
    <w:basedOn w:val="Normal"/>
    <w:rsid w:val="00994F14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994F1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bg-BG" w:eastAsia="en-US"/>
    </w:rPr>
  </w:style>
  <w:style w:type="character" w:customStyle="1" w:styleId="Normal6Char">
    <w:name w:val="Normal6 Char"/>
    <w:basedOn w:val="DefaultParagraphFont"/>
    <w:link w:val="Normal6"/>
    <w:locked/>
    <w:rsid w:val="00994F14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94F14"/>
    <w:pPr>
      <w:spacing w:after="120"/>
    </w:pPr>
  </w:style>
  <w:style w:type="paragraph" w:customStyle="1" w:styleId="Normal12Italic">
    <w:name w:val="Normal12Italic"/>
    <w:basedOn w:val="Normal"/>
    <w:rsid w:val="00994F1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94F14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994F1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94F1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94F14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994F14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D568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684A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BD7B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C6639-D802-4ACE-AFAB-7DE82FBE6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2024-07-22T10:52:00Z</dcterms:created>
  <dcterms:modified xsi:type="dcterms:W3CDTF">2024-07-22T10:52:00Z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