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509EE" w14:paraId="61C8061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6E9264F" w14:textId="77777777" w:rsidR="00751A4A" w:rsidRPr="002509EE" w:rsidRDefault="00DA1393" w:rsidP="0010095E">
            <w:pPr>
              <w:pStyle w:val="EPName"/>
            </w:pPr>
            <w:r w:rsidRPr="002509EE">
              <w:t>Euroopan parlamentti</w:t>
            </w:r>
          </w:p>
          <w:p w14:paraId="696F9683" w14:textId="77777777" w:rsidR="00751A4A" w:rsidRPr="002509E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96A3C">
              <w:t>2019</w:t>
            </w:r>
            <w:r w:rsidRPr="002509EE">
              <w:t>-</w:t>
            </w:r>
            <w:r w:rsidRPr="00696A3C">
              <w:t>2024</w:t>
            </w:r>
          </w:p>
        </w:tc>
        <w:tc>
          <w:tcPr>
            <w:tcW w:w="2268" w:type="dxa"/>
            <w:shd w:val="clear" w:color="auto" w:fill="auto"/>
          </w:tcPr>
          <w:p w14:paraId="78EE1C7E" w14:textId="77777777" w:rsidR="00751A4A" w:rsidRPr="002509EE" w:rsidRDefault="00187494" w:rsidP="0010095E">
            <w:pPr>
              <w:pStyle w:val="EPLogo"/>
            </w:pPr>
            <w:r w:rsidRPr="002509EE">
              <w:rPr>
                <w:noProof/>
                <w:lang w:eastAsia="fi-FI"/>
              </w:rPr>
              <w:drawing>
                <wp:inline distT="0" distB="0" distL="0" distR="0" wp14:anchorId="34DD8721" wp14:editId="3195CBB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9F2F38" w14:textId="77777777" w:rsidR="00D058B8" w:rsidRPr="002509EE" w:rsidRDefault="00D058B8" w:rsidP="004C5D52">
      <w:pPr>
        <w:pStyle w:val="LineTop"/>
      </w:pPr>
    </w:p>
    <w:p w14:paraId="62E36962" w14:textId="77777777" w:rsidR="00680577" w:rsidRPr="002509EE" w:rsidRDefault="00DA1393" w:rsidP="00680577">
      <w:pPr>
        <w:pStyle w:val="EPBodyTA1"/>
      </w:pPr>
      <w:r w:rsidRPr="002509EE">
        <w:t>HYVÄKSYTYT TEKSTIT</w:t>
      </w:r>
    </w:p>
    <w:p w14:paraId="494EBFF9" w14:textId="77777777" w:rsidR="00D058B8" w:rsidRPr="002509EE" w:rsidRDefault="00D058B8" w:rsidP="00D058B8">
      <w:pPr>
        <w:pStyle w:val="LineBottom"/>
      </w:pPr>
    </w:p>
    <w:p w14:paraId="6D279875" w14:textId="5BAE896E" w:rsidR="00DA1393" w:rsidRPr="002509EE" w:rsidRDefault="00DA1393" w:rsidP="00DA1393">
      <w:pPr>
        <w:pStyle w:val="ATHeading1"/>
      </w:pPr>
      <w:bookmarkStart w:id="0" w:name="TANumber"/>
      <w:r w:rsidRPr="002509EE">
        <w:t>P</w:t>
      </w:r>
      <w:r w:rsidRPr="00696A3C">
        <w:t>9</w:t>
      </w:r>
      <w:r w:rsidRPr="002509EE">
        <w:t>_</w:t>
      </w:r>
      <w:proofErr w:type="gramStart"/>
      <w:r w:rsidRPr="002509EE">
        <w:t>TA(</w:t>
      </w:r>
      <w:proofErr w:type="gramEnd"/>
      <w:r w:rsidRPr="00696A3C">
        <w:t>2024</w:t>
      </w:r>
      <w:r w:rsidRPr="002509EE">
        <w:t>)</w:t>
      </w:r>
      <w:r w:rsidRPr="00696A3C">
        <w:t>0</w:t>
      </w:r>
      <w:r w:rsidR="00BD760A" w:rsidRPr="00696A3C">
        <w:t>198</w:t>
      </w:r>
      <w:bookmarkEnd w:id="0"/>
    </w:p>
    <w:p w14:paraId="2310BB04" w14:textId="77777777" w:rsidR="00DA1393" w:rsidRPr="002509EE" w:rsidRDefault="00055C83" w:rsidP="00DA1393">
      <w:pPr>
        <w:pStyle w:val="ATHeading2"/>
      </w:pPr>
      <w:bookmarkStart w:id="1" w:name="title"/>
      <w:r w:rsidRPr="002509EE">
        <w:rPr>
          <w:bCs/>
        </w:rPr>
        <w:t>Tilapäinen poikkeus: verkossa tapahtuvan lasten seksuaalisen hyväksikäytön torjuminen</w:t>
      </w:r>
      <w:bookmarkEnd w:id="1"/>
    </w:p>
    <w:p w14:paraId="53E33B54" w14:textId="77777777" w:rsidR="00DA1393" w:rsidRPr="002509EE" w:rsidRDefault="00DA1393" w:rsidP="00DA1393">
      <w:pPr>
        <w:rPr>
          <w:i/>
          <w:vanish/>
        </w:rPr>
      </w:pPr>
      <w:r w:rsidRPr="002509EE">
        <w:rPr>
          <w:i/>
        </w:rPr>
        <w:fldChar w:fldCharType="begin"/>
      </w:r>
      <w:r w:rsidRPr="002509EE">
        <w:rPr>
          <w:i/>
        </w:rPr>
        <w:instrText xml:space="preserve"> TC"(</w:instrText>
      </w:r>
      <w:bookmarkStart w:id="2" w:name="DocNumber"/>
      <w:r w:rsidRPr="002509EE">
        <w:rPr>
          <w:i/>
        </w:rPr>
        <w:instrText>A</w:instrText>
      </w:r>
      <w:r w:rsidRPr="00696A3C">
        <w:rPr>
          <w:i/>
        </w:rPr>
        <w:instrText>9</w:instrText>
      </w:r>
      <w:r w:rsidRPr="002509EE">
        <w:rPr>
          <w:i/>
        </w:rPr>
        <w:instrText>-</w:instrText>
      </w:r>
      <w:r w:rsidRPr="00696A3C">
        <w:rPr>
          <w:i/>
        </w:rPr>
        <w:instrText>0021</w:instrText>
      </w:r>
      <w:r w:rsidRPr="002509EE">
        <w:rPr>
          <w:i/>
        </w:rPr>
        <w:instrText>/</w:instrText>
      </w:r>
      <w:r w:rsidRPr="00696A3C">
        <w:rPr>
          <w:i/>
        </w:rPr>
        <w:instrText>2024</w:instrText>
      </w:r>
      <w:bookmarkEnd w:id="2"/>
      <w:r w:rsidRPr="002509EE">
        <w:rPr>
          <w:i/>
        </w:rPr>
        <w:instrText xml:space="preserve"> - Esittelijä: Birgit </w:instrText>
      </w:r>
      <w:proofErr w:type="spellStart"/>
      <w:r w:rsidRPr="002509EE">
        <w:rPr>
          <w:i/>
        </w:rPr>
        <w:instrText>Sippel</w:instrText>
      </w:r>
      <w:proofErr w:type="spellEnd"/>
      <w:r w:rsidRPr="002509EE">
        <w:rPr>
          <w:i/>
        </w:rPr>
        <w:instrText>)"\l</w:instrText>
      </w:r>
      <w:r w:rsidRPr="00696A3C">
        <w:rPr>
          <w:i/>
        </w:rPr>
        <w:instrText>3</w:instrText>
      </w:r>
      <w:r w:rsidRPr="002509EE">
        <w:rPr>
          <w:i/>
        </w:rPr>
        <w:instrText xml:space="preserve"> \n&gt; \* MERGEFORMAT </w:instrText>
      </w:r>
      <w:r w:rsidRPr="002509EE">
        <w:rPr>
          <w:i/>
        </w:rPr>
        <w:fldChar w:fldCharType="end"/>
      </w:r>
    </w:p>
    <w:p w14:paraId="4F67EC2B" w14:textId="77777777" w:rsidR="00DA1393" w:rsidRPr="002509EE" w:rsidRDefault="00DA1393" w:rsidP="00DA1393">
      <w:pPr>
        <w:rPr>
          <w:vanish/>
        </w:rPr>
      </w:pPr>
      <w:bookmarkStart w:id="3" w:name="Commission"/>
      <w:r w:rsidRPr="002509EE">
        <w:rPr>
          <w:vanish/>
        </w:rPr>
        <w:t>Kansalaisvapauksien sekä oikeus- ja sisäasioiden valiokunta</w:t>
      </w:r>
      <w:bookmarkEnd w:id="3"/>
    </w:p>
    <w:p w14:paraId="60DC019D" w14:textId="77777777" w:rsidR="00DA1393" w:rsidRPr="002509EE" w:rsidRDefault="00DA1393" w:rsidP="00DA1393">
      <w:pPr>
        <w:rPr>
          <w:vanish/>
        </w:rPr>
      </w:pPr>
      <w:bookmarkStart w:id="4" w:name="PE"/>
      <w:r w:rsidRPr="002509EE">
        <w:rPr>
          <w:vanish/>
        </w:rPr>
        <w:t>PE</w:t>
      </w:r>
      <w:r w:rsidRPr="00696A3C">
        <w:rPr>
          <w:vanish/>
        </w:rPr>
        <w:t>758</w:t>
      </w:r>
      <w:r w:rsidRPr="002509EE">
        <w:rPr>
          <w:vanish/>
        </w:rPr>
        <w:t>.</w:t>
      </w:r>
      <w:r w:rsidRPr="00696A3C">
        <w:rPr>
          <w:vanish/>
        </w:rPr>
        <w:t>054</w:t>
      </w:r>
      <w:bookmarkEnd w:id="4"/>
    </w:p>
    <w:p w14:paraId="7336D5A0" w14:textId="18C16084" w:rsidR="00DA1393" w:rsidRDefault="00DA1393" w:rsidP="00DA1393">
      <w:pPr>
        <w:pStyle w:val="ATHeading3"/>
      </w:pPr>
      <w:bookmarkStart w:id="5" w:name="Sujet"/>
      <w:r w:rsidRPr="002509EE">
        <w:t xml:space="preserve">Euroopan parlamentin lainsäädäntöpäätöslauselma </w:t>
      </w:r>
      <w:r w:rsidR="00055C83" w:rsidRPr="00696A3C">
        <w:t>10</w:t>
      </w:r>
      <w:r w:rsidRPr="002509EE">
        <w:t xml:space="preserve">. huhtikuuta </w:t>
      </w:r>
      <w:r w:rsidRPr="00696A3C">
        <w:t>2024</w:t>
      </w:r>
      <w:r w:rsidRPr="002509EE">
        <w:t xml:space="preserve"> ehdotuksesta Euroopan parlamentin ja neuvoston asetukseksi tilapäisestä poikkeuksesta direktiivin </w:t>
      </w:r>
      <w:r w:rsidRPr="00696A3C">
        <w:t>2002</w:t>
      </w:r>
      <w:r w:rsidRPr="002509EE">
        <w:t>/</w:t>
      </w:r>
      <w:r w:rsidRPr="00696A3C">
        <w:t>58</w:t>
      </w:r>
      <w:r w:rsidRPr="002509EE">
        <w:t xml:space="preserve">/EY tiettyihin säännöksiin verkossa tapahtuvan lasten seksuaalisen hyväksikäytön torjumiseksi annetun Euroopan parlamentin ja neuvoston asetuksen (EU) </w:t>
      </w:r>
      <w:r w:rsidRPr="00696A3C">
        <w:t>2021</w:t>
      </w:r>
      <w:r w:rsidRPr="002509EE">
        <w:t>/</w:t>
      </w:r>
      <w:r w:rsidRPr="00696A3C">
        <w:t>1232</w:t>
      </w:r>
      <w:r w:rsidRPr="002509EE">
        <w:t xml:space="preserve"> muuttamisesta</w:t>
      </w:r>
      <w:bookmarkEnd w:id="5"/>
      <w:r w:rsidRPr="002509EE">
        <w:t xml:space="preserve"> </w:t>
      </w:r>
      <w:bookmarkStart w:id="6" w:name="References"/>
      <w:r w:rsidRPr="002509EE">
        <w:t>(</w:t>
      </w:r>
      <w:proofErr w:type="gramStart"/>
      <w:r w:rsidRPr="002509EE">
        <w:t>COM(</w:t>
      </w:r>
      <w:proofErr w:type="gramEnd"/>
      <w:r w:rsidRPr="00696A3C">
        <w:t>2023</w:t>
      </w:r>
      <w:r w:rsidRPr="002509EE">
        <w:t>)</w:t>
      </w:r>
      <w:r w:rsidRPr="00696A3C">
        <w:t>0777</w:t>
      </w:r>
      <w:r w:rsidRPr="002509EE">
        <w:t xml:space="preserve"> – C</w:t>
      </w:r>
      <w:r w:rsidRPr="00696A3C">
        <w:t>9</w:t>
      </w:r>
      <w:r w:rsidRPr="002509EE">
        <w:t>-</w:t>
      </w:r>
      <w:r w:rsidRPr="00696A3C">
        <w:t>0437</w:t>
      </w:r>
      <w:r w:rsidRPr="002509EE">
        <w:t>/</w:t>
      </w:r>
      <w:r w:rsidRPr="00696A3C">
        <w:t>2023</w:t>
      </w:r>
      <w:r w:rsidRPr="002509EE">
        <w:t xml:space="preserve"> – </w:t>
      </w:r>
      <w:r w:rsidRPr="00696A3C">
        <w:t>2023</w:t>
      </w:r>
      <w:r w:rsidRPr="002509EE">
        <w:t>/</w:t>
      </w:r>
      <w:r w:rsidRPr="00696A3C">
        <w:t>0452</w:t>
      </w:r>
      <w:r w:rsidRPr="002509EE">
        <w:t>(COD))</w:t>
      </w:r>
      <w:bookmarkEnd w:id="6"/>
    </w:p>
    <w:p w14:paraId="4BCD816A" w14:textId="23FDA1C9" w:rsidR="00696A3C" w:rsidRPr="00696A3C" w:rsidRDefault="00696A3C" w:rsidP="00696A3C">
      <w:pPr>
        <w:pStyle w:val="NormalBold"/>
      </w:pPr>
      <w:r w:rsidRPr="00FE5170">
        <w:t>(Tavallinen lainsäätämisjärjestys: ensimmäinen käsittely)</w:t>
      </w:r>
    </w:p>
    <w:p w14:paraId="19AE430E" w14:textId="77777777" w:rsidR="004E69F2" w:rsidRPr="002509EE" w:rsidRDefault="004E69F2" w:rsidP="00113B0F">
      <w:pPr>
        <w:pStyle w:val="EPComma"/>
        <w:widowControl/>
      </w:pPr>
      <w:bookmarkStart w:id="7" w:name="TextBodyBegin"/>
      <w:bookmarkEnd w:id="7"/>
      <w:r w:rsidRPr="002509EE">
        <w:rPr>
          <w:i/>
          <w:iCs/>
        </w:rPr>
        <w:t>Euroopan parlamentti</w:t>
      </w:r>
      <w:r w:rsidRPr="002509EE">
        <w:t>, joka</w:t>
      </w:r>
    </w:p>
    <w:p w14:paraId="4D4F212A" w14:textId="77777777" w:rsidR="004E69F2" w:rsidRPr="002509EE" w:rsidRDefault="004E69F2" w:rsidP="00113B0F">
      <w:pPr>
        <w:pStyle w:val="NormalHanging12a"/>
        <w:widowControl/>
      </w:pPr>
      <w:r w:rsidRPr="002509EE">
        <w:t>–</w:t>
      </w:r>
      <w:r w:rsidRPr="002509EE">
        <w:tab/>
        <w:t>ottaa huomioon komission ehdotuksen Euroopan parlamentille ja neuvostolle (</w:t>
      </w:r>
      <w:proofErr w:type="gramStart"/>
      <w:r w:rsidRPr="002509EE">
        <w:t>COM(</w:t>
      </w:r>
      <w:proofErr w:type="gramEnd"/>
      <w:r w:rsidRPr="00696A3C">
        <w:t>2023</w:t>
      </w:r>
      <w:r w:rsidRPr="002509EE">
        <w:t>)</w:t>
      </w:r>
      <w:r w:rsidRPr="00696A3C">
        <w:t>0777</w:t>
      </w:r>
      <w:r w:rsidRPr="002509EE">
        <w:t>),</w:t>
      </w:r>
    </w:p>
    <w:p w14:paraId="6FB8211F" w14:textId="77777777" w:rsidR="004E69F2" w:rsidRPr="002509EE" w:rsidRDefault="004E69F2" w:rsidP="00113B0F">
      <w:pPr>
        <w:pStyle w:val="NormalHanging12a"/>
        <w:widowControl/>
      </w:pPr>
      <w:r w:rsidRPr="002509EE">
        <w:t>–</w:t>
      </w:r>
      <w:r w:rsidRPr="002509EE">
        <w:tab/>
        <w:t xml:space="preserve">ottaa huomioon Euroopan unionin toiminnasta tehdyn sopimuksen </w:t>
      </w:r>
      <w:r w:rsidRPr="00696A3C">
        <w:t>294</w:t>
      </w:r>
      <w:r w:rsidRPr="002509EE">
        <w:t xml:space="preserve"> artiklan </w:t>
      </w:r>
      <w:r w:rsidRPr="00696A3C">
        <w:t>2</w:t>
      </w:r>
      <w:r w:rsidRPr="002509EE">
        <w:t xml:space="preserve"> kohdan, </w:t>
      </w:r>
      <w:r w:rsidRPr="00696A3C">
        <w:t>16</w:t>
      </w:r>
      <w:r w:rsidRPr="002509EE">
        <w:t xml:space="preserve"> artiklan </w:t>
      </w:r>
      <w:r w:rsidRPr="00696A3C">
        <w:t>2</w:t>
      </w:r>
      <w:r w:rsidRPr="002509EE">
        <w:t xml:space="preserve"> kohdan ja </w:t>
      </w:r>
      <w:r w:rsidRPr="00696A3C">
        <w:t>114</w:t>
      </w:r>
      <w:r w:rsidRPr="002509EE">
        <w:t xml:space="preserve"> artiklan </w:t>
      </w:r>
      <w:r w:rsidRPr="00696A3C">
        <w:t>1</w:t>
      </w:r>
      <w:r w:rsidRPr="002509EE">
        <w:t xml:space="preserve"> kohdan, joiden mukaisesti komissio on antanut ehdotuksen Euroopan parlamentille (C</w:t>
      </w:r>
      <w:r w:rsidRPr="00696A3C">
        <w:t>9</w:t>
      </w:r>
      <w:r w:rsidRPr="002509EE">
        <w:noBreakHyphen/>
      </w:r>
      <w:r w:rsidRPr="00696A3C">
        <w:t>0437</w:t>
      </w:r>
      <w:r w:rsidRPr="002509EE">
        <w:t>/</w:t>
      </w:r>
      <w:r w:rsidRPr="00696A3C">
        <w:t>2023</w:t>
      </w:r>
      <w:r w:rsidRPr="002509EE">
        <w:t>),</w:t>
      </w:r>
    </w:p>
    <w:p w14:paraId="05DB8C70" w14:textId="77777777" w:rsidR="004E69F2" w:rsidRPr="002509EE" w:rsidRDefault="004E69F2" w:rsidP="00113B0F">
      <w:pPr>
        <w:pStyle w:val="NormalHanging12a"/>
        <w:widowControl/>
      </w:pPr>
      <w:r w:rsidRPr="002509EE">
        <w:t>–</w:t>
      </w:r>
      <w:r w:rsidRPr="002509EE">
        <w:tab/>
        <w:t xml:space="preserve">ottaa huomioon Euroopan unionin toiminnasta tehdyn sopimuksen </w:t>
      </w:r>
      <w:r w:rsidRPr="00696A3C">
        <w:t>294</w:t>
      </w:r>
      <w:r w:rsidRPr="002509EE">
        <w:t xml:space="preserve"> artiklan </w:t>
      </w:r>
      <w:r w:rsidRPr="00696A3C">
        <w:t>3</w:t>
      </w:r>
      <w:r w:rsidRPr="002509EE">
        <w:t> kohdan,</w:t>
      </w:r>
    </w:p>
    <w:p w14:paraId="52A76700" w14:textId="1B45614C" w:rsidR="004E69F2" w:rsidRPr="002509EE" w:rsidRDefault="004E69F2" w:rsidP="00113B0F">
      <w:pPr>
        <w:pStyle w:val="NormalHanging12a"/>
        <w:widowControl/>
      </w:pPr>
      <w:r w:rsidRPr="002509EE">
        <w:t>–</w:t>
      </w:r>
      <w:r w:rsidRPr="002509EE">
        <w:tab/>
        <w:t>ottaa huomioon Euroopan talous- ja sosiaalikomitean lausunnon</w:t>
      </w:r>
      <w:r w:rsidR="00055C83" w:rsidRPr="002509EE">
        <w:rPr>
          <w:rStyle w:val="FootnoteReference"/>
        </w:rPr>
        <w:footnoteReference w:id="1"/>
      </w:r>
      <w:r w:rsidRPr="002509EE">
        <w:t>,</w:t>
      </w:r>
    </w:p>
    <w:p w14:paraId="7B273B52" w14:textId="77777777" w:rsidR="00055C83" w:rsidRPr="002509EE" w:rsidRDefault="00055C83" w:rsidP="002509EE">
      <w:pPr>
        <w:pStyle w:val="NormalHanging12a"/>
        <w:widowControl/>
      </w:pPr>
      <w:r w:rsidRPr="002509EE">
        <w:t>–</w:t>
      </w:r>
      <w:r w:rsidRPr="002509EE">
        <w:tab/>
      </w:r>
      <w:r w:rsidRPr="002509EE">
        <w:rPr>
          <w:szCs w:val="24"/>
        </w:rPr>
        <w:t xml:space="preserve">ottaa huomioon asiasta vastaavan valiokunnan työjärjestyksen </w:t>
      </w:r>
      <w:r w:rsidRPr="00696A3C">
        <w:rPr>
          <w:szCs w:val="24"/>
        </w:rPr>
        <w:t>74</w:t>
      </w:r>
      <w:r w:rsidRPr="002509EE">
        <w:rPr>
          <w:szCs w:val="24"/>
        </w:rPr>
        <w:t xml:space="preserve"> artiklan </w:t>
      </w:r>
      <w:r w:rsidRPr="00696A3C">
        <w:rPr>
          <w:szCs w:val="24"/>
        </w:rPr>
        <w:t>4</w:t>
      </w:r>
      <w:r w:rsidRPr="002509EE">
        <w:rPr>
          <w:szCs w:val="24"/>
        </w:rPr>
        <w:t xml:space="preserve"> kohdan mukaisesti hyväksymän alustavan sopimuksen</w:t>
      </w:r>
      <w:r w:rsidRPr="002509EE">
        <w:t xml:space="preserve"> </w:t>
      </w:r>
      <w:r w:rsidRPr="002509EE">
        <w:rPr>
          <w:szCs w:val="24"/>
        </w:rPr>
        <w:t>sekä</w:t>
      </w:r>
      <w:r w:rsidRPr="002509EE">
        <w:t xml:space="preserve"> </w:t>
      </w:r>
      <w:r w:rsidRPr="002509EE">
        <w:rPr>
          <w:szCs w:val="24"/>
        </w:rPr>
        <w:t xml:space="preserve">neuvoston edustajan </w:t>
      </w:r>
      <w:r w:rsidRPr="00696A3C">
        <w:rPr>
          <w:szCs w:val="24"/>
        </w:rPr>
        <w:t>21</w:t>
      </w:r>
      <w:r w:rsidRPr="002509EE">
        <w:rPr>
          <w:szCs w:val="24"/>
        </w:rPr>
        <w:t xml:space="preserve">. helmikuuta </w:t>
      </w:r>
      <w:r w:rsidRPr="00696A3C">
        <w:rPr>
          <w:szCs w:val="24"/>
        </w:rPr>
        <w:t>2024</w:t>
      </w:r>
      <w:r w:rsidRPr="002509EE">
        <w:rPr>
          <w:szCs w:val="24"/>
        </w:rPr>
        <w:t xml:space="preserve"> päivätyllä kirjeellä antaman sitoumuksen hyväksyä Euroopan parlamentin kanta Euroopan unionin toiminnasta tehdyn sopimuksen </w:t>
      </w:r>
      <w:r w:rsidRPr="00696A3C">
        <w:rPr>
          <w:szCs w:val="24"/>
        </w:rPr>
        <w:t>294</w:t>
      </w:r>
      <w:r w:rsidRPr="002509EE">
        <w:rPr>
          <w:szCs w:val="24"/>
        </w:rPr>
        <w:t xml:space="preserve"> artiklan </w:t>
      </w:r>
      <w:r w:rsidRPr="00696A3C">
        <w:rPr>
          <w:szCs w:val="24"/>
        </w:rPr>
        <w:t>4</w:t>
      </w:r>
      <w:r w:rsidRPr="002509EE">
        <w:rPr>
          <w:szCs w:val="24"/>
        </w:rPr>
        <w:t> kohdan mukaisesti,</w:t>
      </w:r>
    </w:p>
    <w:p w14:paraId="2B1BAE34" w14:textId="77777777" w:rsidR="004E69F2" w:rsidRPr="002509EE" w:rsidRDefault="004E69F2" w:rsidP="00113B0F">
      <w:pPr>
        <w:pStyle w:val="NormalHanging12a"/>
        <w:widowControl/>
      </w:pPr>
      <w:r w:rsidRPr="002509EE">
        <w:t>–</w:t>
      </w:r>
      <w:r w:rsidRPr="002509EE">
        <w:tab/>
        <w:t xml:space="preserve">ottaa huomioon työjärjestyksen </w:t>
      </w:r>
      <w:r w:rsidRPr="00696A3C">
        <w:t>59</w:t>
      </w:r>
      <w:r w:rsidRPr="002509EE">
        <w:t> artiklan,</w:t>
      </w:r>
    </w:p>
    <w:p w14:paraId="5FF6CCA4" w14:textId="77777777" w:rsidR="004E69F2" w:rsidRPr="002509EE" w:rsidRDefault="004E69F2" w:rsidP="00113B0F">
      <w:pPr>
        <w:pStyle w:val="NormalHanging12a"/>
        <w:widowControl/>
      </w:pPr>
      <w:r w:rsidRPr="002509EE">
        <w:t>–</w:t>
      </w:r>
      <w:r w:rsidRPr="002509EE">
        <w:tab/>
        <w:t>ottaa huomioon kansalaisvapauksien sekä oikeus- ja sisäasioiden valiokunnan mietinnön (A</w:t>
      </w:r>
      <w:r w:rsidRPr="00696A3C">
        <w:t>9</w:t>
      </w:r>
      <w:r w:rsidRPr="002509EE">
        <w:t>-</w:t>
      </w:r>
      <w:r w:rsidRPr="00696A3C">
        <w:t>0021</w:t>
      </w:r>
      <w:r w:rsidRPr="002509EE">
        <w:t>/</w:t>
      </w:r>
      <w:r w:rsidRPr="00696A3C">
        <w:t>2024</w:t>
      </w:r>
      <w:r w:rsidRPr="002509EE">
        <w:t>),</w:t>
      </w:r>
    </w:p>
    <w:p w14:paraId="1A15A1EC" w14:textId="169680FE" w:rsidR="004E69F2" w:rsidRPr="002509EE" w:rsidRDefault="004E69F2" w:rsidP="00113B0F">
      <w:pPr>
        <w:pStyle w:val="NormalHanging12a"/>
        <w:widowControl/>
      </w:pPr>
      <w:r w:rsidRPr="002509EE">
        <w:lastRenderedPageBreak/>
        <w:t>–</w:t>
      </w:r>
      <w:r w:rsidRPr="002509EE">
        <w:tab/>
        <w:t xml:space="preserve">ottaa huomioon komission kertomuksen tilapäisestä poikkeuksesta direktiivin </w:t>
      </w:r>
      <w:r w:rsidRPr="00696A3C">
        <w:t>2002</w:t>
      </w:r>
      <w:r w:rsidRPr="002509EE">
        <w:t>/</w:t>
      </w:r>
      <w:r w:rsidRPr="00696A3C">
        <w:t>58</w:t>
      </w:r>
      <w:r w:rsidRPr="002509EE">
        <w:t>/EY tiettyihin säännöksiin siltä osin kuin on kyse teknologioista, joita numeroista riippumattomien henkilöiden välisten viestintäpalvelujen tarjoajat käyttävät henkilötietojen ja muiden tietojen käsittelyyn verkossa tapahtuvan lasten seksuaalisen hyväksikäytön torjumis</w:t>
      </w:r>
      <w:bookmarkStart w:id="8" w:name="_GoBack"/>
      <w:bookmarkEnd w:id="8"/>
      <w:r w:rsidRPr="002509EE">
        <w:t xml:space="preserve">eksi, </w:t>
      </w:r>
      <w:r w:rsidRPr="00696A3C">
        <w:t>14</w:t>
      </w:r>
      <w:r w:rsidRPr="002509EE">
        <w:t xml:space="preserve"> päivänä heinäkuuta </w:t>
      </w:r>
      <w:r w:rsidRPr="00696A3C">
        <w:t>2021</w:t>
      </w:r>
      <w:r w:rsidRPr="002509EE">
        <w:t xml:space="preserve"> annetun Euroopan parlamentin ja neuvoston asetuksen (EU) </w:t>
      </w:r>
      <w:r w:rsidRPr="00696A3C">
        <w:t>2021</w:t>
      </w:r>
      <w:r w:rsidRPr="002509EE">
        <w:t>/</w:t>
      </w:r>
      <w:r w:rsidRPr="00696A3C">
        <w:t>1232</w:t>
      </w:r>
      <w:r w:rsidRPr="002509EE">
        <w:t xml:space="preserve"> täytäntöönpanosta (</w:t>
      </w:r>
      <w:proofErr w:type="gramStart"/>
      <w:r w:rsidRPr="002509EE">
        <w:t>COM(</w:t>
      </w:r>
      <w:proofErr w:type="gramEnd"/>
      <w:r w:rsidRPr="00696A3C">
        <w:t>2023</w:t>
      </w:r>
      <w:r w:rsidRPr="002509EE">
        <w:t>)</w:t>
      </w:r>
      <w:r w:rsidR="00696A3C" w:rsidRPr="00696A3C">
        <w:t>0</w:t>
      </w:r>
      <w:r w:rsidRPr="00696A3C">
        <w:t>797</w:t>
      </w:r>
      <w:r w:rsidRPr="002509EE">
        <w:t>),</w:t>
      </w:r>
    </w:p>
    <w:p w14:paraId="4AF19541" w14:textId="77777777" w:rsidR="004E69F2" w:rsidRPr="002509EE" w:rsidRDefault="004E69F2" w:rsidP="00113B0F">
      <w:pPr>
        <w:pStyle w:val="NormalHanging12a"/>
        <w:widowControl/>
      </w:pPr>
      <w:r w:rsidRPr="00696A3C">
        <w:t>1</w:t>
      </w:r>
      <w:r w:rsidRPr="002509EE">
        <w:t>.</w:t>
      </w:r>
      <w:r w:rsidRPr="002509EE">
        <w:tab/>
        <w:t>vahvistaa jäljempänä esitetyn ensimmäisen käsittelyn kannan;</w:t>
      </w:r>
    </w:p>
    <w:p w14:paraId="30F7B322" w14:textId="77777777" w:rsidR="004E69F2" w:rsidRPr="002509EE" w:rsidRDefault="004E69F2" w:rsidP="00113B0F">
      <w:pPr>
        <w:pStyle w:val="NormalHanging12a"/>
        <w:widowControl/>
      </w:pPr>
      <w:r w:rsidRPr="00696A3C">
        <w:t>2</w:t>
      </w:r>
      <w:r w:rsidRPr="002509EE">
        <w:t>.</w:t>
      </w:r>
      <w:r w:rsidRPr="002509EE">
        <w:tab/>
        <w:t>pyytää komissiota antamaan asian uudelleen Euroopan parlamentin käsiteltäväksi, jos se korvaa ehdotuksensa, muuttaa sitä huomattavasti tai aikoo muuttaa sitä huomattavasti;</w:t>
      </w:r>
    </w:p>
    <w:p w14:paraId="299FF4FF" w14:textId="77777777" w:rsidR="000A7A49" w:rsidRPr="002509EE" w:rsidRDefault="004E69F2" w:rsidP="000A7A49">
      <w:pPr>
        <w:pStyle w:val="NormalHanging12a"/>
        <w:widowControl/>
        <w:sectPr w:rsidR="000A7A49" w:rsidRPr="002509EE" w:rsidSect="00B549AA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696A3C">
        <w:t>3</w:t>
      </w:r>
      <w:r w:rsidRPr="002509EE">
        <w:t>.</w:t>
      </w:r>
      <w:r w:rsidRPr="002509EE">
        <w:tab/>
        <w:t>kehottaa puhemiestä välittämään parlamentin kannan neuvostolle ja komissiolle sekä kansallisille parlamenteille.</w:t>
      </w:r>
    </w:p>
    <w:p w14:paraId="7886A5B6" w14:textId="77777777" w:rsidR="000A7A49" w:rsidRPr="002509EE" w:rsidRDefault="000A7A49" w:rsidP="000A7A49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2509EE">
        <w:rPr>
          <w:rFonts w:eastAsia="Calibri"/>
          <w:b/>
          <w:bCs/>
          <w:color w:val="000000"/>
          <w:szCs w:val="24"/>
        </w:rPr>
        <w:lastRenderedPageBreak/>
        <w:t>P</w:t>
      </w:r>
      <w:r w:rsidRPr="00696A3C">
        <w:rPr>
          <w:rFonts w:eastAsia="Calibri"/>
          <w:b/>
          <w:bCs/>
          <w:color w:val="000000"/>
          <w:szCs w:val="24"/>
        </w:rPr>
        <w:t>9</w:t>
      </w:r>
      <w:r w:rsidRPr="002509EE">
        <w:rPr>
          <w:rFonts w:eastAsia="Calibri"/>
          <w:b/>
          <w:bCs/>
          <w:color w:val="000000"/>
          <w:szCs w:val="24"/>
        </w:rPr>
        <w:t>_TC</w:t>
      </w:r>
      <w:r w:rsidRPr="00696A3C">
        <w:rPr>
          <w:rFonts w:eastAsia="Calibri"/>
          <w:b/>
          <w:bCs/>
          <w:color w:val="000000"/>
          <w:szCs w:val="24"/>
        </w:rPr>
        <w:t>1</w:t>
      </w:r>
      <w:r w:rsidRPr="002509EE">
        <w:rPr>
          <w:rFonts w:eastAsia="Calibri"/>
          <w:b/>
          <w:bCs/>
          <w:color w:val="000000"/>
          <w:szCs w:val="24"/>
        </w:rPr>
        <w:t>-</w:t>
      </w:r>
      <w:proofErr w:type="gramStart"/>
      <w:r w:rsidRPr="002509EE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696A3C">
        <w:rPr>
          <w:rFonts w:eastAsia="Calibri"/>
          <w:b/>
          <w:bCs/>
          <w:color w:val="000000"/>
          <w:szCs w:val="24"/>
        </w:rPr>
        <w:t>2023</w:t>
      </w:r>
      <w:r w:rsidRPr="002509EE">
        <w:rPr>
          <w:rFonts w:eastAsia="Calibri"/>
          <w:b/>
          <w:bCs/>
          <w:color w:val="000000"/>
          <w:szCs w:val="24"/>
        </w:rPr>
        <w:t>)</w:t>
      </w:r>
      <w:r w:rsidRPr="00696A3C">
        <w:rPr>
          <w:rFonts w:eastAsia="Calibri"/>
          <w:b/>
          <w:bCs/>
          <w:color w:val="000000"/>
          <w:szCs w:val="24"/>
        </w:rPr>
        <w:t>0452</w:t>
      </w:r>
    </w:p>
    <w:p w14:paraId="60903778" w14:textId="107A0B80" w:rsidR="000A7A49" w:rsidRDefault="000A7A49" w:rsidP="000A7A49">
      <w:pPr>
        <w:spacing w:after="240"/>
        <w:rPr>
          <w:rFonts w:eastAsia="Calibri"/>
          <w:b/>
          <w:szCs w:val="22"/>
          <w:lang w:eastAsia="en-US"/>
        </w:rPr>
      </w:pPr>
      <w:r w:rsidRPr="002509EE">
        <w:rPr>
          <w:b/>
          <w:szCs w:val="24"/>
        </w:rPr>
        <w:t xml:space="preserve">Euroopan parlamentin kanta, vahvistettu ensimmäisessä käsittelyssä </w:t>
      </w:r>
      <w:r w:rsidRPr="00696A3C">
        <w:rPr>
          <w:b/>
          <w:szCs w:val="24"/>
        </w:rPr>
        <w:t>10</w:t>
      </w:r>
      <w:r w:rsidRPr="002509EE">
        <w:rPr>
          <w:b/>
          <w:szCs w:val="24"/>
        </w:rPr>
        <w:t xml:space="preserve">. huhtikuuta </w:t>
      </w:r>
      <w:r w:rsidRPr="00696A3C">
        <w:rPr>
          <w:b/>
          <w:szCs w:val="24"/>
        </w:rPr>
        <w:t>2024</w:t>
      </w:r>
      <w:r w:rsidRPr="002509EE">
        <w:rPr>
          <w:b/>
          <w:szCs w:val="24"/>
        </w:rPr>
        <w:t xml:space="preserve">, Euroopan parlamentin ja neuvoston asetuksen (EU) </w:t>
      </w:r>
      <w:r w:rsidRPr="00696A3C">
        <w:rPr>
          <w:b/>
          <w:szCs w:val="24"/>
        </w:rPr>
        <w:t>2024</w:t>
      </w:r>
      <w:r w:rsidRPr="002509EE">
        <w:rPr>
          <w:b/>
          <w:szCs w:val="24"/>
        </w:rPr>
        <w:t xml:space="preserve">/… antamiseksi </w:t>
      </w:r>
      <w:r w:rsidRPr="002509EE">
        <w:rPr>
          <w:rFonts w:eastAsia="Calibri"/>
          <w:b/>
          <w:szCs w:val="22"/>
          <w:lang w:eastAsia="en-US"/>
        </w:rPr>
        <w:t xml:space="preserve">tilapäisestä poikkeuksesta direktiivin </w:t>
      </w:r>
      <w:r w:rsidRPr="00696A3C">
        <w:rPr>
          <w:rFonts w:eastAsia="Calibri"/>
          <w:b/>
          <w:szCs w:val="22"/>
          <w:lang w:eastAsia="en-US"/>
        </w:rPr>
        <w:t>2002</w:t>
      </w:r>
      <w:r w:rsidRPr="002509EE">
        <w:rPr>
          <w:rFonts w:eastAsia="Calibri"/>
          <w:b/>
          <w:szCs w:val="22"/>
          <w:lang w:eastAsia="en-US"/>
        </w:rPr>
        <w:t>/</w:t>
      </w:r>
      <w:r w:rsidRPr="00696A3C">
        <w:rPr>
          <w:rFonts w:eastAsia="Calibri"/>
          <w:b/>
          <w:szCs w:val="22"/>
          <w:lang w:eastAsia="en-US"/>
        </w:rPr>
        <w:t>58</w:t>
      </w:r>
      <w:r w:rsidRPr="002509EE">
        <w:rPr>
          <w:rFonts w:eastAsia="Calibri"/>
          <w:b/>
          <w:szCs w:val="22"/>
          <w:lang w:eastAsia="en-US"/>
        </w:rPr>
        <w:t xml:space="preserve">/EY tiettyihin säännöksiin siltä osin kuin on kyse teknologioista, joita numeroista riippumattomien henkilöiden välisten viestintäpalvelujen tarjoajat käyttävät henkilötietojen ja muiden tietojen käsittelyyn verkossa tapahtuvan lasten seksuaalisen hyväksikäytön torjumiseksi annetun asetuksen (EU) </w:t>
      </w:r>
      <w:r w:rsidRPr="00696A3C">
        <w:rPr>
          <w:rFonts w:eastAsia="Calibri"/>
          <w:b/>
          <w:szCs w:val="22"/>
          <w:lang w:eastAsia="en-US"/>
        </w:rPr>
        <w:t>2021</w:t>
      </w:r>
      <w:r w:rsidRPr="002509EE">
        <w:rPr>
          <w:rFonts w:eastAsia="Calibri"/>
          <w:b/>
          <w:szCs w:val="22"/>
          <w:lang w:eastAsia="en-US"/>
        </w:rPr>
        <w:t>/</w:t>
      </w:r>
      <w:r w:rsidRPr="00696A3C">
        <w:rPr>
          <w:rFonts w:eastAsia="Calibri"/>
          <w:b/>
          <w:szCs w:val="22"/>
          <w:lang w:eastAsia="en-US"/>
        </w:rPr>
        <w:t>1232</w:t>
      </w:r>
      <w:r w:rsidRPr="002509EE">
        <w:rPr>
          <w:rFonts w:eastAsia="Calibri"/>
          <w:b/>
          <w:szCs w:val="22"/>
          <w:lang w:eastAsia="en-US"/>
        </w:rPr>
        <w:t xml:space="preserve"> muuttamisesta</w:t>
      </w:r>
    </w:p>
    <w:p w14:paraId="4AF5056A" w14:textId="326771E1" w:rsidR="000A7A49" w:rsidRPr="000A7A49" w:rsidRDefault="006C334C" w:rsidP="006C334C">
      <w:pPr>
        <w:spacing w:after="240"/>
        <w:rPr>
          <w:rFonts w:eastAsia="Calibri"/>
          <w:b/>
          <w:szCs w:val="22"/>
          <w:lang w:eastAsia="en-US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</w:t>
      </w:r>
      <w:r>
        <w:rPr>
          <w:i/>
          <w:szCs w:val="24"/>
        </w:rPr>
        <w:t>asetusta</w:t>
      </w:r>
      <w:r w:rsidRPr="008046BC">
        <w:rPr>
          <w:i/>
          <w:szCs w:val="24"/>
        </w:rPr>
        <w:t xml:space="preserve"> </w:t>
      </w:r>
      <w:r>
        <w:rPr>
          <w:i/>
          <w:szCs w:val="24"/>
        </w:rPr>
        <w:t xml:space="preserve">(EU) </w:t>
      </w:r>
      <w:r w:rsidRPr="00F51FCA">
        <w:rPr>
          <w:i/>
          <w:szCs w:val="24"/>
        </w:rPr>
        <w:t>20</w:t>
      </w:r>
      <w:r>
        <w:rPr>
          <w:i/>
          <w:szCs w:val="24"/>
        </w:rPr>
        <w:t>24</w:t>
      </w:r>
      <w:r w:rsidRPr="00F51FCA">
        <w:rPr>
          <w:i/>
          <w:szCs w:val="24"/>
        </w:rPr>
        <w:t>/</w:t>
      </w:r>
      <w:r>
        <w:rPr>
          <w:i/>
          <w:szCs w:val="24"/>
        </w:rPr>
        <w:t>1307</w:t>
      </w:r>
      <w:r w:rsidRPr="008046BC">
        <w:rPr>
          <w:i/>
          <w:szCs w:val="24"/>
        </w:rPr>
        <w:t>.)</w:t>
      </w:r>
    </w:p>
    <w:sectPr w:rsidR="000A7A49" w:rsidRPr="000A7A49" w:rsidSect="00B549A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986229" w14:textId="77777777" w:rsidR="00DA1393" w:rsidRPr="00B549AA" w:rsidRDefault="00DA1393">
      <w:r w:rsidRPr="00B549AA">
        <w:separator/>
      </w:r>
    </w:p>
  </w:endnote>
  <w:endnote w:type="continuationSeparator" w:id="0">
    <w:p w14:paraId="05471E10" w14:textId="77777777" w:rsidR="00DA1393" w:rsidRPr="00B549AA" w:rsidRDefault="00DA1393">
      <w:r w:rsidRPr="00B549A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D2C043" w14:textId="77777777" w:rsidR="00DA1393" w:rsidRPr="00B549AA" w:rsidRDefault="00DA1393">
      <w:r w:rsidRPr="00B549AA">
        <w:separator/>
      </w:r>
    </w:p>
  </w:footnote>
  <w:footnote w:type="continuationSeparator" w:id="0">
    <w:p w14:paraId="135274EB" w14:textId="77777777" w:rsidR="00DA1393" w:rsidRPr="00B549AA" w:rsidRDefault="00DA1393">
      <w:r w:rsidRPr="00B549AA">
        <w:continuationSeparator/>
      </w:r>
    </w:p>
  </w:footnote>
  <w:footnote w:id="1">
    <w:p w14:paraId="2F19D7CB" w14:textId="77777777" w:rsidR="00055C83" w:rsidRPr="00055C83" w:rsidRDefault="00055C83" w:rsidP="002509EE">
      <w:pPr>
        <w:tabs>
          <w:tab w:val="left" w:pos="567"/>
        </w:tabs>
      </w:pPr>
      <w:r>
        <w:rPr>
          <w:rStyle w:val="FootnoteReference"/>
        </w:rPr>
        <w:footnoteRef/>
      </w:r>
      <w:r>
        <w:t xml:space="preserve"> </w:t>
      </w:r>
      <w:r w:rsidRPr="002509EE">
        <w:tab/>
      </w:r>
      <w:r w:rsidRPr="00501104">
        <w:rPr>
          <w:szCs w:val="24"/>
          <w:lang w:eastAsia="en-US"/>
        </w:rPr>
        <w:t xml:space="preserve">Lausunto annettu </w:t>
      </w:r>
      <w:r w:rsidRPr="00696A3C">
        <w:rPr>
          <w:szCs w:val="24"/>
          <w:lang w:eastAsia="en-US"/>
        </w:rPr>
        <w:t>17</w:t>
      </w:r>
      <w:r>
        <w:rPr>
          <w:szCs w:val="24"/>
          <w:lang w:eastAsia="en-US"/>
        </w:rPr>
        <w:t xml:space="preserve">. tammikuuta </w:t>
      </w:r>
      <w:r w:rsidRPr="00696A3C">
        <w:rPr>
          <w:szCs w:val="24"/>
          <w:lang w:eastAsia="en-US"/>
        </w:rPr>
        <w:t>2024</w:t>
      </w:r>
      <w:r w:rsidRPr="00501104">
        <w:rPr>
          <w:szCs w:val="24"/>
          <w:lang w:eastAsia="en-US"/>
        </w:rPr>
        <w:t xml:space="preserve"> (ei vielä julkaistu virallisessa lehdessä).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fi-FI" w:vendorID="64" w:dllVersion="131078" w:nlCheck="1" w:checkStyle="0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1/2024"/>
    <w:docVar w:name="dvlangue" w:val="FI"/>
    <w:docVar w:name="dvnumam" w:val="0"/>
    <w:docVar w:name="dvpe" w:val="758.054"/>
    <w:docVar w:name="dvrapporteur" w:val="Esittelijä: "/>
    <w:docVar w:name="dvstar" w:val="***I"/>
    <w:docVar w:name="dvtitre" w:val="Euroopan parlamentin lainsäädäntöpäätöslauselma xx. huhtikuuta 2024 ehdotuksesta Euroopan parlamentin ja neuvoston asetukseksi tilapäisestä poikkeuksesta direktiivin 2002/58/EY tiettyihin säännöksiin verkossa tapahtuvan lasten seksuaalisen hyväksikäytön torjumiseksi annetun Euroopan parlamentin ja neuvoston asetuksen (EU) N:o 2021/1232 muuttamisesta(COM(2023)0777 – C9-0437/2023 – 2023/0452(COD))"/>
  </w:docVars>
  <w:rsids>
    <w:rsidRoot w:val="00DA1393"/>
    <w:rsid w:val="00002272"/>
    <w:rsid w:val="00055C83"/>
    <w:rsid w:val="00064002"/>
    <w:rsid w:val="000677B9"/>
    <w:rsid w:val="000831BA"/>
    <w:rsid w:val="000A42CC"/>
    <w:rsid w:val="000A7A49"/>
    <w:rsid w:val="000D55F0"/>
    <w:rsid w:val="000E7DD9"/>
    <w:rsid w:val="0010095E"/>
    <w:rsid w:val="0011345C"/>
    <w:rsid w:val="00113B0F"/>
    <w:rsid w:val="00125B37"/>
    <w:rsid w:val="00171558"/>
    <w:rsid w:val="00187494"/>
    <w:rsid w:val="001F32AE"/>
    <w:rsid w:val="002509E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69F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96A3C"/>
    <w:rsid w:val="006C334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5E32"/>
    <w:rsid w:val="00A778C7"/>
    <w:rsid w:val="00AB441E"/>
    <w:rsid w:val="00AB6293"/>
    <w:rsid w:val="00AE0928"/>
    <w:rsid w:val="00AF3B82"/>
    <w:rsid w:val="00B12E95"/>
    <w:rsid w:val="00B22876"/>
    <w:rsid w:val="00B549AA"/>
    <w:rsid w:val="00B558F0"/>
    <w:rsid w:val="00BD48FE"/>
    <w:rsid w:val="00BD760A"/>
    <w:rsid w:val="00BD7BD8"/>
    <w:rsid w:val="00BE6ADC"/>
    <w:rsid w:val="00C05BFE"/>
    <w:rsid w:val="00C20B14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1393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DDDC9F"/>
  <w15:chartTrackingRefBased/>
  <w15:docId w15:val="{BC3E022B-C4C5-4C6D-91C3-FF8F412E7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E69F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4E69F2"/>
    <w:pPr>
      <w:spacing w:after="120"/>
    </w:pPr>
  </w:style>
  <w:style w:type="paragraph" w:customStyle="1" w:styleId="PageHeading">
    <w:name w:val="PageHeading"/>
    <w:basedOn w:val="Normal"/>
    <w:rsid w:val="004E69F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E69F2"/>
    <w:rPr>
      <w:b/>
    </w:rPr>
  </w:style>
  <w:style w:type="paragraph" w:customStyle="1" w:styleId="AmJustText">
    <w:name w:val="AmJustText"/>
    <w:basedOn w:val="Normal"/>
    <w:rsid w:val="004E69F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E69F2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4E69F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E69F2"/>
    <w:rPr>
      <w:sz w:val="24"/>
      <w:lang w:val="fi-FI"/>
    </w:rPr>
  </w:style>
  <w:style w:type="paragraph" w:customStyle="1" w:styleId="AmOrLang">
    <w:name w:val="AmOrLang"/>
    <w:basedOn w:val="Normal"/>
    <w:rsid w:val="004E69F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E69F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4E69F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4E69F2"/>
    <w:pPr>
      <w:spacing w:before="240"/>
    </w:pPr>
    <w:rPr>
      <w:b/>
    </w:rPr>
  </w:style>
  <w:style w:type="paragraph" w:customStyle="1" w:styleId="EPFooter">
    <w:name w:val="EPFooter"/>
    <w:basedOn w:val="Normal"/>
    <w:rsid w:val="004E69F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E69F2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4E69F2"/>
    <w:rPr>
      <w:b/>
      <w:sz w:val="24"/>
      <w:lang w:val="fi-FI"/>
    </w:rPr>
  </w:style>
  <w:style w:type="paragraph" w:customStyle="1" w:styleId="oj-normal">
    <w:name w:val="oj-normal"/>
    <w:basedOn w:val="Normal"/>
    <w:rsid w:val="004E69F2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4E69F2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fi-FI" w:eastAsia="en-US"/>
    </w:rPr>
  </w:style>
  <w:style w:type="character" w:customStyle="1" w:styleId="Normal6Char">
    <w:name w:val="Normal6 Char"/>
    <w:basedOn w:val="DefaultParagraphFont"/>
    <w:link w:val="Normal6"/>
    <w:locked/>
    <w:rsid w:val="004E69F2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4E69F2"/>
    <w:pPr>
      <w:spacing w:after="120"/>
    </w:pPr>
  </w:style>
  <w:style w:type="paragraph" w:customStyle="1" w:styleId="Normal12Italic">
    <w:name w:val="Normal12Italic"/>
    <w:basedOn w:val="Normal"/>
    <w:rsid w:val="004E69F2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4E69F2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4E69F2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4E69F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24a">
    <w:name w:val="Normal24a"/>
    <w:basedOn w:val="Normal"/>
    <w:rsid w:val="004E69F2"/>
    <w:pPr>
      <w:spacing w:after="480"/>
    </w:pPr>
  </w:style>
  <w:style w:type="paragraph" w:customStyle="1" w:styleId="NormalBoldCenter">
    <w:name w:val="NormalBoldCenter"/>
    <w:basedOn w:val="Normal"/>
    <w:rsid w:val="004E69F2"/>
    <w:pPr>
      <w:jc w:val="center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4E69F2"/>
    <w:rPr>
      <w:b/>
      <w:sz w:val="24"/>
      <w:lang w:val="fi-FI"/>
    </w:rPr>
  </w:style>
  <w:style w:type="character" w:customStyle="1" w:styleId="NormalBold12bChar">
    <w:name w:val="NormalBold12b Char"/>
    <w:basedOn w:val="AmNumberTabsChar"/>
    <w:link w:val="NormalBold12b"/>
    <w:rsid w:val="004E69F2"/>
    <w:rPr>
      <w:b/>
      <w:sz w:val="24"/>
      <w:lang w:val="fi-FI"/>
    </w:rPr>
  </w:style>
  <w:style w:type="paragraph" w:customStyle="1" w:styleId="Normal12a">
    <w:name w:val="Normal12a"/>
    <w:basedOn w:val="Normal"/>
    <w:rsid w:val="004E69F2"/>
    <w:pPr>
      <w:spacing w:after="240"/>
    </w:pPr>
  </w:style>
  <w:style w:type="paragraph" w:customStyle="1" w:styleId="RollCallVotes">
    <w:name w:val="RollCallVotes"/>
    <w:basedOn w:val="Normal"/>
    <w:rsid w:val="004E69F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E69F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E69F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E69F2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rsid w:val="00113B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13B0F"/>
    <w:rPr>
      <w:sz w:val="24"/>
      <w:lang w:val="fi-FI"/>
    </w:rPr>
  </w:style>
  <w:style w:type="paragraph" w:styleId="BalloonText">
    <w:name w:val="Balloon Text"/>
    <w:basedOn w:val="Normal"/>
    <w:link w:val="BalloonTextChar"/>
    <w:rsid w:val="00055C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55C83"/>
    <w:rPr>
      <w:rFonts w:ascii="Segoe UI" w:hAnsi="Segoe UI" w:cs="Segoe UI"/>
      <w:sz w:val="18"/>
      <w:szCs w:val="18"/>
      <w:lang w:val="fi-FI"/>
    </w:rPr>
  </w:style>
  <w:style w:type="character" w:styleId="Hyperlink">
    <w:name w:val="Hyperlink"/>
    <w:uiPriority w:val="99"/>
    <w:rsid w:val="000A7A49"/>
    <w:rPr>
      <w:color w:val="0000FF"/>
      <w:u w:val="single"/>
    </w:rPr>
  </w:style>
  <w:style w:type="character" w:styleId="CommentReference">
    <w:name w:val="annotation reference"/>
    <w:basedOn w:val="DefaultParagraphFont"/>
    <w:rsid w:val="0011345C"/>
    <w:rPr>
      <w:sz w:val="16"/>
      <w:szCs w:val="16"/>
    </w:rPr>
  </w:style>
  <w:style w:type="paragraph" w:styleId="CommentText">
    <w:name w:val="annotation text"/>
    <w:basedOn w:val="Normal"/>
    <w:link w:val="CommentTextChar"/>
    <w:rsid w:val="0011345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1345C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1134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1345C"/>
    <w:rPr>
      <w:b/>
      <w:bCs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6AD2E-07BA-45B9-BCFC-DB5243137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324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KINNUNEN Hannele</cp:lastModifiedBy>
  <cp:revision>2</cp:revision>
  <cp:lastPrinted>2004-11-19T15:42:00Z</cp:lastPrinted>
  <dcterms:created xsi:type="dcterms:W3CDTF">2024-07-22T14:49:00Z</dcterms:created>
  <dcterms:modified xsi:type="dcterms:W3CDTF">2024-07-22T14:49:00Z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P9_TA(2024)0198_</vt:lpwstr>
  </property>
  <property fmtid="{D5CDD505-2E9C-101B-9397-08002B2CF9AE}" pid="4" name="&lt;Type&gt;">
    <vt:lpwstr>RR</vt:lpwstr>
  </property>
</Properties>
</file>