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1AB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41AB3" w:rsidRDefault="00586743" w:rsidP="0010095E">
            <w:pPr>
              <w:pStyle w:val="EPName"/>
            </w:pPr>
            <w:r w:rsidRPr="00041AB3">
              <w:t>Europski parlament</w:t>
            </w:r>
          </w:p>
          <w:p w:rsidR="00751A4A" w:rsidRPr="00041AB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1653">
              <w:t>2019</w:t>
            </w:r>
            <w:r w:rsidRPr="00041AB3">
              <w:t>-</w:t>
            </w:r>
            <w:r w:rsidRPr="0013165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41AB3" w:rsidRDefault="00187494" w:rsidP="0010095E">
            <w:pPr>
              <w:pStyle w:val="EPLogo"/>
            </w:pPr>
            <w:r w:rsidRPr="00041AB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41AB3" w:rsidRDefault="00D058B8" w:rsidP="004C5D52">
      <w:pPr>
        <w:pStyle w:val="LineTop"/>
      </w:pPr>
    </w:p>
    <w:p w:rsidR="00680577" w:rsidRPr="00041AB3" w:rsidRDefault="00586743" w:rsidP="00680577">
      <w:pPr>
        <w:pStyle w:val="EPBodyTA1"/>
      </w:pPr>
      <w:r w:rsidRPr="00041AB3">
        <w:t>USVOJENI TEKSTOVI</w:t>
      </w:r>
    </w:p>
    <w:p w:rsidR="00D058B8" w:rsidRPr="00041AB3" w:rsidRDefault="00D058B8" w:rsidP="00D058B8">
      <w:pPr>
        <w:pStyle w:val="LineBottom"/>
      </w:pPr>
    </w:p>
    <w:p w:rsidR="00586743" w:rsidRPr="00041AB3" w:rsidRDefault="00586743" w:rsidP="00586743">
      <w:pPr>
        <w:pStyle w:val="ATHeading1"/>
      </w:pPr>
      <w:bookmarkStart w:id="0" w:name="TANumber"/>
      <w:r w:rsidRPr="00041AB3">
        <w:t>P</w:t>
      </w:r>
      <w:r w:rsidRPr="00131653">
        <w:t>9</w:t>
      </w:r>
      <w:r w:rsidRPr="00041AB3">
        <w:t>_TA(</w:t>
      </w:r>
      <w:r w:rsidRPr="00131653">
        <w:t>2024</w:t>
      </w:r>
      <w:r w:rsidRPr="00041AB3">
        <w:t>)</w:t>
      </w:r>
      <w:r w:rsidRPr="00131653">
        <w:t>0</w:t>
      </w:r>
      <w:bookmarkEnd w:id="0"/>
      <w:r w:rsidR="005D437A" w:rsidRPr="00131653">
        <w:t>198</w:t>
      </w:r>
    </w:p>
    <w:p w:rsidR="00586743" w:rsidRPr="00041AB3" w:rsidRDefault="00586743" w:rsidP="00586743">
      <w:pPr>
        <w:pStyle w:val="ATHeading2"/>
      </w:pPr>
      <w:bookmarkStart w:id="1" w:name="title"/>
      <w:r w:rsidRPr="00041AB3">
        <w:t>Privremeno odstupanje: borba protiv seksualnog zlostavljanja djece na internetu</w:t>
      </w:r>
      <w:bookmarkEnd w:id="1"/>
    </w:p>
    <w:p w:rsidR="00586743" w:rsidRPr="00041AB3" w:rsidRDefault="00586743" w:rsidP="00586743">
      <w:pPr>
        <w:rPr>
          <w:i/>
          <w:vanish/>
        </w:rPr>
      </w:pPr>
      <w:r w:rsidRPr="00041AB3">
        <w:rPr>
          <w:i/>
        </w:rPr>
        <w:fldChar w:fldCharType="begin"/>
      </w:r>
      <w:r w:rsidRPr="00041AB3">
        <w:rPr>
          <w:i/>
        </w:rPr>
        <w:instrText xml:space="preserve"> TC"(</w:instrText>
      </w:r>
      <w:bookmarkStart w:id="2" w:name="DocNumber"/>
      <w:r w:rsidRPr="00041AB3">
        <w:rPr>
          <w:i/>
        </w:rPr>
        <w:instrText>A</w:instrText>
      </w:r>
      <w:r w:rsidRPr="00131653">
        <w:rPr>
          <w:i/>
        </w:rPr>
        <w:instrText>9</w:instrText>
      </w:r>
      <w:r w:rsidRPr="00041AB3">
        <w:rPr>
          <w:i/>
        </w:rPr>
        <w:instrText>-</w:instrText>
      </w:r>
      <w:r w:rsidRPr="00131653">
        <w:rPr>
          <w:i/>
        </w:rPr>
        <w:instrText>0021</w:instrText>
      </w:r>
      <w:r w:rsidRPr="00041AB3">
        <w:rPr>
          <w:i/>
        </w:rPr>
        <w:instrText>/</w:instrText>
      </w:r>
      <w:r w:rsidRPr="00131653">
        <w:rPr>
          <w:i/>
        </w:rPr>
        <w:instrText>2024</w:instrText>
      </w:r>
      <w:bookmarkEnd w:id="2"/>
      <w:r w:rsidRPr="00041AB3">
        <w:rPr>
          <w:i/>
        </w:rPr>
        <w:instrText xml:space="preserve"> - Izvjestiteljica: Birgit Sippel)"\l</w:instrText>
      </w:r>
      <w:r w:rsidRPr="00131653">
        <w:rPr>
          <w:i/>
        </w:rPr>
        <w:instrText>3</w:instrText>
      </w:r>
      <w:r w:rsidRPr="00041AB3">
        <w:rPr>
          <w:i/>
        </w:rPr>
        <w:instrText xml:space="preserve"> \n&gt; \* MERGEFORMAT </w:instrText>
      </w:r>
      <w:r w:rsidRPr="00041AB3">
        <w:rPr>
          <w:i/>
        </w:rPr>
        <w:fldChar w:fldCharType="end"/>
      </w:r>
    </w:p>
    <w:p w:rsidR="00586743" w:rsidRPr="00041AB3" w:rsidRDefault="00586743" w:rsidP="00586743">
      <w:pPr>
        <w:rPr>
          <w:vanish/>
        </w:rPr>
      </w:pPr>
      <w:bookmarkStart w:id="3" w:name="Commission"/>
      <w:r w:rsidRPr="00041AB3">
        <w:rPr>
          <w:vanish/>
        </w:rPr>
        <w:t>Odbor za građanske slobode, pravosuđe i unutarnje poslove</w:t>
      </w:r>
      <w:bookmarkEnd w:id="3"/>
    </w:p>
    <w:p w:rsidR="00586743" w:rsidRPr="00041AB3" w:rsidRDefault="00586743" w:rsidP="00586743">
      <w:pPr>
        <w:rPr>
          <w:vanish/>
        </w:rPr>
      </w:pPr>
      <w:bookmarkStart w:id="4" w:name="PE"/>
      <w:r w:rsidRPr="00041AB3">
        <w:rPr>
          <w:vanish/>
        </w:rPr>
        <w:t>PE</w:t>
      </w:r>
      <w:r w:rsidRPr="00131653">
        <w:rPr>
          <w:vanish/>
        </w:rPr>
        <w:t>758</w:t>
      </w:r>
      <w:r w:rsidRPr="00041AB3">
        <w:rPr>
          <w:vanish/>
        </w:rPr>
        <w:t>.</w:t>
      </w:r>
      <w:r w:rsidRPr="00131653">
        <w:rPr>
          <w:vanish/>
        </w:rPr>
        <w:t>054</w:t>
      </w:r>
      <w:bookmarkEnd w:id="4"/>
    </w:p>
    <w:p w:rsidR="00586743" w:rsidRPr="00041AB3" w:rsidRDefault="00586743" w:rsidP="00586743">
      <w:pPr>
        <w:pStyle w:val="ATHeading3"/>
      </w:pPr>
      <w:bookmarkStart w:id="5" w:name="Sujet"/>
      <w:r w:rsidRPr="00041AB3">
        <w:t xml:space="preserve">Zakonodavna rezolucija Europskog parlamenta od </w:t>
      </w:r>
      <w:r w:rsidR="00187E2F" w:rsidRPr="00131653">
        <w:t>10</w:t>
      </w:r>
      <w:r w:rsidR="00187E2F" w:rsidRPr="00041AB3">
        <w:t>. travnja</w:t>
      </w:r>
      <w:r w:rsidRPr="00041AB3">
        <w:t xml:space="preserve"> </w:t>
      </w:r>
      <w:r w:rsidRPr="00131653">
        <w:t>2024</w:t>
      </w:r>
      <w:r w:rsidRPr="00041AB3">
        <w:t xml:space="preserve">. o Prijedlogu uredbe Europskog parlamenta i Vijeća o izmjeni Uredbe (EU) </w:t>
      </w:r>
      <w:r w:rsidRPr="00131653">
        <w:t>2021</w:t>
      </w:r>
      <w:r w:rsidRPr="00041AB3">
        <w:t>/</w:t>
      </w:r>
      <w:r w:rsidRPr="00131653">
        <w:t>1232</w:t>
      </w:r>
      <w:r w:rsidRPr="00041AB3">
        <w:t xml:space="preserve"> Europskog parlamenta i Vijeća o privremenom odstupanju od određenih odredaba Direktive </w:t>
      </w:r>
      <w:r w:rsidRPr="00131653">
        <w:t>2002</w:t>
      </w:r>
      <w:r w:rsidRPr="00041AB3">
        <w:t>/</w:t>
      </w:r>
      <w:r w:rsidRPr="00131653">
        <w:t>58</w:t>
      </w:r>
      <w:r w:rsidRPr="00041AB3">
        <w:t>/EZ u svrhu borbe protiv seksualnog zlostavljanja djece na internetu</w:t>
      </w:r>
      <w:bookmarkEnd w:id="5"/>
      <w:r w:rsidRPr="00041AB3">
        <w:t xml:space="preserve"> </w:t>
      </w:r>
      <w:bookmarkStart w:id="6" w:name="References"/>
      <w:r w:rsidRPr="00041AB3">
        <w:t>(COM(</w:t>
      </w:r>
      <w:r w:rsidRPr="00131653">
        <w:t>2023</w:t>
      </w:r>
      <w:r w:rsidRPr="00041AB3">
        <w:t>)</w:t>
      </w:r>
      <w:r w:rsidRPr="00131653">
        <w:t>0777</w:t>
      </w:r>
      <w:r w:rsidRPr="00041AB3">
        <w:t xml:space="preserve"> – C</w:t>
      </w:r>
      <w:r w:rsidRPr="00131653">
        <w:t>9</w:t>
      </w:r>
      <w:r w:rsidRPr="00041AB3">
        <w:t>-</w:t>
      </w:r>
      <w:r w:rsidRPr="00131653">
        <w:t>0437</w:t>
      </w:r>
      <w:r w:rsidRPr="00041AB3">
        <w:t>/</w:t>
      </w:r>
      <w:r w:rsidRPr="00131653">
        <w:t>2023</w:t>
      </w:r>
      <w:r w:rsidRPr="00041AB3">
        <w:t xml:space="preserve"> – </w:t>
      </w:r>
      <w:r w:rsidRPr="00131653">
        <w:t>2023</w:t>
      </w:r>
      <w:r w:rsidRPr="00041AB3">
        <w:t>/</w:t>
      </w:r>
      <w:r w:rsidRPr="00131653">
        <w:t>0452</w:t>
      </w:r>
      <w:r w:rsidRPr="00041AB3">
        <w:t>(COD))</w:t>
      </w:r>
      <w:bookmarkEnd w:id="6"/>
    </w:p>
    <w:p w:rsidR="0095644E" w:rsidRPr="00041AB3" w:rsidRDefault="0095644E" w:rsidP="0095644E">
      <w:pPr>
        <w:pStyle w:val="NormalBold"/>
      </w:pPr>
      <w:bookmarkStart w:id="7" w:name="TextBodyBegin"/>
      <w:bookmarkEnd w:id="7"/>
      <w:r w:rsidRPr="00041AB3">
        <w:t>(Redovni zakonodavni postupak: prvo čitanje)</w:t>
      </w:r>
    </w:p>
    <w:p w:rsidR="0095644E" w:rsidRPr="00041AB3" w:rsidRDefault="0095644E" w:rsidP="0095644E">
      <w:pPr>
        <w:pStyle w:val="EPComma"/>
      </w:pPr>
      <w:r w:rsidRPr="00041AB3">
        <w:rPr>
          <w:i/>
        </w:rPr>
        <w:t>Europski parlament</w:t>
      </w:r>
      <w:r w:rsidRPr="00041AB3">
        <w:t>,</w:t>
      </w:r>
    </w:p>
    <w:p w:rsidR="0095644E" w:rsidRPr="00041AB3" w:rsidRDefault="0095644E" w:rsidP="0095644E">
      <w:pPr>
        <w:pStyle w:val="NormalHanging12a"/>
      </w:pPr>
      <w:r w:rsidRPr="00041AB3">
        <w:t>–</w:t>
      </w:r>
      <w:r w:rsidRPr="00041AB3">
        <w:tab/>
        <w:t>uzimajući u obzir Prijedlog Komisije upućen Europskom parlamentu i Vijeću (COM(</w:t>
      </w:r>
      <w:r w:rsidRPr="00131653">
        <w:t>2023</w:t>
      </w:r>
      <w:r w:rsidRPr="00041AB3">
        <w:t>)</w:t>
      </w:r>
      <w:r w:rsidRPr="00131653">
        <w:t>0777</w:t>
      </w:r>
      <w:r w:rsidRPr="00041AB3">
        <w:t>),</w:t>
      </w:r>
    </w:p>
    <w:p w:rsidR="0095644E" w:rsidRPr="00041AB3" w:rsidRDefault="0095644E" w:rsidP="0095644E">
      <w:pPr>
        <w:pStyle w:val="NormalHanging12a"/>
      </w:pPr>
      <w:r w:rsidRPr="00041AB3">
        <w:t>–</w:t>
      </w:r>
      <w:r w:rsidRPr="00041AB3">
        <w:tab/>
        <w:t>uzimajući u obzir članak </w:t>
      </w:r>
      <w:r w:rsidRPr="00131653">
        <w:t>294</w:t>
      </w:r>
      <w:r w:rsidRPr="00041AB3">
        <w:t>. stavak </w:t>
      </w:r>
      <w:r w:rsidRPr="00131653">
        <w:t>2</w:t>
      </w:r>
      <w:r w:rsidRPr="00041AB3">
        <w:t>., članak </w:t>
      </w:r>
      <w:r w:rsidRPr="00131653">
        <w:t>16</w:t>
      </w:r>
      <w:r w:rsidRPr="00041AB3">
        <w:t>. stavak </w:t>
      </w:r>
      <w:r w:rsidRPr="00131653">
        <w:t>2</w:t>
      </w:r>
      <w:r w:rsidRPr="00041AB3">
        <w:t>. i članak </w:t>
      </w:r>
      <w:r w:rsidRPr="00131653">
        <w:t>114</w:t>
      </w:r>
      <w:r w:rsidRPr="00041AB3">
        <w:t xml:space="preserve">. stavak </w:t>
      </w:r>
      <w:r w:rsidRPr="00131653">
        <w:t>1</w:t>
      </w:r>
      <w:r w:rsidRPr="00041AB3">
        <w:t>. Ugovora o funkcioniranju Europske unije, u skladu s kojima je Komisija podnijela Prijedlog Parlamentu (C</w:t>
      </w:r>
      <w:r w:rsidRPr="00131653">
        <w:t>9</w:t>
      </w:r>
      <w:r w:rsidRPr="00041AB3">
        <w:noBreakHyphen/>
      </w:r>
      <w:r w:rsidRPr="00131653">
        <w:t>0437</w:t>
      </w:r>
      <w:r w:rsidRPr="00041AB3">
        <w:t>/</w:t>
      </w:r>
      <w:r w:rsidRPr="00131653">
        <w:t>2023</w:t>
      </w:r>
      <w:r w:rsidRPr="00041AB3">
        <w:t>),</w:t>
      </w:r>
    </w:p>
    <w:p w:rsidR="0095644E" w:rsidRPr="00041AB3" w:rsidRDefault="0095644E" w:rsidP="0095644E">
      <w:pPr>
        <w:pStyle w:val="NormalHanging12a"/>
      </w:pPr>
      <w:r w:rsidRPr="00041AB3">
        <w:t>–</w:t>
      </w:r>
      <w:r w:rsidRPr="00041AB3">
        <w:tab/>
        <w:t>uzimajući u obzir članak </w:t>
      </w:r>
      <w:r w:rsidRPr="00131653">
        <w:t>294</w:t>
      </w:r>
      <w:r w:rsidRPr="00041AB3">
        <w:t>. stavak </w:t>
      </w:r>
      <w:r w:rsidRPr="00131653">
        <w:t>3</w:t>
      </w:r>
      <w:r w:rsidRPr="00041AB3">
        <w:t>. Ugovora o funkcioniranju Europske unije,</w:t>
      </w:r>
    </w:p>
    <w:p w:rsidR="0095644E" w:rsidRPr="00041AB3" w:rsidRDefault="0095644E" w:rsidP="0095644E">
      <w:pPr>
        <w:pStyle w:val="NormalHanging12a"/>
      </w:pPr>
      <w:r w:rsidRPr="00041AB3">
        <w:t>–</w:t>
      </w:r>
      <w:r w:rsidRPr="00041AB3">
        <w:tab/>
        <w:t>uzimajući u obzir mišljenje Europskoga g</w:t>
      </w:r>
      <w:r w:rsidR="00187E2F" w:rsidRPr="00041AB3">
        <w:t>ospodarskog i socijalnog odbora</w:t>
      </w:r>
      <w:r w:rsidR="00E715C4" w:rsidRPr="00041AB3">
        <w:rPr>
          <w:rStyle w:val="FootnoteReference"/>
        </w:rPr>
        <w:footnoteReference w:id="1"/>
      </w:r>
      <w:r w:rsidRPr="00041AB3">
        <w:t>,</w:t>
      </w:r>
    </w:p>
    <w:p w:rsidR="00187E2F" w:rsidRPr="00041AB3" w:rsidRDefault="00187E2F" w:rsidP="0095644E">
      <w:pPr>
        <w:pStyle w:val="NormalHanging12a"/>
      </w:pPr>
      <w:r w:rsidRPr="00041AB3">
        <w:t>–</w:t>
      </w:r>
      <w:r w:rsidRPr="00041AB3">
        <w:tab/>
        <w:t xml:space="preserve">uzimajući u obzir privremeni sporazum koji je odobrio nadležni odbor u skladu s člankom </w:t>
      </w:r>
      <w:r w:rsidRPr="00131653">
        <w:t>74</w:t>
      </w:r>
      <w:r w:rsidRPr="00041AB3">
        <w:t xml:space="preserve">. stavkom </w:t>
      </w:r>
      <w:r w:rsidRPr="00131653">
        <w:t>4</w:t>
      </w:r>
      <w:r w:rsidRPr="00041AB3">
        <w:t xml:space="preserve">. Poslovnika te činjenicu da se predstavnik Vijeća pismom od </w:t>
      </w:r>
      <w:r w:rsidRPr="00131653">
        <w:t>21</w:t>
      </w:r>
      <w:r w:rsidRPr="00041AB3">
        <w:t xml:space="preserve">. veljače </w:t>
      </w:r>
      <w:r w:rsidRPr="00131653">
        <w:t>2024</w:t>
      </w:r>
      <w:r w:rsidRPr="00041AB3">
        <w:t xml:space="preserve">. obvezao prihvatiti stajalište Europskog parlamenta u skladu s člankom </w:t>
      </w:r>
      <w:r w:rsidRPr="00131653">
        <w:t>294</w:t>
      </w:r>
      <w:r w:rsidRPr="00041AB3">
        <w:t xml:space="preserve">. stavkom </w:t>
      </w:r>
      <w:r w:rsidRPr="00131653">
        <w:t>4</w:t>
      </w:r>
      <w:r w:rsidRPr="00041AB3">
        <w:t>. Ugovora o funkcioniranju Europske unije,</w:t>
      </w:r>
    </w:p>
    <w:p w:rsidR="0095644E" w:rsidRPr="00041AB3" w:rsidRDefault="0095644E" w:rsidP="0095644E">
      <w:pPr>
        <w:pStyle w:val="NormalHanging12a"/>
      </w:pPr>
      <w:r w:rsidRPr="00041AB3">
        <w:t>––</w:t>
      </w:r>
      <w:r w:rsidRPr="00041AB3">
        <w:tab/>
        <w:t xml:space="preserve">uzimajući u obzir članak </w:t>
      </w:r>
      <w:r w:rsidRPr="00131653">
        <w:t>59</w:t>
      </w:r>
      <w:r w:rsidRPr="00041AB3">
        <w:t>. Poslovnika,</w:t>
      </w:r>
    </w:p>
    <w:p w:rsidR="0095644E" w:rsidRPr="00041AB3" w:rsidRDefault="0095644E" w:rsidP="0095644E">
      <w:pPr>
        <w:pStyle w:val="NormalHanging12a"/>
      </w:pPr>
      <w:r w:rsidRPr="00041AB3">
        <w:t>–</w:t>
      </w:r>
      <w:r w:rsidRPr="00041AB3">
        <w:tab/>
        <w:t>uzimajući u obzir izvješće Odbora za građanske slobode, pravosuđe i unutarnje poslove (A</w:t>
      </w:r>
      <w:r w:rsidRPr="00131653">
        <w:t>9</w:t>
      </w:r>
      <w:r w:rsidRPr="00041AB3">
        <w:noBreakHyphen/>
      </w:r>
      <w:r w:rsidRPr="00131653">
        <w:t>0021</w:t>
      </w:r>
      <w:r w:rsidRPr="00041AB3">
        <w:t>/</w:t>
      </w:r>
      <w:r w:rsidRPr="00131653">
        <w:t>2024</w:t>
      </w:r>
      <w:r w:rsidRPr="00041AB3">
        <w:t>),</w:t>
      </w:r>
    </w:p>
    <w:p w:rsidR="0095644E" w:rsidRPr="00041AB3" w:rsidRDefault="0095644E" w:rsidP="0095644E">
      <w:pPr>
        <w:pStyle w:val="NormalHanging12a"/>
      </w:pPr>
      <w:r w:rsidRPr="00041AB3">
        <w:t>–</w:t>
      </w:r>
      <w:r w:rsidRPr="00041AB3">
        <w:tab/>
        <w:t xml:space="preserve">uzimajući u obzir Izvješće Europske komisije o provedbi Uredbe (EU) </w:t>
      </w:r>
      <w:r w:rsidRPr="00131653">
        <w:t>2021</w:t>
      </w:r>
      <w:r w:rsidRPr="00041AB3">
        <w:t>/</w:t>
      </w:r>
      <w:r w:rsidRPr="00131653">
        <w:t>1232</w:t>
      </w:r>
      <w:r w:rsidRPr="00041AB3">
        <w:t xml:space="preserve"> Europskog parlamenta i Vijeća od </w:t>
      </w:r>
      <w:r w:rsidRPr="00131653">
        <w:t>14</w:t>
      </w:r>
      <w:r w:rsidRPr="00041AB3">
        <w:t>. srpnja </w:t>
      </w:r>
      <w:r w:rsidRPr="00131653">
        <w:t>2021</w:t>
      </w:r>
      <w:r w:rsidRPr="00041AB3">
        <w:t xml:space="preserve">. o privremenom odstupanju od određenih odredaba Direktive </w:t>
      </w:r>
      <w:r w:rsidRPr="00131653">
        <w:t>2002</w:t>
      </w:r>
      <w:r w:rsidRPr="00041AB3">
        <w:t>/</w:t>
      </w:r>
      <w:r w:rsidRPr="00131653">
        <w:t>58</w:t>
      </w:r>
      <w:r w:rsidRPr="00041AB3">
        <w:t xml:space="preserve">/EZ u pogledu tehnologija koje pružatelji brojevno neovisnih </w:t>
      </w:r>
      <w:proofErr w:type="spellStart"/>
      <w:r w:rsidRPr="00041AB3">
        <w:t>interpersonalnih</w:t>
      </w:r>
      <w:proofErr w:type="spellEnd"/>
      <w:r w:rsidRPr="00041AB3">
        <w:t xml:space="preserve"> komunikacijskih usluga upotrebljavaju za obradu </w:t>
      </w:r>
      <w:r w:rsidRPr="00041AB3">
        <w:lastRenderedPageBreak/>
        <w:t>osobnih i drugih podataka u svrhu borbe protiv seksualnog zlostavljanja djece na internetu (COM(</w:t>
      </w:r>
      <w:r w:rsidRPr="00131653">
        <w:t>2023</w:t>
      </w:r>
      <w:r w:rsidR="00131653">
        <w:t>)</w:t>
      </w:r>
      <w:r w:rsidR="00131653" w:rsidRPr="00131653">
        <w:t>0</w:t>
      </w:r>
      <w:r w:rsidRPr="00131653">
        <w:t>797</w:t>
      </w:r>
      <w:r w:rsidRPr="00041AB3">
        <w:t>)</w:t>
      </w:r>
    </w:p>
    <w:p w:rsidR="0095644E" w:rsidRPr="00041AB3" w:rsidRDefault="0095644E" w:rsidP="0095644E">
      <w:pPr>
        <w:pStyle w:val="NormalHanging12a"/>
      </w:pPr>
      <w:r w:rsidRPr="00131653">
        <w:t>1</w:t>
      </w:r>
      <w:r w:rsidRPr="00041AB3">
        <w:t>.</w:t>
      </w:r>
      <w:r w:rsidRPr="00041AB3">
        <w:tab/>
        <w:t>usvaja sljedeće stajalište u prvom čitanju;</w:t>
      </w:r>
    </w:p>
    <w:p w:rsidR="0095644E" w:rsidRPr="00041AB3" w:rsidRDefault="0095644E" w:rsidP="0095644E">
      <w:pPr>
        <w:pStyle w:val="NormalHanging12a"/>
      </w:pPr>
      <w:r w:rsidRPr="00131653">
        <w:t>2</w:t>
      </w:r>
      <w:r w:rsidRPr="00041AB3">
        <w:t>.</w:t>
      </w:r>
      <w:r w:rsidRPr="00041AB3">
        <w:tab/>
        <w:t>poziva Komisiju da predmet ponovno uputi Parlamentu ako zamijeni, bitno izmijeni ili namjerava bitno izmijeniti svoj Prijedlog;</w:t>
      </w:r>
    </w:p>
    <w:p w:rsidR="0095644E" w:rsidRPr="00041AB3" w:rsidRDefault="0095644E" w:rsidP="0095644E">
      <w:pPr>
        <w:pStyle w:val="NormalHanging12a"/>
      </w:pPr>
      <w:r w:rsidRPr="00131653">
        <w:t>3</w:t>
      </w:r>
      <w:r w:rsidRPr="00041AB3">
        <w:t>.</w:t>
      </w:r>
      <w:r w:rsidRPr="00041AB3">
        <w:tab/>
        <w:t>nalaže svojoj predsjednici da stajalište Parlamenta proslijedi Vijeću, Komisiji i nacionalnim parlamentima.</w:t>
      </w:r>
    </w:p>
    <w:p w:rsidR="00187E2F" w:rsidRPr="00041AB3" w:rsidRDefault="00187E2F" w:rsidP="0095644E">
      <w:pPr>
        <w:pStyle w:val="NormalHanging12a"/>
        <w:sectPr w:rsidR="00187E2F" w:rsidRPr="00041AB3" w:rsidSect="001036C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63E62" w:rsidRPr="00131653" w:rsidRDefault="00F63E62" w:rsidP="00F63E62">
      <w:pPr>
        <w:pStyle w:val="NormalHanging12a"/>
        <w:rPr>
          <w:b/>
          <w:bCs/>
        </w:rPr>
      </w:pPr>
      <w:r w:rsidRPr="00131653">
        <w:rPr>
          <w:b/>
          <w:bCs/>
        </w:rPr>
        <w:t>P9_TC1-COD(2023)0452</w:t>
      </w:r>
    </w:p>
    <w:p w:rsidR="00F63E62" w:rsidRDefault="00F63E62" w:rsidP="00131653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041AB3">
        <w:rPr>
          <w:b/>
        </w:rPr>
        <w:t xml:space="preserve">Stajalište Europskog parlamenta usvojeno u prvom čitanju </w:t>
      </w:r>
      <w:r w:rsidRPr="00131653">
        <w:rPr>
          <w:b/>
        </w:rPr>
        <w:t>10</w:t>
      </w:r>
      <w:r w:rsidRPr="00041AB3">
        <w:rPr>
          <w:b/>
        </w:rPr>
        <w:t xml:space="preserve">. travnja </w:t>
      </w:r>
      <w:r w:rsidRPr="00131653">
        <w:rPr>
          <w:b/>
        </w:rPr>
        <w:t>2024</w:t>
      </w:r>
      <w:r w:rsidRPr="00041AB3">
        <w:rPr>
          <w:b/>
        </w:rPr>
        <w:t xml:space="preserve">. radi donošenja Uredbe (EU) </w:t>
      </w:r>
      <w:r w:rsidRPr="00131653">
        <w:rPr>
          <w:b/>
        </w:rPr>
        <w:t>2024</w:t>
      </w:r>
      <w:r w:rsidRPr="00041AB3">
        <w:rPr>
          <w:b/>
        </w:rPr>
        <w:t xml:space="preserve">/... Europskog parlamenta i Vijeća </w:t>
      </w:r>
      <w:r w:rsidRPr="00041AB3">
        <w:rPr>
          <w:rFonts w:eastAsia="Calibri"/>
          <w:b/>
          <w:szCs w:val="22"/>
          <w:lang w:eastAsia="en-US"/>
        </w:rPr>
        <w:t xml:space="preserve">o izmjeni Uredbe (EU) </w:t>
      </w:r>
      <w:r w:rsidRPr="00131653">
        <w:rPr>
          <w:rFonts w:eastAsia="Calibri"/>
          <w:b/>
          <w:szCs w:val="22"/>
          <w:lang w:eastAsia="en-US"/>
        </w:rPr>
        <w:t>2021</w:t>
      </w:r>
      <w:r w:rsidRPr="00041AB3">
        <w:rPr>
          <w:rFonts w:eastAsia="Calibri"/>
          <w:b/>
          <w:szCs w:val="22"/>
          <w:lang w:eastAsia="en-US"/>
        </w:rPr>
        <w:t>/</w:t>
      </w:r>
      <w:r w:rsidRPr="00131653">
        <w:rPr>
          <w:rFonts w:eastAsia="Calibri"/>
          <w:b/>
          <w:szCs w:val="22"/>
          <w:lang w:eastAsia="en-US"/>
        </w:rPr>
        <w:t>1232</w:t>
      </w:r>
      <w:r w:rsidRPr="00041AB3">
        <w:rPr>
          <w:rFonts w:eastAsia="Calibri"/>
          <w:b/>
          <w:szCs w:val="22"/>
          <w:lang w:eastAsia="en-US"/>
        </w:rPr>
        <w:t xml:space="preserve"> o privremenom odstupanju od određenih odredbi Direktive </w:t>
      </w:r>
      <w:r w:rsidRPr="00131653">
        <w:rPr>
          <w:rFonts w:eastAsia="Calibri"/>
          <w:b/>
          <w:szCs w:val="22"/>
          <w:lang w:eastAsia="en-US"/>
        </w:rPr>
        <w:t>2002</w:t>
      </w:r>
      <w:r w:rsidRPr="00041AB3">
        <w:rPr>
          <w:rFonts w:eastAsia="Calibri"/>
          <w:b/>
          <w:szCs w:val="22"/>
          <w:lang w:eastAsia="en-US"/>
        </w:rPr>
        <w:t>/</w:t>
      </w:r>
      <w:r w:rsidRPr="00131653">
        <w:rPr>
          <w:rFonts w:eastAsia="Calibri"/>
          <w:b/>
          <w:szCs w:val="22"/>
          <w:lang w:eastAsia="en-US"/>
        </w:rPr>
        <w:t>58</w:t>
      </w:r>
      <w:r w:rsidRPr="00041AB3">
        <w:rPr>
          <w:rFonts w:eastAsia="Calibri"/>
          <w:b/>
          <w:szCs w:val="22"/>
          <w:lang w:eastAsia="en-US"/>
        </w:rPr>
        <w:t xml:space="preserve">/EZ u pogledu tehnologija koje pružatelji brojevno neovisnih </w:t>
      </w:r>
      <w:proofErr w:type="spellStart"/>
      <w:r w:rsidRPr="00041AB3">
        <w:rPr>
          <w:rFonts w:eastAsia="Calibri"/>
          <w:b/>
          <w:szCs w:val="22"/>
          <w:lang w:eastAsia="en-US"/>
        </w:rPr>
        <w:t>interpersonalnih</w:t>
      </w:r>
      <w:proofErr w:type="spellEnd"/>
      <w:r w:rsidRPr="00041AB3">
        <w:rPr>
          <w:rFonts w:eastAsia="Calibri"/>
          <w:b/>
          <w:szCs w:val="22"/>
          <w:lang w:eastAsia="en-US"/>
        </w:rPr>
        <w:t xml:space="preserve"> komunikacijskih usluga upotrebljavaju za obradu osobnih i drugih podataka u svrhu borbe protiv seksualnog zlostavljanja djece na internetu</w:t>
      </w:r>
    </w:p>
    <w:p w:rsidR="0037232A" w:rsidRPr="00041AB3" w:rsidRDefault="0037232A" w:rsidP="00131653">
      <w:pPr>
        <w:pStyle w:val="NormalHanging12a"/>
        <w:ind w:left="0" w:firstLine="0"/>
        <w:rPr>
          <w:rFonts w:eastAsia="Calibri"/>
          <w:b/>
          <w:bCs/>
          <w:szCs w:val="22"/>
          <w:lang w:eastAsia="en-US"/>
        </w:rPr>
      </w:pPr>
      <w:r>
        <w:rPr>
          <w:i/>
        </w:rPr>
        <w:t xml:space="preserve">(S obzirom da je postignut sporazum Parlamenta i Vijeća, stajalište Parlamenta odgovara konačnom zakonodavnom aktu, </w:t>
      </w:r>
      <w:r>
        <w:rPr>
          <w:i/>
        </w:rPr>
        <w:t xml:space="preserve">Uredbi </w:t>
      </w:r>
      <w:r w:rsidRPr="0037232A">
        <w:rPr>
          <w:i/>
        </w:rPr>
        <w:t>(EU) 2024/1307.)</w:t>
      </w:r>
      <w:bookmarkStart w:id="8" w:name="_GoBack"/>
      <w:bookmarkEnd w:id="8"/>
    </w:p>
    <w:sectPr w:rsidR="0037232A" w:rsidRPr="00041AB3" w:rsidSect="001036C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743" w:rsidRPr="001036CD" w:rsidRDefault="00586743">
      <w:r w:rsidRPr="001036CD">
        <w:separator/>
      </w:r>
    </w:p>
  </w:endnote>
  <w:endnote w:type="continuationSeparator" w:id="0">
    <w:p w:rsidR="00586743" w:rsidRPr="001036CD" w:rsidRDefault="00586743">
      <w:r w:rsidRPr="001036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6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6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6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743" w:rsidRPr="001036CD" w:rsidRDefault="00586743">
      <w:r w:rsidRPr="001036CD">
        <w:separator/>
      </w:r>
    </w:p>
  </w:footnote>
  <w:footnote w:type="continuationSeparator" w:id="0">
    <w:p w:rsidR="00586743" w:rsidRPr="001036CD" w:rsidRDefault="00586743">
      <w:r w:rsidRPr="001036CD">
        <w:continuationSeparator/>
      </w:r>
    </w:p>
  </w:footnote>
  <w:footnote w:id="1">
    <w:p w:rsidR="00E715C4" w:rsidRPr="00550790" w:rsidRDefault="00E715C4" w:rsidP="00E715C4">
      <w:pPr>
        <w:pStyle w:val="FootnoteText"/>
        <w:ind w:left="567" w:hanging="567"/>
        <w:rPr>
          <w:lang w:val="sl-SI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proofErr w:type="spellStart"/>
      <w:r w:rsidRPr="00550790">
        <w:rPr>
          <w:sz w:val="24"/>
          <w:szCs w:val="24"/>
        </w:rPr>
        <w:t>Mišljenje</w:t>
      </w:r>
      <w:proofErr w:type="spellEnd"/>
      <w:r w:rsidRPr="00550790">
        <w:rPr>
          <w:sz w:val="24"/>
          <w:szCs w:val="24"/>
        </w:rPr>
        <w:t xml:space="preserve"> </w:t>
      </w:r>
      <w:proofErr w:type="spellStart"/>
      <w:r w:rsidRPr="00550790">
        <w:rPr>
          <w:sz w:val="24"/>
          <w:szCs w:val="24"/>
        </w:rPr>
        <w:t>od</w:t>
      </w:r>
      <w:proofErr w:type="spellEnd"/>
      <w:r w:rsidRPr="00550790">
        <w:rPr>
          <w:sz w:val="24"/>
          <w:szCs w:val="24"/>
        </w:rPr>
        <w:t xml:space="preserve"> </w:t>
      </w:r>
      <w:r w:rsidRPr="00131653">
        <w:rPr>
          <w:sz w:val="24"/>
          <w:szCs w:val="24"/>
        </w:rPr>
        <w:t>17</w:t>
      </w:r>
      <w:r w:rsidRPr="00550790">
        <w:rPr>
          <w:sz w:val="24"/>
          <w:szCs w:val="24"/>
        </w:rPr>
        <w:t xml:space="preserve">. </w:t>
      </w:r>
      <w:proofErr w:type="spellStart"/>
      <w:proofErr w:type="gramStart"/>
      <w:r w:rsidRPr="00550790">
        <w:rPr>
          <w:sz w:val="24"/>
          <w:szCs w:val="24"/>
        </w:rPr>
        <w:t>siječnja</w:t>
      </w:r>
      <w:proofErr w:type="spellEnd"/>
      <w:proofErr w:type="gramEnd"/>
      <w:r w:rsidRPr="00550790">
        <w:rPr>
          <w:sz w:val="24"/>
          <w:szCs w:val="24"/>
        </w:rPr>
        <w:t xml:space="preserve"> </w:t>
      </w:r>
      <w:r w:rsidRPr="00131653">
        <w:rPr>
          <w:sz w:val="24"/>
          <w:szCs w:val="24"/>
        </w:rPr>
        <w:t>2024</w:t>
      </w:r>
      <w:r w:rsidRPr="00550790">
        <w:rPr>
          <w:sz w:val="24"/>
          <w:szCs w:val="24"/>
        </w:rPr>
        <w:t>. (</w:t>
      </w:r>
      <w:r w:rsidRPr="00550790">
        <w:rPr>
          <w:sz w:val="24"/>
          <w:szCs w:val="24"/>
          <w:lang w:val="hr-HR"/>
        </w:rPr>
        <w:t>Još nije objavljeno u Službenom listu).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6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6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036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HR"/>
    <w:docVar w:name="dvnumam" w:val="12"/>
    <w:docVar w:name="dvpe" w:val="758.054"/>
    <w:docVar w:name="dvrapporteur" w:val="Izvjestiteljica: "/>
    <w:docVar w:name="dvstar" w:val="***I"/>
    <w:docVar w:name="dvtitre" w:val="Zakonodavna rezolucija Europskog parlamenta od .... 2024. o Prijedlogu uredbe Europskog parlamenta i Vijeća o izmjeni Uredbe (EU) 2021/1232 Europskog parlamenta i Vijeća o privremenom odstupanju od određenih odredaba Direktive 2002/58/EZ u svrhu borbe protiv seksualnog zlostavljanja djece na internetu(COM(2023)0777 – C9-0437/2023 – 2023/0452(COD))"/>
  </w:docVars>
  <w:rsids>
    <w:rsidRoot w:val="00586743"/>
    <w:rsid w:val="00002272"/>
    <w:rsid w:val="00041AB3"/>
    <w:rsid w:val="00064002"/>
    <w:rsid w:val="000677B9"/>
    <w:rsid w:val="000831BA"/>
    <w:rsid w:val="000A42CC"/>
    <w:rsid w:val="000E7DD9"/>
    <w:rsid w:val="0010095E"/>
    <w:rsid w:val="001036CD"/>
    <w:rsid w:val="00125B37"/>
    <w:rsid w:val="00131653"/>
    <w:rsid w:val="00187494"/>
    <w:rsid w:val="00187E2F"/>
    <w:rsid w:val="001F32AE"/>
    <w:rsid w:val="002767FF"/>
    <w:rsid w:val="002B18FE"/>
    <w:rsid w:val="002B5493"/>
    <w:rsid w:val="00343214"/>
    <w:rsid w:val="00361C00"/>
    <w:rsid w:val="0037232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743"/>
    <w:rsid w:val="005C2568"/>
    <w:rsid w:val="005D437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644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15C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E6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1EF27"/>
  <w15:chartTrackingRefBased/>
  <w15:docId w15:val="{085C0373-6B26-40E9-ADA2-111885BD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95644E"/>
    <w:pPr>
      <w:spacing w:after="120"/>
    </w:pPr>
  </w:style>
  <w:style w:type="paragraph" w:customStyle="1" w:styleId="NormalBold">
    <w:name w:val="NormalBold"/>
    <w:basedOn w:val="Normal"/>
    <w:link w:val="NormalBoldChar"/>
    <w:rsid w:val="0095644E"/>
    <w:rPr>
      <w:b/>
    </w:rPr>
  </w:style>
  <w:style w:type="paragraph" w:customStyle="1" w:styleId="AmJustText">
    <w:name w:val="AmJustText"/>
    <w:basedOn w:val="Normal"/>
    <w:rsid w:val="0095644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5644E"/>
    <w:pPr>
      <w:spacing w:after="240"/>
      <w:ind w:left="567" w:hanging="567"/>
    </w:pPr>
  </w:style>
  <w:style w:type="paragraph" w:customStyle="1" w:styleId="AmOrLang">
    <w:name w:val="AmOrLang"/>
    <w:basedOn w:val="Normal"/>
    <w:rsid w:val="0095644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5644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5644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5644E"/>
    <w:pPr>
      <w:spacing w:before="240"/>
    </w:pPr>
    <w:rPr>
      <w:b/>
    </w:rPr>
  </w:style>
  <w:style w:type="paragraph" w:customStyle="1" w:styleId="EPComma">
    <w:name w:val="EPComma"/>
    <w:basedOn w:val="Normal"/>
    <w:rsid w:val="0095644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95644E"/>
    <w:rPr>
      <w:b/>
      <w:sz w:val="24"/>
      <w:lang w:val="hr-HR"/>
    </w:rPr>
  </w:style>
  <w:style w:type="paragraph" w:customStyle="1" w:styleId="oj-normal">
    <w:name w:val="oj-normal"/>
    <w:basedOn w:val="Normal"/>
    <w:rsid w:val="0095644E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95644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hr-HR" w:eastAsia="en-US"/>
    </w:rPr>
  </w:style>
  <w:style w:type="character" w:customStyle="1" w:styleId="Normal6Char">
    <w:name w:val="Normal6 Char"/>
    <w:basedOn w:val="DefaultParagraphFont"/>
    <w:link w:val="Normal6"/>
    <w:locked/>
    <w:rsid w:val="0095644E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95644E"/>
    <w:pPr>
      <w:spacing w:after="120"/>
    </w:pPr>
  </w:style>
  <w:style w:type="paragraph" w:customStyle="1" w:styleId="Normal12Italic">
    <w:name w:val="Normal12Italic"/>
    <w:basedOn w:val="Normal"/>
    <w:rsid w:val="0095644E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95644E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95644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5644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95644E"/>
    <w:rPr>
      <w:b/>
      <w:sz w:val="24"/>
      <w:lang w:val="hr-HR"/>
    </w:rPr>
  </w:style>
  <w:style w:type="character" w:customStyle="1" w:styleId="NormalBold12bChar">
    <w:name w:val="NormalBold12b Char"/>
    <w:basedOn w:val="AmNumberTabsChar"/>
    <w:link w:val="NormalBold12b"/>
    <w:rsid w:val="0095644E"/>
    <w:rPr>
      <w:b/>
      <w:sz w:val="24"/>
      <w:lang w:val="hr-HR"/>
    </w:rPr>
  </w:style>
  <w:style w:type="paragraph" w:styleId="BalloonText">
    <w:name w:val="Balloon Text"/>
    <w:basedOn w:val="Normal"/>
    <w:link w:val="BalloonTextChar"/>
    <w:rsid w:val="00187E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87E2F"/>
    <w:rPr>
      <w:rFonts w:ascii="Segoe UI" w:hAnsi="Segoe UI" w:cs="Segoe UI"/>
      <w:sz w:val="18"/>
      <w:szCs w:val="18"/>
      <w:lang w:val="hr-HR"/>
    </w:rPr>
  </w:style>
  <w:style w:type="character" w:styleId="Hyperlink">
    <w:name w:val="Hyperlink"/>
    <w:basedOn w:val="DefaultParagraphFont"/>
    <w:rsid w:val="00F63E6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63E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D4C0B-5481-4942-8F7C-AF0637651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364</Words>
  <Characters>2599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3</cp:revision>
  <cp:lastPrinted>2004-11-19T15:42:00Z</cp:lastPrinted>
  <dcterms:created xsi:type="dcterms:W3CDTF">2024-04-11T09:29:00Z</dcterms:created>
  <dcterms:modified xsi:type="dcterms:W3CDTF">2024-07-29T11:09:00Z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A9-0021/2024</vt:lpwstr>
  </property>
  <property fmtid="{D5CDD505-2E9C-101B-9397-08002B2CF9AE}" pid="4" name="&lt;Type&gt;">
    <vt:lpwstr>RR</vt:lpwstr>
  </property>
</Properties>
</file>