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4FA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84FA6" w:rsidRDefault="004B65A6" w:rsidP="0010095E">
            <w:pPr>
              <w:pStyle w:val="EPName"/>
            </w:pPr>
            <w:r w:rsidRPr="00D84FA6">
              <w:t>Europos Parlamentas</w:t>
            </w:r>
          </w:p>
          <w:p w:rsidR="00751A4A" w:rsidRPr="00D84FA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2243">
              <w:t>2019</w:t>
            </w:r>
            <w:r w:rsidRPr="00D84FA6">
              <w:t>-</w:t>
            </w:r>
            <w:r w:rsidRPr="0029224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84FA6" w:rsidRDefault="00187494" w:rsidP="0010095E">
            <w:pPr>
              <w:pStyle w:val="EPLogo"/>
            </w:pPr>
            <w:r w:rsidRPr="00D84FA6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84FA6" w:rsidRDefault="00D058B8" w:rsidP="004C5D52">
      <w:pPr>
        <w:pStyle w:val="LineTop"/>
      </w:pPr>
    </w:p>
    <w:p w:rsidR="00680577" w:rsidRPr="00D84FA6" w:rsidRDefault="004B65A6" w:rsidP="00680577">
      <w:pPr>
        <w:pStyle w:val="EPBodyTA1"/>
      </w:pPr>
      <w:r w:rsidRPr="00D84FA6">
        <w:t>PRIIMTI TEKSTAI</w:t>
      </w:r>
    </w:p>
    <w:p w:rsidR="00D058B8" w:rsidRPr="00D84FA6" w:rsidRDefault="00D058B8" w:rsidP="00D058B8">
      <w:pPr>
        <w:pStyle w:val="LineBottom"/>
      </w:pPr>
    </w:p>
    <w:p w:rsidR="004B65A6" w:rsidRPr="00D84FA6" w:rsidRDefault="004B65A6" w:rsidP="004B65A6">
      <w:pPr>
        <w:pStyle w:val="ATHeading1"/>
      </w:pPr>
      <w:bookmarkStart w:id="0" w:name="TANumber"/>
      <w:r w:rsidRPr="00D84FA6">
        <w:t>P</w:t>
      </w:r>
      <w:r w:rsidRPr="00292243">
        <w:t>9</w:t>
      </w:r>
      <w:r w:rsidRPr="00D84FA6">
        <w:t>_TA(</w:t>
      </w:r>
      <w:r w:rsidRPr="00292243">
        <w:t>2024</w:t>
      </w:r>
      <w:r w:rsidRPr="00D84FA6">
        <w:t>)</w:t>
      </w:r>
      <w:r w:rsidRPr="00292243">
        <w:t>0</w:t>
      </w:r>
      <w:r w:rsidR="00D85E6F" w:rsidRPr="00292243">
        <w:t>198</w:t>
      </w:r>
      <w:bookmarkEnd w:id="0"/>
    </w:p>
    <w:p w:rsidR="004B65A6" w:rsidRPr="00D84FA6" w:rsidRDefault="00BD0F8C" w:rsidP="004B65A6">
      <w:pPr>
        <w:pStyle w:val="ATHeading2"/>
      </w:pPr>
      <w:bookmarkStart w:id="1" w:name="title"/>
      <w:r w:rsidRPr="00D84FA6">
        <w:t>Laikina leidžianti nukrypti nuostata: kova su seksualine prievarta prieš vaikus internete</w:t>
      </w:r>
      <w:bookmarkEnd w:id="1"/>
    </w:p>
    <w:p w:rsidR="004B65A6" w:rsidRPr="00D84FA6" w:rsidRDefault="004B65A6" w:rsidP="004B65A6">
      <w:pPr>
        <w:rPr>
          <w:i/>
          <w:vanish/>
        </w:rPr>
      </w:pPr>
      <w:r w:rsidRPr="00D84FA6">
        <w:rPr>
          <w:i/>
        </w:rPr>
        <w:fldChar w:fldCharType="begin"/>
      </w:r>
      <w:r w:rsidRPr="00D84FA6">
        <w:rPr>
          <w:i/>
        </w:rPr>
        <w:instrText xml:space="preserve"> TC"(</w:instrText>
      </w:r>
      <w:bookmarkStart w:id="2" w:name="DocNumber"/>
      <w:r w:rsidRPr="00D84FA6">
        <w:rPr>
          <w:i/>
        </w:rPr>
        <w:instrText>A</w:instrText>
      </w:r>
      <w:r w:rsidRPr="00292243">
        <w:rPr>
          <w:i/>
        </w:rPr>
        <w:instrText>9</w:instrText>
      </w:r>
      <w:r w:rsidRPr="00D84FA6">
        <w:rPr>
          <w:i/>
        </w:rPr>
        <w:instrText>-</w:instrText>
      </w:r>
      <w:r w:rsidRPr="00292243">
        <w:rPr>
          <w:i/>
        </w:rPr>
        <w:instrText>0021</w:instrText>
      </w:r>
      <w:r w:rsidRPr="00D84FA6">
        <w:rPr>
          <w:i/>
        </w:rPr>
        <w:instrText>/</w:instrText>
      </w:r>
      <w:r w:rsidRPr="00292243">
        <w:rPr>
          <w:i/>
        </w:rPr>
        <w:instrText>2024</w:instrText>
      </w:r>
      <w:bookmarkEnd w:id="2"/>
      <w:r w:rsidRPr="00D84FA6">
        <w:rPr>
          <w:i/>
        </w:rPr>
        <w:instrText xml:space="preserve"> - Pranešėja: Birgit Sippel)"\l</w:instrText>
      </w:r>
      <w:r w:rsidRPr="00292243">
        <w:rPr>
          <w:i/>
        </w:rPr>
        <w:instrText>3</w:instrText>
      </w:r>
      <w:r w:rsidRPr="00D84FA6">
        <w:rPr>
          <w:i/>
        </w:rPr>
        <w:instrText xml:space="preserve"> \n&gt; \* MERGEFORMAT </w:instrText>
      </w:r>
      <w:r w:rsidRPr="00D84FA6">
        <w:rPr>
          <w:i/>
        </w:rPr>
        <w:fldChar w:fldCharType="end"/>
      </w:r>
    </w:p>
    <w:p w:rsidR="004B65A6" w:rsidRPr="00D84FA6" w:rsidRDefault="004B65A6" w:rsidP="004B65A6">
      <w:pPr>
        <w:rPr>
          <w:vanish/>
        </w:rPr>
      </w:pPr>
      <w:bookmarkStart w:id="3" w:name="Commission"/>
      <w:r w:rsidRPr="00D84FA6">
        <w:rPr>
          <w:vanish/>
        </w:rPr>
        <w:t>Piliečių laisvių, teisingumo ir vidaus reikalų komitetas</w:t>
      </w:r>
      <w:bookmarkEnd w:id="3"/>
    </w:p>
    <w:p w:rsidR="004B65A6" w:rsidRPr="00D84FA6" w:rsidRDefault="004B65A6" w:rsidP="004B65A6">
      <w:pPr>
        <w:rPr>
          <w:vanish/>
        </w:rPr>
      </w:pPr>
      <w:bookmarkStart w:id="4" w:name="PE"/>
      <w:r w:rsidRPr="00D84FA6">
        <w:rPr>
          <w:vanish/>
        </w:rPr>
        <w:t>PE</w:t>
      </w:r>
      <w:r w:rsidRPr="00292243">
        <w:rPr>
          <w:vanish/>
        </w:rPr>
        <w:t>758</w:t>
      </w:r>
      <w:r w:rsidRPr="00D84FA6">
        <w:rPr>
          <w:vanish/>
        </w:rPr>
        <w:t>.</w:t>
      </w:r>
      <w:r w:rsidRPr="00292243">
        <w:rPr>
          <w:vanish/>
        </w:rPr>
        <w:t>054</w:t>
      </w:r>
      <w:bookmarkEnd w:id="4"/>
    </w:p>
    <w:p w:rsidR="004B65A6" w:rsidRPr="00D84FA6" w:rsidRDefault="004B65A6" w:rsidP="004B65A6">
      <w:pPr>
        <w:pStyle w:val="ATHeading3"/>
      </w:pPr>
      <w:bookmarkStart w:id="5" w:name="Sujet"/>
      <w:r w:rsidRPr="00292243">
        <w:t>2024</w:t>
      </w:r>
      <w:r w:rsidRPr="00D84FA6">
        <w:t xml:space="preserve"> m. </w:t>
      </w:r>
      <w:r w:rsidR="004F0A03" w:rsidRPr="00D84FA6">
        <w:t>balandžio</w:t>
      </w:r>
      <w:r w:rsidRPr="00D84FA6">
        <w:t xml:space="preserve"> </w:t>
      </w:r>
      <w:r w:rsidR="009C08B9" w:rsidRPr="00292243">
        <w:t>10</w:t>
      </w:r>
      <w:r w:rsidRPr="00D84FA6">
        <w:t xml:space="preserve"> d. Europos Parlamento teisėkūros rezoliucija dėl pasiūlymo dėl Europos Parlamento ir Tarybos reglamento, kuriuo iš dalies keičiamas Europos Parlamento ir Tarybos reglamentas (ES) </w:t>
      </w:r>
      <w:r w:rsidRPr="00292243">
        <w:t>2021</w:t>
      </w:r>
      <w:r w:rsidRPr="00D84FA6">
        <w:t>/</w:t>
      </w:r>
      <w:r w:rsidRPr="00292243">
        <w:t>1232</w:t>
      </w:r>
      <w:r w:rsidRPr="00D84FA6">
        <w:t xml:space="preserve"> dėl laikinos nuostatos, leidžiančios nukrypti nuo tam tikrų Direktyvos </w:t>
      </w:r>
      <w:r w:rsidRPr="00292243">
        <w:t>2002</w:t>
      </w:r>
      <w:r w:rsidRPr="00D84FA6">
        <w:t>/</w:t>
      </w:r>
      <w:r w:rsidRPr="00292243">
        <w:t>58</w:t>
      </w:r>
      <w:r w:rsidRPr="00D84FA6">
        <w:t>/EB nuostatų kovos su seksualine prievarta prieš vaikus internete tikslais</w:t>
      </w:r>
      <w:bookmarkEnd w:id="5"/>
      <w:r w:rsidRPr="00D84FA6">
        <w:t xml:space="preserve"> </w:t>
      </w:r>
      <w:bookmarkStart w:id="6" w:name="References"/>
      <w:r w:rsidRPr="00D84FA6">
        <w:t>(COM(</w:t>
      </w:r>
      <w:r w:rsidRPr="00292243">
        <w:t>2023</w:t>
      </w:r>
      <w:r w:rsidRPr="00D84FA6">
        <w:t>)</w:t>
      </w:r>
      <w:r w:rsidRPr="00292243">
        <w:t>0777</w:t>
      </w:r>
      <w:r w:rsidRPr="00D84FA6">
        <w:t xml:space="preserve"> – C</w:t>
      </w:r>
      <w:r w:rsidRPr="00292243">
        <w:t>9</w:t>
      </w:r>
      <w:r w:rsidRPr="00D84FA6">
        <w:t>-</w:t>
      </w:r>
      <w:r w:rsidRPr="00292243">
        <w:t>0437</w:t>
      </w:r>
      <w:r w:rsidRPr="00D84FA6">
        <w:t>/</w:t>
      </w:r>
      <w:r w:rsidRPr="00292243">
        <w:t>2023</w:t>
      </w:r>
      <w:r w:rsidRPr="00D84FA6">
        <w:t xml:space="preserve"> – </w:t>
      </w:r>
      <w:r w:rsidRPr="00292243">
        <w:t>2023</w:t>
      </w:r>
      <w:r w:rsidRPr="00D84FA6">
        <w:t>/</w:t>
      </w:r>
      <w:r w:rsidRPr="00292243">
        <w:t>0452</w:t>
      </w:r>
      <w:r w:rsidRPr="00D84FA6">
        <w:t>(COD))</w:t>
      </w:r>
      <w:bookmarkEnd w:id="6"/>
    </w:p>
    <w:p w:rsidR="00665410" w:rsidRPr="00D84FA6" w:rsidRDefault="00665410" w:rsidP="00665410">
      <w:pPr>
        <w:pStyle w:val="NormalBold"/>
      </w:pPr>
      <w:bookmarkStart w:id="7" w:name="TextBodyBegin"/>
      <w:bookmarkEnd w:id="7"/>
      <w:r w:rsidRPr="00D84FA6">
        <w:t>(Įprasta teisėkūros procedūra: pirmasis svarstymas)</w:t>
      </w:r>
    </w:p>
    <w:p w:rsidR="00665410" w:rsidRPr="00D84FA6" w:rsidRDefault="00665410" w:rsidP="00665410">
      <w:pPr>
        <w:pStyle w:val="EPComma"/>
      </w:pPr>
      <w:r w:rsidRPr="00D84FA6">
        <w:rPr>
          <w:i/>
        </w:rPr>
        <w:t>Europos Parlamentas</w:t>
      </w:r>
      <w:r w:rsidRPr="00D84FA6">
        <w:t>,</w:t>
      </w:r>
    </w:p>
    <w:p w:rsidR="00665410" w:rsidRPr="00D84FA6" w:rsidRDefault="00665410" w:rsidP="00665410">
      <w:pPr>
        <w:pStyle w:val="NormalHanging12a"/>
      </w:pPr>
      <w:r w:rsidRPr="00D84FA6">
        <w:t>–</w:t>
      </w:r>
      <w:r w:rsidRPr="00D84FA6">
        <w:tab/>
        <w:t>atsižvelgdamas į Komisijos pasiūlymą Parlamentui ir Tarybai (COM(</w:t>
      </w:r>
      <w:r w:rsidRPr="00292243">
        <w:t>2023</w:t>
      </w:r>
      <w:r w:rsidRPr="00D84FA6">
        <w:t>)</w:t>
      </w:r>
      <w:r w:rsidRPr="00292243">
        <w:t>0777</w:t>
      </w:r>
      <w:r w:rsidRPr="00D84FA6">
        <w:t>),</w:t>
      </w:r>
    </w:p>
    <w:p w:rsidR="00665410" w:rsidRPr="00D84FA6" w:rsidRDefault="00665410" w:rsidP="00665410">
      <w:pPr>
        <w:pStyle w:val="NormalHanging12a"/>
      </w:pPr>
      <w:r w:rsidRPr="00D84FA6">
        <w:t>–</w:t>
      </w:r>
      <w:r w:rsidRPr="00D84FA6">
        <w:tab/>
        <w:t xml:space="preserve">atsižvelgdamas į Sutarties dėl Europos Sąjungos veikimo </w:t>
      </w:r>
      <w:r w:rsidRPr="00292243">
        <w:t>294</w:t>
      </w:r>
      <w:r w:rsidRPr="00D84FA6">
        <w:t xml:space="preserve"> straipsnio </w:t>
      </w:r>
      <w:r w:rsidRPr="00292243">
        <w:t>2</w:t>
      </w:r>
      <w:r w:rsidRPr="00D84FA6">
        <w:t xml:space="preserve"> dalį, </w:t>
      </w:r>
      <w:r w:rsidRPr="00292243">
        <w:t>16</w:t>
      </w:r>
      <w:r w:rsidRPr="00D84FA6">
        <w:t xml:space="preserve"> straipsnio </w:t>
      </w:r>
      <w:r w:rsidRPr="00292243">
        <w:t>2</w:t>
      </w:r>
      <w:r w:rsidRPr="00D84FA6">
        <w:t xml:space="preserve"> dalį ir </w:t>
      </w:r>
      <w:r w:rsidRPr="00292243">
        <w:t>114</w:t>
      </w:r>
      <w:r w:rsidRPr="00D84FA6">
        <w:t xml:space="preserve"> straipsnio </w:t>
      </w:r>
      <w:r w:rsidRPr="00292243">
        <w:t>1</w:t>
      </w:r>
      <w:r w:rsidRPr="00D84FA6">
        <w:t> dalį, pagal kurias Komisija pateikė pasiūlymą Parlamentui (C</w:t>
      </w:r>
      <w:r w:rsidRPr="00292243">
        <w:t>9</w:t>
      </w:r>
      <w:r w:rsidRPr="00D84FA6">
        <w:noBreakHyphen/>
      </w:r>
      <w:r w:rsidRPr="00292243">
        <w:t>0437</w:t>
      </w:r>
      <w:r w:rsidRPr="00D84FA6">
        <w:t>/</w:t>
      </w:r>
      <w:r w:rsidRPr="00292243">
        <w:t>2023</w:t>
      </w:r>
      <w:r w:rsidRPr="00D84FA6">
        <w:t>),</w:t>
      </w:r>
    </w:p>
    <w:p w:rsidR="00665410" w:rsidRPr="00D84FA6" w:rsidRDefault="00665410" w:rsidP="00665410">
      <w:pPr>
        <w:pStyle w:val="NormalHanging12a"/>
      </w:pPr>
      <w:r w:rsidRPr="00D84FA6">
        <w:t>–</w:t>
      </w:r>
      <w:r w:rsidRPr="00D84FA6">
        <w:tab/>
        <w:t xml:space="preserve">atsižvelgdamas į Sutarties dėl Europos Sąjungos veikimo </w:t>
      </w:r>
      <w:r w:rsidRPr="00292243">
        <w:t>294</w:t>
      </w:r>
      <w:r w:rsidRPr="00D84FA6">
        <w:t xml:space="preserve"> straipsnio </w:t>
      </w:r>
      <w:r w:rsidRPr="00292243">
        <w:t>3</w:t>
      </w:r>
      <w:r w:rsidRPr="00D84FA6">
        <w:t> dalį,</w:t>
      </w:r>
    </w:p>
    <w:p w:rsidR="00665410" w:rsidRPr="00D84FA6" w:rsidRDefault="00665410" w:rsidP="00665410">
      <w:pPr>
        <w:pStyle w:val="NormalHanging12a"/>
      </w:pPr>
      <w:r w:rsidRPr="00D84FA6">
        <w:t>–</w:t>
      </w:r>
      <w:r w:rsidRPr="00D84FA6">
        <w:tab/>
        <w:t>atsižvelgdamas į Europos ekonomikos ir socialinių reikalų komiteto nuomonę</w:t>
      </w:r>
      <w:r w:rsidR="009C08B9" w:rsidRPr="00D84FA6">
        <w:rPr>
          <w:rStyle w:val="FootnoteReference"/>
        </w:rPr>
        <w:footnoteReference w:id="1"/>
      </w:r>
      <w:r w:rsidRPr="00D84FA6">
        <w:t>,</w:t>
      </w:r>
    </w:p>
    <w:p w:rsidR="004F0A03" w:rsidRPr="00D84FA6" w:rsidRDefault="004F0A03" w:rsidP="00665410">
      <w:pPr>
        <w:pStyle w:val="NormalHanging12a"/>
      </w:pPr>
      <w:r w:rsidRPr="00D84FA6">
        <w:t>–</w:t>
      </w:r>
      <w:r w:rsidRPr="00D84FA6">
        <w:tab/>
        <w:t xml:space="preserve">atsižvelgdamas į preliminarų susitarimą, kurį atsakingas komitetas patvirtino pagal Darbo tvarkos taisyklių </w:t>
      </w:r>
      <w:r w:rsidRPr="00292243">
        <w:t>74</w:t>
      </w:r>
      <w:r w:rsidRPr="00D84FA6">
        <w:t xml:space="preserve"> straipsnio </w:t>
      </w:r>
      <w:r w:rsidRPr="00292243">
        <w:t>4</w:t>
      </w:r>
      <w:r w:rsidRPr="00D84FA6">
        <w:t xml:space="preserve"> dalį, ir į </w:t>
      </w:r>
      <w:r w:rsidR="00CB4638" w:rsidRPr="00292243">
        <w:t>2024</w:t>
      </w:r>
      <w:r w:rsidR="00CB4638" w:rsidRPr="00D84FA6">
        <w:t xml:space="preserve"> m. vasario </w:t>
      </w:r>
      <w:r w:rsidR="00CB4638" w:rsidRPr="00292243">
        <w:t>21</w:t>
      </w:r>
      <w:r w:rsidR="00CB4638" w:rsidRPr="00D84FA6">
        <w:t xml:space="preserve"> d. </w:t>
      </w:r>
      <w:r w:rsidRPr="00D84FA6">
        <w:t xml:space="preserve">laišku Tarybos atstovo prisiimtą įsipareigojimą pritarti Parlamento pozicijai pagal Sutarties dėl Europos Sąjungos veikimo </w:t>
      </w:r>
      <w:r w:rsidRPr="00292243">
        <w:t>294</w:t>
      </w:r>
      <w:r w:rsidRPr="00D84FA6">
        <w:t xml:space="preserve"> straipsnio </w:t>
      </w:r>
      <w:r w:rsidRPr="00292243">
        <w:t>4</w:t>
      </w:r>
      <w:r w:rsidRPr="00D84FA6">
        <w:t xml:space="preserve"> dalį,</w:t>
      </w:r>
    </w:p>
    <w:p w:rsidR="00A53D02" w:rsidRPr="00D84FA6" w:rsidRDefault="00A53D02" w:rsidP="00A53D02">
      <w:pPr>
        <w:pStyle w:val="NormalHanging12a"/>
      </w:pPr>
      <w:r w:rsidRPr="00D84FA6">
        <w:t>–</w:t>
      </w:r>
      <w:r w:rsidRPr="00D84FA6">
        <w:tab/>
        <w:t xml:space="preserve">atsižvelgdamas į Darbo tvarkos taisyklių </w:t>
      </w:r>
      <w:r w:rsidRPr="00292243">
        <w:t>59</w:t>
      </w:r>
      <w:r w:rsidRPr="00D84FA6">
        <w:t> straipsnį,</w:t>
      </w:r>
    </w:p>
    <w:p w:rsidR="00665410" w:rsidRPr="00D84FA6" w:rsidRDefault="00665410" w:rsidP="00665410">
      <w:pPr>
        <w:pStyle w:val="NormalHanging12a"/>
      </w:pPr>
      <w:r w:rsidRPr="00D84FA6">
        <w:t>–</w:t>
      </w:r>
      <w:r w:rsidRPr="00D84FA6">
        <w:tab/>
        <w:t>atsižvelgdamas į Piliečių laisvių, teisingumo ir vidaus reikalų komiteto pranešimą (A</w:t>
      </w:r>
      <w:r w:rsidRPr="00292243">
        <w:t>9</w:t>
      </w:r>
      <w:r w:rsidRPr="00D84FA6">
        <w:t>-</w:t>
      </w:r>
      <w:r w:rsidRPr="00292243">
        <w:t>0021</w:t>
      </w:r>
      <w:r w:rsidRPr="00D84FA6">
        <w:t>/</w:t>
      </w:r>
      <w:r w:rsidRPr="00292243">
        <w:t>2024</w:t>
      </w:r>
      <w:r w:rsidRPr="00D84FA6">
        <w:t>),</w:t>
      </w:r>
    </w:p>
    <w:p w:rsidR="00665410" w:rsidRPr="00D84FA6" w:rsidRDefault="00665410" w:rsidP="00665410">
      <w:pPr>
        <w:pStyle w:val="NormalHanging12a"/>
      </w:pPr>
      <w:r w:rsidRPr="00D84FA6">
        <w:t>–</w:t>
      </w:r>
      <w:r w:rsidRPr="00D84FA6">
        <w:tab/>
        <w:t xml:space="preserve">atsižvelgdami į Europos Komisijos ataskaitą dėl </w:t>
      </w:r>
      <w:r w:rsidRPr="00292243">
        <w:t>2021</w:t>
      </w:r>
      <w:r w:rsidRPr="00D84FA6">
        <w:t xml:space="preserve"> m. liepos </w:t>
      </w:r>
      <w:r w:rsidRPr="00292243">
        <w:t>14</w:t>
      </w:r>
      <w:r w:rsidRPr="00D84FA6">
        <w:t> d. Europos Parlamento ir Tarybos reglamento (ES) </w:t>
      </w:r>
      <w:r w:rsidRPr="00292243">
        <w:t>2021</w:t>
      </w:r>
      <w:r w:rsidRPr="00D84FA6">
        <w:t>/</w:t>
      </w:r>
      <w:r w:rsidRPr="00292243">
        <w:t>1232</w:t>
      </w:r>
      <w:r w:rsidRPr="00D84FA6">
        <w:t xml:space="preserve"> dėl laikinos nukrypti nuo tam tikrų Direktyvos </w:t>
      </w:r>
      <w:r w:rsidRPr="00292243">
        <w:t>2002</w:t>
      </w:r>
      <w:r w:rsidRPr="00D84FA6">
        <w:t>/</w:t>
      </w:r>
      <w:r w:rsidRPr="00292243">
        <w:t>58</w:t>
      </w:r>
      <w:r w:rsidRPr="00D84FA6">
        <w:t xml:space="preserve">/EB nuostatų, kiek tai susiję su numeriu nesiejamo asmenų tarpusavio ryšio paslaugų teikėjų naudojamų technologijų naudojimo asmens ir kitiems duomenims tvarkyti kovos su seksualine prievarta prieš vaikus internete tikslais, </w:t>
      </w:r>
      <w:r w:rsidRPr="00D84FA6">
        <w:lastRenderedPageBreak/>
        <w:t>leidžiančios nuostatos, (COM(</w:t>
      </w:r>
      <w:r w:rsidRPr="00292243">
        <w:t>2023</w:t>
      </w:r>
      <w:r w:rsidRPr="00D84FA6">
        <w:t>)</w:t>
      </w:r>
      <w:r w:rsidR="0095578D" w:rsidRPr="00292243">
        <w:t>0</w:t>
      </w:r>
      <w:r w:rsidRPr="00292243">
        <w:t>797</w:t>
      </w:r>
      <w:r w:rsidRPr="00D84FA6">
        <w:t>) įgyvendinimo,</w:t>
      </w:r>
    </w:p>
    <w:p w:rsidR="00665410" w:rsidRPr="00D84FA6" w:rsidRDefault="00665410" w:rsidP="00665410">
      <w:pPr>
        <w:pStyle w:val="NormalHanging12a"/>
      </w:pPr>
      <w:r w:rsidRPr="00292243">
        <w:t>1</w:t>
      </w:r>
      <w:r w:rsidRPr="00D84FA6">
        <w:t>.</w:t>
      </w:r>
      <w:r w:rsidRPr="00D84FA6">
        <w:tab/>
        <w:t>priima per pirmąjį svarstymą toliau pateiktą poziciją;</w:t>
      </w:r>
    </w:p>
    <w:p w:rsidR="00665410" w:rsidRPr="00D84FA6" w:rsidRDefault="00665410" w:rsidP="00665410">
      <w:pPr>
        <w:pStyle w:val="NormalHanging12a"/>
      </w:pPr>
      <w:r w:rsidRPr="00292243">
        <w:t>2</w:t>
      </w:r>
      <w:r w:rsidRPr="00D84FA6">
        <w:t>.</w:t>
      </w:r>
      <w:r w:rsidRPr="00D84FA6">
        <w:tab/>
        <w:t>ragina Komisiją dar kartą perduoti klausimą svarstyti Parlamentui, jei ji savo pasiūlymą pakeičia nauju tekstu, jį keičia iš esmės arba ketina jį keisti iš esmės;</w:t>
      </w:r>
    </w:p>
    <w:p w:rsidR="00665410" w:rsidRPr="00D84FA6" w:rsidRDefault="00665410" w:rsidP="00665410">
      <w:pPr>
        <w:pStyle w:val="NormalHanging12a"/>
      </w:pPr>
      <w:r w:rsidRPr="00292243">
        <w:t>3</w:t>
      </w:r>
      <w:r w:rsidRPr="00D84FA6">
        <w:t>.</w:t>
      </w:r>
      <w:r w:rsidRPr="00D84FA6">
        <w:tab/>
        <w:t>paveda Pirmininkei perduoti Parlamento poziciją Tarybai, Komisijai ir nacionaliniams parlamentams.</w:t>
      </w:r>
    </w:p>
    <w:p w:rsidR="00CB4638" w:rsidRPr="00D84FA6" w:rsidRDefault="00CB4638" w:rsidP="00665410">
      <w:pPr>
        <w:sectPr w:rsidR="00CB4638" w:rsidRPr="00D84FA6" w:rsidSect="00EA48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C394B" w:rsidRPr="00D84FA6" w:rsidRDefault="00DC394B" w:rsidP="001F6BD6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D84FA6">
        <w:rPr>
          <w:b/>
          <w:bCs/>
          <w:color w:val="000000"/>
          <w:szCs w:val="24"/>
        </w:rPr>
        <w:lastRenderedPageBreak/>
        <w:t>P</w:t>
      </w:r>
      <w:r w:rsidRPr="00292243">
        <w:rPr>
          <w:b/>
          <w:bCs/>
          <w:color w:val="000000"/>
          <w:szCs w:val="24"/>
        </w:rPr>
        <w:t>9</w:t>
      </w:r>
      <w:r w:rsidRPr="00D84FA6">
        <w:rPr>
          <w:b/>
          <w:bCs/>
          <w:color w:val="000000"/>
          <w:szCs w:val="24"/>
        </w:rPr>
        <w:t>_TC</w:t>
      </w:r>
      <w:r w:rsidRPr="00292243">
        <w:rPr>
          <w:b/>
          <w:bCs/>
          <w:color w:val="000000"/>
          <w:szCs w:val="24"/>
        </w:rPr>
        <w:t>1</w:t>
      </w:r>
      <w:r w:rsidRPr="00D84FA6">
        <w:rPr>
          <w:b/>
          <w:bCs/>
          <w:color w:val="000000"/>
          <w:szCs w:val="24"/>
        </w:rPr>
        <w:t>-COD(</w:t>
      </w:r>
      <w:r w:rsidRPr="00292243">
        <w:rPr>
          <w:b/>
          <w:bCs/>
          <w:color w:val="000000"/>
          <w:szCs w:val="24"/>
        </w:rPr>
        <w:t>2023</w:t>
      </w:r>
      <w:r w:rsidRPr="00D84FA6">
        <w:rPr>
          <w:b/>
          <w:bCs/>
          <w:color w:val="000000"/>
          <w:szCs w:val="24"/>
        </w:rPr>
        <w:t>)</w:t>
      </w:r>
      <w:r w:rsidRPr="00292243">
        <w:rPr>
          <w:b/>
          <w:bCs/>
          <w:color w:val="000000"/>
          <w:szCs w:val="24"/>
        </w:rPr>
        <w:t>0</w:t>
      </w:r>
      <w:r w:rsidR="00021928" w:rsidRPr="00292243">
        <w:rPr>
          <w:b/>
          <w:bCs/>
          <w:color w:val="000000"/>
          <w:szCs w:val="24"/>
        </w:rPr>
        <w:t>452</w:t>
      </w:r>
    </w:p>
    <w:p w:rsidR="00AF6F86" w:rsidRPr="00D84FA6" w:rsidRDefault="00DC394B" w:rsidP="00D95057">
      <w:pPr>
        <w:spacing w:after="240"/>
      </w:pPr>
      <w:r w:rsidRPr="00D84FA6">
        <w:rPr>
          <w:rFonts w:eastAsia="Calibri"/>
          <w:b/>
          <w:szCs w:val="22"/>
          <w:lang w:eastAsia="en-US"/>
        </w:rPr>
        <w:t xml:space="preserve">Europos Parlamento pozicija, priimta </w:t>
      </w:r>
      <w:r w:rsidRPr="00292243">
        <w:rPr>
          <w:rFonts w:eastAsia="Calibri"/>
          <w:b/>
          <w:szCs w:val="22"/>
          <w:lang w:eastAsia="en-US"/>
        </w:rPr>
        <w:t>2024</w:t>
      </w:r>
      <w:r w:rsidRPr="00D84FA6">
        <w:rPr>
          <w:rFonts w:eastAsia="Calibri"/>
          <w:b/>
          <w:szCs w:val="22"/>
          <w:lang w:eastAsia="en-US"/>
        </w:rPr>
        <w:t xml:space="preserve"> m. balandžio </w:t>
      </w:r>
      <w:r w:rsidRPr="00292243">
        <w:rPr>
          <w:rFonts w:eastAsia="Calibri"/>
          <w:b/>
          <w:szCs w:val="22"/>
          <w:lang w:eastAsia="en-US"/>
        </w:rPr>
        <w:t>10</w:t>
      </w:r>
      <w:r w:rsidRPr="00D84FA6">
        <w:rPr>
          <w:rFonts w:eastAsia="Calibri"/>
          <w:b/>
          <w:szCs w:val="22"/>
          <w:lang w:eastAsia="en-US"/>
        </w:rPr>
        <w:t xml:space="preserve"> d. per pirmąjį svarstymą, siekiant priimti Europos Parlamento ir Tarybos </w:t>
      </w:r>
      <w:r w:rsidR="002D6959" w:rsidRPr="00D84FA6">
        <w:rPr>
          <w:rFonts w:eastAsia="Calibri"/>
          <w:b/>
          <w:szCs w:val="22"/>
          <w:lang w:eastAsia="en-US"/>
        </w:rPr>
        <w:t>reglamentą</w:t>
      </w:r>
      <w:r w:rsidRPr="00D84FA6">
        <w:rPr>
          <w:rFonts w:eastAsia="Calibri"/>
          <w:b/>
          <w:szCs w:val="22"/>
          <w:lang w:eastAsia="en-US"/>
        </w:rPr>
        <w:t xml:space="preserve"> (ES) </w:t>
      </w:r>
      <w:r w:rsidRPr="00292243">
        <w:rPr>
          <w:rFonts w:eastAsia="Calibri"/>
          <w:b/>
          <w:szCs w:val="22"/>
          <w:lang w:eastAsia="en-US"/>
        </w:rPr>
        <w:t>2024</w:t>
      </w:r>
      <w:r w:rsidRPr="00D84FA6">
        <w:rPr>
          <w:rFonts w:eastAsia="Calibri"/>
          <w:b/>
          <w:szCs w:val="22"/>
          <w:lang w:eastAsia="en-US"/>
        </w:rPr>
        <w:t>/...,</w:t>
      </w:r>
      <w:r w:rsidRPr="00D84FA6">
        <w:rPr>
          <w:snapToGrid w:val="0"/>
          <w:szCs w:val="24"/>
        </w:rPr>
        <w:t xml:space="preserve"> </w:t>
      </w:r>
      <w:r w:rsidR="00FE3F64" w:rsidRPr="00FE3F64">
        <w:rPr>
          <w:rFonts w:eastAsia="Calibri"/>
          <w:b/>
          <w:szCs w:val="22"/>
          <w:lang w:eastAsia="en-US"/>
        </w:rPr>
        <w:t>kuriuo iš dalies keičiamas Reglamentas (ES) 2021/1232 dėl laikinos nukrypti nuo tam tikrų Direktyvos 2002/58/EB nuostatų, kiek tai susiję su numeriu nesiejamo asmenų tarpusavio ryšio paslaugų teikėjų naudojamų technologijų naudojimo asmens ir kitiems duomenims tvarkyti kovos su seksualine prievarta prieš vaikus internete tikslais, leidžiančios nuostatos</w:t>
      </w:r>
      <w:bookmarkStart w:id="8" w:name="_GoBack"/>
      <w:bookmarkEnd w:id="8"/>
    </w:p>
    <w:p w:rsidR="00FE3F64" w:rsidRPr="0050175A" w:rsidRDefault="00FE3F64" w:rsidP="00FE3F64">
      <w:pPr>
        <w:pStyle w:val="NormalHanging12a"/>
        <w:ind w:left="0" w:firstLine="0"/>
      </w:pPr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Reglamentą</w:t>
      </w:r>
      <w:r w:rsidRPr="00B80403">
        <w:rPr>
          <w:i/>
        </w:rPr>
        <w:t xml:space="preserve"> (ES) 2024/1</w:t>
      </w:r>
      <w:r>
        <w:rPr>
          <w:i/>
        </w:rPr>
        <w:t>307</w:t>
      </w:r>
      <w:r w:rsidRPr="00B163C4">
        <w:rPr>
          <w:i/>
        </w:rPr>
        <w:t>.)</w:t>
      </w:r>
      <w:bookmarkStart w:id="9" w:name="TextBodyEnd"/>
      <w:bookmarkEnd w:id="9"/>
    </w:p>
    <w:p w:rsidR="00AF6F86" w:rsidRDefault="00AF6F86" w:rsidP="00FE3F64">
      <w:pPr>
        <w:widowControl/>
        <w:spacing w:line="360" w:lineRule="auto"/>
        <w:jc w:val="center"/>
      </w:pPr>
    </w:p>
    <w:sectPr w:rsidR="00AF6F86" w:rsidSect="00EA484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5A6" w:rsidRPr="00EA484F" w:rsidRDefault="004B65A6">
      <w:r w:rsidRPr="00EA484F">
        <w:separator/>
      </w:r>
    </w:p>
  </w:endnote>
  <w:endnote w:type="continuationSeparator" w:id="0">
    <w:p w:rsidR="004B65A6" w:rsidRPr="00EA484F" w:rsidRDefault="004B65A6">
      <w:r w:rsidRPr="00EA48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8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8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8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5A6" w:rsidRPr="00EA484F" w:rsidRDefault="004B65A6">
      <w:r w:rsidRPr="00EA484F">
        <w:separator/>
      </w:r>
    </w:p>
  </w:footnote>
  <w:footnote w:type="continuationSeparator" w:id="0">
    <w:p w:rsidR="004B65A6" w:rsidRPr="00EA484F" w:rsidRDefault="004B65A6">
      <w:r w:rsidRPr="00EA484F">
        <w:continuationSeparator/>
      </w:r>
    </w:p>
  </w:footnote>
  <w:footnote w:id="1">
    <w:p w:rsidR="009C08B9" w:rsidRPr="001449AB" w:rsidRDefault="009C08B9" w:rsidP="009C08B9">
      <w:pPr>
        <w:pStyle w:val="FootnoteText"/>
        <w:ind w:left="567" w:hanging="567"/>
        <w:rPr>
          <w:sz w:val="24"/>
          <w:szCs w:val="24"/>
          <w:lang w:val="lt-LT"/>
        </w:rPr>
      </w:pPr>
      <w:r w:rsidRPr="001449AB">
        <w:rPr>
          <w:rStyle w:val="FootnoteReference"/>
          <w:sz w:val="24"/>
          <w:szCs w:val="24"/>
          <w:lang w:val="lt-LT"/>
        </w:rPr>
        <w:footnoteRef/>
      </w:r>
      <w:r w:rsidRPr="001449AB">
        <w:rPr>
          <w:sz w:val="24"/>
          <w:szCs w:val="24"/>
          <w:lang w:val="lt-LT"/>
        </w:rPr>
        <w:tab/>
      </w:r>
      <w:r w:rsidRPr="00292243">
        <w:rPr>
          <w:sz w:val="24"/>
          <w:szCs w:val="24"/>
          <w:lang w:val="lt-LT"/>
        </w:rPr>
        <w:t>2024</w:t>
      </w:r>
      <w:r w:rsidRPr="001449AB">
        <w:rPr>
          <w:sz w:val="24"/>
          <w:szCs w:val="24"/>
          <w:lang w:val="lt-LT"/>
        </w:rPr>
        <w:t xml:space="preserve"> m. sausio </w:t>
      </w:r>
      <w:r w:rsidRPr="00292243">
        <w:rPr>
          <w:sz w:val="24"/>
          <w:szCs w:val="24"/>
          <w:lang w:val="lt-LT"/>
        </w:rPr>
        <w:t>17</w:t>
      </w:r>
      <w:r w:rsidRPr="001449AB">
        <w:rPr>
          <w:sz w:val="24"/>
          <w:szCs w:val="24"/>
          <w:lang w:val="lt-LT"/>
        </w:rPr>
        <w:t xml:space="preserve"> d. nuomonė (dar nepaskelbta Oficialiajame leidinyje</w:t>
      </w:r>
      <w:r w:rsidR="00A53D02" w:rsidRPr="001449AB">
        <w:rPr>
          <w:sz w:val="24"/>
          <w:szCs w:val="24"/>
          <w:lang w:val="lt-LT"/>
        </w:rPr>
        <w:t>)</w:t>
      </w:r>
      <w:r w:rsidRPr="001449AB">
        <w:rPr>
          <w:sz w:val="24"/>
          <w:szCs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8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8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8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LT"/>
    <w:docVar w:name="dvnumam" w:val="12"/>
    <w:docVar w:name="dvpe" w:val="758.054"/>
    <w:docVar w:name="dvrapporteur" w:val="Pranešėja: "/>
    <w:docVar w:name="dvstar" w:val="***I"/>
    <w:docVar w:name="dvtitre" w:val="2024 m. balandzio XX d. Europos Parlamento teisėkūros rezoliucija dėl pasiūlymo dėl Europos Parlamento ir Tarybos reglamento, kuriuo iš dalies keičiamas Europos Parlamento ir Tarybos reglamentas (ES) 2021/1232 dėl laikinos nuostatos, leidžiančios nukrypti nuo tam tikrų Direktyvos 2002/58/EB nuostatų kovos su seksualine prievarta prieš vaikus internete tikslais(COM(2023)0777 – C9-0437/2023 – 2023/0452(COD))"/>
  </w:docVars>
  <w:rsids>
    <w:rsidRoot w:val="004B65A6"/>
    <w:rsid w:val="00002272"/>
    <w:rsid w:val="00021928"/>
    <w:rsid w:val="00064002"/>
    <w:rsid w:val="000677B9"/>
    <w:rsid w:val="000831BA"/>
    <w:rsid w:val="00095AD1"/>
    <w:rsid w:val="000A42CC"/>
    <w:rsid w:val="000E7DD9"/>
    <w:rsid w:val="0010095E"/>
    <w:rsid w:val="00125B37"/>
    <w:rsid w:val="001449AB"/>
    <w:rsid w:val="00187494"/>
    <w:rsid w:val="001F32AE"/>
    <w:rsid w:val="001F6BD6"/>
    <w:rsid w:val="002767FF"/>
    <w:rsid w:val="00292243"/>
    <w:rsid w:val="002B18FE"/>
    <w:rsid w:val="002B5493"/>
    <w:rsid w:val="002D6959"/>
    <w:rsid w:val="003126BB"/>
    <w:rsid w:val="00343214"/>
    <w:rsid w:val="00352BDE"/>
    <w:rsid w:val="00357271"/>
    <w:rsid w:val="00361C00"/>
    <w:rsid w:val="00395FA1"/>
    <w:rsid w:val="003E15D4"/>
    <w:rsid w:val="00411CCE"/>
    <w:rsid w:val="0041666E"/>
    <w:rsid w:val="00421060"/>
    <w:rsid w:val="00421537"/>
    <w:rsid w:val="00426CEE"/>
    <w:rsid w:val="00471C19"/>
    <w:rsid w:val="004867E3"/>
    <w:rsid w:val="00494A28"/>
    <w:rsid w:val="004B65A6"/>
    <w:rsid w:val="004C0004"/>
    <w:rsid w:val="004C5D52"/>
    <w:rsid w:val="004F0A03"/>
    <w:rsid w:val="0050519A"/>
    <w:rsid w:val="005072A1"/>
    <w:rsid w:val="00514517"/>
    <w:rsid w:val="00545827"/>
    <w:rsid w:val="00560270"/>
    <w:rsid w:val="005C2568"/>
    <w:rsid w:val="006037C0"/>
    <w:rsid w:val="006631B6"/>
    <w:rsid w:val="00665410"/>
    <w:rsid w:val="00680577"/>
    <w:rsid w:val="006917D1"/>
    <w:rsid w:val="006F74FA"/>
    <w:rsid w:val="00731ADD"/>
    <w:rsid w:val="00734777"/>
    <w:rsid w:val="00747932"/>
    <w:rsid w:val="00751A4A"/>
    <w:rsid w:val="00756632"/>
    <w:rsid w:val="00762C74"/>
    <w:rsid w:val="00786EC0"/>
    <w:rsid w:val="007B488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014C"/>
    <w:rsid w:val="00930C23"/>
    <w:rsid w:val="0093193B"/>
    <w:rsid w:val="009509D8"/>
    <w:rsid w:val="00950B64"/>
    <w:rsid w:val="0095578D"/>
    <w:rsid w:val="00981893"/>
    <w:rsid w:val="009C08B9"/>
    <w:rsid w:val="00A1687D"/>
    <w:rsid w:val="00A43E52"/>
    <w:rsid w:val="00A4678D"/>
    <w:rsid w:val="00A53D02"/>
    <w:rsid w:val="00A778C7"/>
    <w:rsid w:val="00AB441E"/>
    <w:rsid w:val="00AB6293"/>
    <w:rsid w:val="00AE0928"/>
    <w:rsid w:val="00AF3B82"/>
    <w:rsid w:val="00AF6F86"/>
    <w:rsid w:val="00B056B0"/>
    <w:rsid w:val="00B12E95"/>
    <w:rsid w:val="00B22876"/>
    <w:rsid w:val="00B558F0"/>
    <w:rsid w:val="00BD0F8C"/>
    <w:rsid w:val="00BD48FE"/>
    <w:rsid w:val="00BD7BD8"/>
    <w:rsid w:val="00BE6ADC"/>
    <w:rsid w:val="00C05BFE"/>
    <w:rsid w:val="00C23CD4"/>
    <w:rsid w:val="00C61C0C"/>
    <w:rsid w:val="00C941CB"/>
    <w:rsid w:val="00CB4638"/>
    <w:rsid w:val="00CC2357"/>
    <w:rsid w:val="00CF071A"/>
    <w:rsid w:val="00D058B8"/>
    <w:rsid w:val="00D56C11"/>
    <w:rsid w:val="00D834A0"/>
    <w:rsid w:val="00D84FA6"/>
    <w:rsid w:val="00D85E6F"/>
    <w:rsid w:val="00D872DF"/>
    <w:rsid w:val="00D91E21"/>
    <w:rsid w:val="00D95057"/>
    <w:rsid w:val="00DA7FCD"/>
    <w:rsid w:val="00DC394B"/>
    <w:rsid w:val="00E365E1"/>
    <w:rsid w:val="00E74B88"/>
    <w:rsid w:val="00E820A4"/>
    <w:rsid w:val="00EA484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658B45"/>
  <w15:chartTrackingRefBased/>
  <w15:docId w15:val="{C588FBEA-B4EE-4A1D-A27A-5B8CDD65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665410"/>
    <w:pPr>
      <w:spacing w:after="120"/>
    </w:pPr>
  </w:style>
  <w:style w:type="paragraph" w:customStyle="1" w:styleId="NormalBold">
    <w:name w:val="NormalBold"/>
    <w:basedOn w:val="Normal"/>
    <w:link w:val="NormalBoldChar"/>
    <w:rsid w:val="00665410"/>
    <w:rPr>
      <w:b/>
    </w:rPr>
  </w:style>
  <w:style w:type="paragraph" w:customStyle="1" w:styleId="AmJustText">
    <w:name w:val="AmJustText"/>
    <w:basedOn w:val="Normal"/>
    <w:rsid w:val="0066541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65410"/>
    <w:pPr>
      <w:spacing w:after="240"/>
      <w:ind w:left="567" w:hanging="567"/>
    </w:pPr>
  </w:style>
  <w:style w:type="paragraph" w:customStyle="1" w:styleId="AmOrLang">
    <w:name w:val="AmOrLang"/>
    <w:basedOn w:val="Normal"/>
    <w:rsid w:val="0066541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6541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654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65410"/>
    <w:pPr>
      <w:spacing w:before="240"/>
    </w:pPr>
    <w:rPr>
      <w:b/>
    </w:rPr>
  </w:style>
  <w:style w:type="paragraph" w:customStyle="1" w:styleId="EPComma">
    <w:name w:val="EPComma"/>
    <w:basedOn w:val="Normal"/>
    <w:rsid w:val="00665410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665410"/>
    <w:rPr>
      <w:b/>
      <w:sz w:val="24"/>
      <w:lang w:val="lt-LT"/>
    </w:rPr>
  </w:style>
  <w:style w:type="paragraph" w:customStyle="1" w:styleId="oj-normal">
    <w:name w:val="oj-normal"/>
    <w:basedOn w:val="Normal"/>
    <w:rsid w:val="00665410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66541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lt-LT" w:eastAsia="en-US"/>
    </w:rPr>
  </w:style>
  <w:style w:type="character" w:customStyle="1" w:styleId="Normal6Char">
    <w:name w:val="Normal6 Char"/>
    <w:basedOn w:val="DefaultParagraphFont"/>
    <w:link w:val="Normal6"/>
    <w:locked/>
    <w:rsid w:val="00665410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665410"/>
    <w:pPr>
      <w:spacing w:after="120"/>
    </w:pPr>
  </w:style>
  <w:style w:type="paragraph" w:customStyle="1" w:styleId="Normal12Italic">
    <w:name w:val="Normal12Italic"/>
    <w:basedOn w:val="Normal"/>
    <w:rsid w:val="00665410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665410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66541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654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65410"/>
    <w:rPr>
      <w:b/>
      <w:sz w:val="24"/>
      <w:lang w:val="lt-LT"/>
    </w:rPr>
  </w:style>
  <w:style w:type="character" w:customStyle="1" w:styleId="NormalBold12bChar">
    <w:name w:val="NormalBold12b Char"/>
    <w:basedOn w:val="AmNumberTabsChar"/>
    <w:link w:val="NormalBold12b"/>
    <w:rsid w:val="00665410"/>
    <w:rPr>
      <w:b/>
      <w:sz w:val="24"/>
      <w:lang w:val="lt-LT"/>
    </w:rPr>
  </w:style>
  <w:style w:type="paragraph" w:styleId="BalloonText">
    <w:name w:val="Balloon Text"/>
    <w:basedOn w:val="Normal"/>
    <w:link w:val="BalloonTextChar"/>
    <w:rsid w:val="004F0A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0A03"/>
    <w:rPr>
      <w:rFonts w:ascii="Segoe UI" w:hAnsi="Segoe UI" w:cs="Segoe UI"/>
      <w:sz w:val="18"/>
      <w:szCs w:val="18"/>
      <w:lang w:val="lt-LT"/>
    </w:rPr>
  </w:style>
  <w:style w:type="character" w:customStyle="1" w:styleId="Hyperlink1">
    <w:name w:val="Hyperlink1"/>
    <w:basedOn w:val="DefaultParagraphFont"/>
    <w:uiPriority w:val="99"/>
    <w:unhideWhenUsed/>
    <w:rsid w:val="00AF6F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EE397-C320-41B2-B2FF-C0F0B42DF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2</cp:revision>
  <cp:lastPrinted>2004-11-19T15:42:00Z</cp:lastPrinted>
  <dcterms:created xsi:type="dcterms:W3CDTF">2024-07-23T11:01:00Z</dcterms:created>
  <dcterms:modified xsi:type="dcterms:W3CDTF">2024-07-23T11:01:00Z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