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5BF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75BFF" w:rsidRDefault="00FB20FD" w:rsidP="0010095E">
            <w:pPr>
              <w:pStyle w:val="EPName"/>
            </w:pPr>
            <w:r w:rsidRPr="00475BFF">
              <w:t>Parlament Europejski</w:t>
            </w:r>
          </w:p>
          <w:p w:rsidR="00751A4A" w:rsidRPr="00475BF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024E">
              <w:t>2019</w:t>
            </w:r>
            <w:r w:rsidRPr="00475BFF">
              <w:t>-</w:t>
            </w:r>
            <w:r w:rsidRPr="00B4024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75BFF" w:rsidRDefault="00187494" w:rsidP="0010095E">
            <w:pPr>
              <w:pStyle w:val="EPLogo"/>
            </w:pPr>
            <w:r w:rsidRPr="00475BF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75BFF" w:rsidRDefault="00D058B8" w:rsidP="004C5D52">
      <w:pPr>
        <w:pStyle w:val="LineTop"/>
      </w:pPr>
    </w:p>
    <w:p w:rsidR="00680577" w:rsidRPr="00475BFF" w:rsidRDefault="00FB20FD" w:rsidP="00680577">
      <w:pPr>
        <w:pStyle w:val="EPBodyTA1"/>
      </w:pPr>
      <w:r w:rsidRPr="00475BFF">
        <w:t>TEKSTY PRZYJĘTE</w:t>
      </w:r>
    </w:p>
    <w:p w:rsidR="00D058B8" w:rsidRPr="00475BFF" w:rsidRDefault="00D058B8" w:rsidP="00D058B8">
      <w:pPr>
        <w:pStyle w:val="LineBottom"/>
      </w:pPr>
    </w:p>
    <w:p w:rsidR="00FB20FD" w:rsidRPr="00475BFF" w:rsidRDefault="00FB20FD" w:rsidP="00FB20FD">
      <w:pPr>
        <w:pStyle w:val="ATHeading1"/>
      </w:pPr>
      <w:bookmarkStart w:id="0" w:name="TANumber"/>
      <w:r w:rsidRPr="00475BFF">
        <w:t>P</w:t>
      </w:r>
      <w:r w:rsidRPr="00B4024E">
        <w:t>9</w:t>
      </w:r>
      <w:r w:rsidRPr="00475BFF">
        <w:t>_TA(</w:t>
      </w:r>
      <w:r w:rsidRPr="00B4024E">
        <w:t>2024</w:t>
      </w:r>
      <w:r w:rsidRPr="00475BFF">
        <w:t>)</w:t>
      </w:r>
      <w:r w:rsidRPr="00B4024E">
        <w:t>0</w:t>
      </w:r>
      <w:bookmarkEnd w:id="0"/>
      <w:r w:rsidR="00DA196D" w:rsidRPr="00B4024E">
        <w:t>198</w:t>
      </w:r>
    </w:p>
    <w:p w:rsidR="00FB20FD" w:rsidRPr="00475BFF" w:rsidRDefault="006E079D" w:rsidP="006E079D">
      <w:pPr>
        <w:pStyle w:val="ATHeading2"/>
      </w:pPr>
      <w:r>
        <w:t xml:space="preserve">Tymczasowe odstępstwo: zwalczanie niegodziwego traktowania dzieci w celach seksualnych w </w:t>
      </w:r>
      <w:proofErr w:type="spellStart"/>
      <w:r>
        <w:t>internecie</w:t>
      </w:r>
      <w:proofErr w:type="spellEnd"/>
    </w:p>
    <w:p w:rsidR="00FB20FD" w:rsidRPr="00475BFF" w:rsidRDefault="00FB20FD" w:rsidP="00FB20FD">
      <w:pPr>
        <w:rPr>
          <w:i/>
          <w:vanish/>
        </w:rPr>
      </w:pPr>
      <w:r w:rsidRPr="00475BFF">
        <w:rPr>
          <w:i/>
        </w:rPr>
        <w:fldChar w:fldCharType="begin"/>
      </w:r>
      <w:r w:rsidRPr="00475BFF">
        <w:rPr>
          <w:i/>
        </w:rPr>
        <w:instrText xml:space="preserve"> TC"(</w:instrText>
      </w:r>
      <w:bookmarkStart w:id="1" w:name="DocNumber"/>
      <w:r w:rsidRPr="00475BFF">
        <w:rPr>
          <w:i/>
        </w:rPr>
        <w:instrText>A</w:instrText>
      </w:r>
      <w:r w:rsidRPr="00B4024E">
        <w:rPr>
          <w:i/>
        </w:rPr>
        <w:instrText>9</w:instrText>
      </w:r>
      <w:r w:rsidRPr="00475BFF">
        <w:rPr>
          <w:i/>
        </w:rPr>
        <w:instrText>-</w:instrText>
      </w:r>
      <w:r w:rsidRPr="00B4024E">
        <w:rPr>
          <w:i/>
        </w:rPr>
        <w:instrText>0021</w:instrText>
      </w:r>
      <w:r w:rsidRPr="00475BFF">
        <w:rPr>
          <w:i/>
        </w:rPr>
        <w:instrText>/</w:instrText>
      </w:r>
      <w:r w:rsidRPr="00B4024E">
        <w:rPr>
          <w:i/>
        </w:rPr>
        <w:instrText>2024</w:instrText>
      </w:r>
      <w:bookmarkEnd w:id="1"/>
      <w:r w:rsidRPr="00475BFF">
        <w:rPr>
          <w:i/>
        </w:rPr>
        <w:instrText xml:space="preserve"> - Sprawozdawca: </w:instrText>
      </w:r>
      <w:proofErr w:type="spellStart"/>
      <w:r w:rsidRPr="00475BFF">
        <w:rPr>
          <w:i/>
        </w:rPr>
        <w:instrText>Birgit</w:instrText>
      </w:r>
      <w:proofErr w:type="spellEnd"/>
      <w:r w:rsidRPr="00475BFF">
        <w:rPr>
          <w:i/>
        </w:rPr>
        <w:instrText xml:space="preserve"> </w:instrText>
      </w:r>
      <w:proofErr w:type="spellStart"/>
      <w:r w:rsidRPr="00475BFF">
        <w:rPr>
          <w:i/>
        </w:rPr>
        <w:instrText>Sippel</w:instrText>
      </w:r>
      <w:proofErr w:type="spellEnd"/>
      <w:proofErr w:type="gramStart"/>
      <w:r w:rsidRPr="00475BFF">
        <w:rPr>
          <w:i/>
        </w:rPr>
        <w:instrText>)"\l</w:instrText>
      </w:r>
      <w:proofErr w:type="gramEnd"/>
      <w:r w:rsidRPr="00B4024E">
        <w:rPr>
          <w:i/>
        </w:rPr>
        <w:instrText>3</w:instrText>
      </w:r>
      <w:r w:rsidRPr="00475BFF">
        <w:rPr>
          <w:i/>
        </w:rPr>
        <w:instrText xml:space="preserve"> \n&gt; \* MERGEFORMAT </w:instrText>
      </w:r>
      <w:r w:rsidRPr="00475BFF">
        <w:rPr>
          <w:i/>
        </w:rPr>
        <w:fldChar w:fldCharType="end"/>
      </w:r>
    </w:p>
    <w:p w:rsidR="00FB20FD" w:rsidRPr="00475BFF" w:rsidRDefault="00FB20FD" w:rsidP="00FB20FD">
      <w:pPr>
        <w:rPr>
          <w:vanish/>
        </w:rPr>
      </w:pPr>
      <w:bookmarkStart w:id="2" w:name="Commission"/>
      <w:r w:rsidRPr="00475BFF">
        <w:rPr>
          <w:vanish/>
        </w:rPr>
        <w:t>Komisja Wolności Obywatelskich, Sprawiedliwości i Spraw Wewnętrznych</w:t>
      </w:r>
      <w:bookmarkEnd w:id="2"/>
    </w:p>
    <w:p w:rsidR="00FB20FD" w:rsidRPr="00475BFF" w:rsidRDefault="00FB20FD" w:rsidP="00FB20FD">
      <w:pPr>
        <w:rPr>
          <w:vanish/>
        </w:rPr>
      </w:pPr>
      <w:bookmarkStart w:id="3" w:name="PE"/>
      <w:r w:rsidRPr="00475BFF">
        <w:rPr>
          <w:vanish/>
        </w:rPr>
        <w:t>PE</w:t>
      </w:r>
      <w:r w:rsidRPr="00B4024E">
        <w:rPr>
          <w:vanish/>
        </w:rPr>
        <w:t>758</w:t>
      </w:r>
      <w:r w:rsidRPr="00475BFF">
        <w:rPr>
          <w:vanish/>
        </w:rPr>
        <w:t>.</w:t>
      </w:r>
      <w:r w:rsidRPr="00B4024E">
        <w:rPr>
          <w:vanish/>
        </w:rPr>
        <w:t>054</w:t>
      </w:r>
      <w:bookmarkEnd w:id="3"/>
    </w:p>
    <w:p w:rsidR="00FB20FD" w:rsidRPr="00475BFF" w:rsidRDefault="00FB20FD" w:rsidP="00FB20FD">
      <w:pPr>
        <w:pStyle w:val="ATHeading3"/>
      </w:pPr>
      <w:bookmarkStart w:id="4" w:name="Sujet"/>
      <w:r w:rsidRPr="00475BFF">
        <w:t xml:space="preserve">Rezolucja ustawodawcza Parlamentu Europejskiego z dnia </w:t>
      </w:r>
      <w:r w:rsidR="00A2518E" w:rsidRPr="00B4024E">
        <w:t>10</w:t>
      </w:r>
      <w:r w:rsidRPr="00475BFF">
        <w:t xml:space="preserve"> </w:t>
      </w:r>
      <w:r w:rsidR="009B5BD6">
        <w:t xml:space="preserve">kwietnia </w:t>
      </w:r>
      <w:r w:rsidRPr="00B4024E">
        <w:t>2024</w:t>
      </w:r>
      <w:r w:rsidRPr="00475BFF">
        <w:t xml:space="preserve"> r. w sprawie wniosku dotyczącego rozporządzenia Parlamentu Europejskiego i Rady zmieniającego rozporządzenie Parlamentu Europejskiego i Rady (UE) </w:t>
      </w:r>
      <w:r w:rsidRPr="00B4024E">
        <w:t>2021</w:t>
      </w:r>
      <w:r w:rsidRPr="00475BFF">
        <w:t>/</w:t>
      </w:r>
      <w:r w:rsidRPr="00B4024E">
        <w:t>1232</w:t>
      </w:r>
      <w:r w:rsidRPr="00475BFF">
        <w:t xml:space="preserve"> w sprawie tymczasowego odstępstwa od niektórych przepisów dyrektywy </w:t>
      </w:r>
      <w:r w:rsidRPr="00B4024E">
        <w:t>2002</w:t>
      </w:r>
      <w:r w:rsidRPr="00475BFF">
        <w:t>/</w:t>
      </w:r>
      <w:r w:rsidRPr="00B4024E">
        <w:t>58</w:t>
      </w:r>
      <w:r w:rsidRPr="00475BFF">
        <w:t xml:space="preserve">/WE do celów zwalczania niegodziwego traktowania dzieci w celach seksualnych w </w:t>
      </w:r>
      <w:proofErr w:type="spellStart"/>
      <w:r w:rsidRPr="00475BFF">
        <w:t>internecie</w:t>
      </w:r>
      <w:bookmarkEnd w:id="4"/>
      <w:proofErr w:type="spellEnd"/>
      <w:r w:rsidRPr="00475BFF">
        <w:t xml:space="preserve"> </w:t>
      </w:r>
      <w:bookmarkStart w:id="5" w:name="References"/>
      <w:r w:rsidRPr="00475BFF">
        <w:t>(COM</w:t>
      </w:r>
      <w:proofErr w:type="gramStart"/>
      <w:r w:rsidRPr="00475BFF">
        <w:t>(</w:t>
      </w:r>
      <w:r w:rsidRPr="00B4024E">
        <w:t>2023</w:t>
      </w:r>
      <w:r w:rsidRPr="00475BFF">
        <w:t>)</w:t>
      </w:r>
      <w:r w:rsidRPr="00B4024E">
        <w:t>0777</w:t>
      </w:r>
      <w:r w:rsidRPr="00475BFF">
        <w:t xml:space="preserve"> – C</w:t>
      </w:r>
      <w:proofErr w:type="gramEnd"/>
      <w:r w:rsidRPr="00B4024E">
        <w:t>9</w:t>
      </w:r>
      <w:r w:rsidRPr="00475BFF">
        <w:t>-</w:t>
      </w:r>
      <w:r w:rsidRPr="00B4024E">
        <w:t>0437</w:t>
      </w:r>
      <w:r w:rsidRPr="00475BFF">
        <w:t>/</w:t>
      </w:r>
      <w:r w:rsidRPr="00B4024E">
        <w:t>2023</w:t>
      </w:r>
      <w:r w:rsidRPr="00475BFF">
        <w:t xml:space="preserve"> – </w:t>
      </w:r>
      <w:r w:rsidRPr="00B4024E">
        <w:t>2023</w:t>
      </w:r>
      <w:r w:rsidRPr="00475BFF">
        <w:t>/</w:t>
      </w:r>
      <w:r w:rsidRPr="00B4024E">
        <w:t>0452</w:t>
      </w:r>
      <w:r w:rsidRPr="00475BFF">
        <w:t>(COD))</w:t>
      </w:r>
      <w:bookmarkEnd w:id="5"/>
    </w:p>
    <w:p w:rsidR="00097F20" w:rsidRPr="00475BFF" w:rsidRDefault="00097F20" w:rsidP="00097F20">
      <w:pPr>
        <w:pStyle w:val="NormalBold"/>
      </w:pPr>
      <w:bookmarkStart w:id="6" w:name="TextBodyBegin"/>
      <w:bookmarkEnd w:id="6"/>
      <w:r w:rsidRPr="00475BFF">
        <w:t>(Zwykła procedura ustawodawcza: pierwsze czytanie)</w:t>
      </w:r>
    </w:p>
    <w:p w:rsidR="00097F20" w:rsidRPr="00475BFF" w:rsidRDefault="00097F20" w:rsidP="00097F20">
      <w:pPr>
        <w:pStyle w:val="EPComma"/>
      </w:pPr>
      <w:r w:rsidRPr="00475BFF">
        <w:rPr>
          <w:i/>
        </w:rPr>
        <w:t>Parlament Europejski</w:t>
      </w:r>
      <w:r w:rsidRPr="00475BFF">
        <w:t>,</w:t>
      </w:r>
    </w:p>
    <w:p w:rsidR="00097F20" w:rsidRPr="00475BFF" w:rsidRDefault="00097F20" w:rsidP="00097F20">
      <w:pPr>
        <w:pStyle w:val="NormalHanging12a"/>
      </w:pPr>
      <w:r w:rsidRPr="00475BFF">
        <w:t>–</w:t>
      </w:r>
      <w:r w:rsidRPr="00475BFF">
        <w:tab/>
        <w:t>uwzględniając wniosek Komisji przedstawiony Parlamentowi Europejskiemu i Radzie (COM(</w:t>
      </w:r>
      <w:r w:rsidRPr="00B4024E">
        <w:t>2023</w:t>
      </w:r>
      <w:r w:rsidRPr="00475BFF">
        <w:t>)</w:t>
      </w:r>
      <w:r w:rsidRPr="00B4024E">
        <w:t>0777</w:t>
      </w:r>
      <w:r w:rsidRPr="00475BFF">
        <w:t>),</w:t>
      </w:r>
    </w:p>
    <w:p w:rsidR="00097F20" w:rsidRPr="00475BFF" w:rsidRDefault="00097F20" w:rsidP="00097F20">
      <w:pPr>
        <w:pStyle w:val="NormalHanging12a"/>
      </w:pPr>
      <w:r w:rsidRPr="00475BFF">
        <w:t>–</w:t>
      </w:r>
      <w:r w:rsidRPr="00475BFF">
        <w:tab/>
        <w:t xml:space="preserve">uwzględniając art. </w:t>
      </w:r>
      <w:r w:rsidRPr="00B4024E">
        <w:t>294</w:t>
      </w:r>
      <w:r w:rsidRPr="00475BFF">
        <w:t xml:space="preserve"> ust. </w:t>
      </w:r>
      <w:r w:rsidRPr="00B4024E">
        <w:t>2</w:t>
      </w:r>
      <w:r w:rsidRPr="00475BFF">
        <w:t xml:space="preserve">, art. </w:t>
      </w:r>
      <w:r w:rsidRPr="00B4024E">
        <w:t>16</w:t>
      </w:r>
      <w:r w:rsidRPr="00475BFF">
        <w:t xml:space="preserve"> ust. </w:t>
      </w:r>
      <w:r w:rsidRPr="00B4024E">
        <w:t>2</w:t>
      </w:r>
      <w:r w:rsidRPr="00475BFF">
        <w:t xml:space="preserve"> i art. </w:t>
      </w:r>
      <w:r w:rsidRPr="00B4024E">
        <w:t>114</w:t>
      </w:r>
      <w:r w:rsidRPr="00475BFF">
        <w:t xml:space="preserve"> ust. </w:t>
      </w:r>
      <w:r w:rsidRPr="00B4024E">
        <w:t>1</w:t>
      </w:r>
      <w:r w:rsidRPr="00475BFF">
        <w:t xml:space="preserve"> Traktatu o funkcjonowaniu Unii Europejskiej, zgodnie z którymi Komisja przedstawiła wniosek Parlamentowi (C</w:t>
      </w:r>
      <w:r w:rsidRPr="00B4024E">
        <w:t>9</w:t>
      </w:r>
      <w:r w:rsidRPr="00475BFF">
        <w:noBreakHyphen/>
      </w:r>
      <w:r w:rsidRPr="00B4024E">
        <w:t>0437</w:t>
      </w:r>
      <w:r w:rsidRPr="00475BFF">
        <w:t>/</w:t>
      </w:r>
      <w:r w:rsidRPr="00B4024E">
        <w:t>2023</w:t>
      </w:r>
      <w:r w:rsidRPr="00475BFF">
        <w:t>),</w:t>
      </w:r>
    </w:p>
    <w:p w:rsidR="00097F20" w:rsidRPr="00475BFF" w:rsidRDefault="00097F20" w:rsidP="00097F20">
      <w:pPr>
        <w:pStyle w:val="NormalHanging12a"/>
      </w:pPr>
      <w:r w:rsidRPr="00475BFF">
        <w:t>–</w:t>
      </w:r>
      <w:r w:rsidRPr="00475BFF">
        <w:tab/>
        <w:t xml:space="preserve">uwzględniając art. </w:t>
      </w:r>
      <w:r w:rsidRPr="00B4024E">
        <w:t>294</w:t>
      </w:r>
      <w:r w:rsidRPr="00475BFF">
        <w:t xml:space="preserve"> ust. </w:t>
      </w:r>
      <w:r w:rsidRPr="00B4024E">
        <w:t>3</w:t>
      </w:r>
      <w:r w:rsidRPr="00475BFF">
        <w:t xml:space="preserve"> Traktatu o funkcjonowaniu Unii Europejskiej,</w:t>
      </w:r>
    </w:p>
    <w:p w:rsidR="00097F20" w:rsidRDefault="00097F20" w:rsidP="00097F20">
      <w:pPr>
        <w:pStyle w:val="NormalHanging12a"/>
      </w:pPr>
      <w:r w:rsidRPr="00475BFF">
        <w:t>–</w:t>
      </w:r>
      <w:r w:rsidRPr="00475BFF">
        <w:tab/>
        <w:t>uwzględniając opinię Europejskiego K</w:t>
      </w:r>
      <w:r w:rsidR="00A2518E">
        <w:t>omitetu Ekonomiczno-Społecznego</w:t>
      </w:r>
      <w:r w:rsidR="00A2518E" w:rsidRPr="00A2518E">
        <w:rPr>
          <w:rStyle w:val="FootnoteReference"/>
          <w:szCs w:val="24"/>
        </w:rPr>
        <w:footnoteReference w:id="1"/>
      </w:r>
      <w:r w:rsidRPr="00475BFF">
        <w:t>,</w:t>
      </w:r>
    </w:p>
    <w:p w:rsidR="007217C1" w:rsidRDefault="007217C1" w:rsidP="00985F10">
      <w:pPr>
        <w:pStyle w:val="Normal12Hanging"/>
        <w:ind w:left="567" w:hanging="567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 w:rsidRPr="00B4024E">
        <w:t>74</w:t>
      </w:r>
      <w:r w:rsidRPr="0090212C">
        <w:t xml:space="preserve"> ust. </w:t>
      </w:r>
      <w:r w:rsidRPr="00B4024E">
        <w:t>4</w:t>
      </w:r>
      <w:r w:rsidRPr="0090212C">
        <w:t xml:space="preserve"> Regulaminu oraz </w:t>
      </w:r>
      <w:r>
        <w:t xml:space="preserve">przekazane pismem z dnia </w:t>
      </w:r>
      <w:r w:rsidRPr="00B4024E">
        <w:t>21</w:t>
      </w:r>
      <w:r>
        <w:t xml:space="preserve"> lutego </w:t>
      </w:r>
      <w:r w:rsidRPr="00B4024E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B4024E">
        <w:t>294</w:t>
      </w:r>
      <w:r w:rsidRPr="0090212C">
        <w:t xml:space="preserve"> ust. </w:t>
      </w:r>
      <w:r w:rsidRPr="00B4024E">
        <w:t>4</w:t>
      </w:r>
      <w:r w:rsidRPr="0090212C">
        <w:t xml:space="preserve"> Traktatu o funkcjonowaniu Unii Europejskiej,</w:t>
      </w:r>
    </w:p>
    <w:p w:rsidR="00097F20" w:rsidRPr="00475BFF" w:rsidRDefault="00097F20" w:rsidP="00097F20">
      <w:pPr>
        <w:pStyle w:val="NormalHanging12a"/>
      </w:pPr>
      <w:r w:rsidRPr="00475BFF">
        <w:t>–</w:t>
      </w:r>
      <w:r w:rsidRPr="00475BFF">
        <w:tab/>
        <w:t xml:space="preserve">uwzględniając art. </w:t>
      </w:r>
      <w:r w:rsidRPr="00B4024E">
        <w:t>59</w:t>
      </w:r>
      <w:r w:rsidRPr="00475BFF">
        <w:t xml:space="preserve"> Regulaminu,</w:t>
      </w:r>
    </w:p>
    <w:p w:rsidR="00097F20" w:rsidRPr="00475BFF" w:rsidRDefault="00097F20" w:rsidP="00097F20">
      <w:pPr>
        <w:pStyle w:val="NormalHanging12a"/>
      </w:pPr>
      <w:r w:rsidRPr="00475BFF">
        <w:t>–</w:t>
      </w:r>
      <w:r w:rsidRPr="00475BFF">
        <w:tab/>
        <w:t>uwzględniając sprawozdanie Komisji Wolności Obywatelskich, Sprawiedliwości i Spraw Wewnętrznych (A</w:t>
      </w:r>
      <w:r w:rsidRPr="00B4024E">
        <w:t>9</w:t>
      </w:r>
      <w:r w:rsidRPr="00475BFF">
        <w:t>-</w:t>
      </w:r>
      <w:r w:rsidRPr="00B4024E">
        <w:t>0021</w:t>
      </w:r>
      <w:r w:rsidRPr="00475BFF">
        <w:t>/</w:t>
      </w:r>
      <w:r w:rsidRPr="00B4024E">
        <w:t>2024</w:t>
      </w:r>
      <w:r w:rsidRPr="00475BFF">
        <w:t>),</w:t>
      </w:r>
    </w:p>
    <w:p w:rsidR="00097F20" w:rsidRPr="00475BFF" w:rsidRDefault="00097F20" w:rsidP="00097F20">
      <w:pPr>
        <w:pStyle w:val="NormalHanging12a"/>
      </w:pPr>
      <w:r w:rsidRPr="00475BFF">
        <w:lastRenderedPageBreak/>
        <w:t>–</w:t>
      </w:r>
      <w:r w:rsidRPr="00475BFF">
        <w:tab/>
        <w:t xml:space="preserve">uwzględniając sprawozdanie Komisji Europejskiej z wdrażania rozporządzenia Parlamentu Europejskiego i Rady (UE) </w:t>
      </w:r>
      <w:r w:rsidRPr="00B4024E">
        <w:t>2021</w:t>
      </w:r>
      <w:r w:rsidRPr="00475BFF">
        <w:t>/</w:t>
      </w:r>
      <w:r w:rsidRPr="00B4024E">
        <w:t>1232</w:t>
      </w:r>
      <w:r w:rsidRPr="00475BFF">
        <w:t xml:space="preserve"> z dnia </w:t>
      </w:r>
      <w:r w:rsidRPr="00B4024E">
        <w:t>14</w:t>
      </w:r>
      <w:r w:rsidRPr="00475BFF">
        <w:t xml:space="preserve"> lipca </w:t>
      </w:r>
      <w:r w:rsidRPr="00B4024E">
        <w:t>2021</w:t>
      </w:r>
      <w:r w:rsidRPr="00475BFF">
        <w:t xml:space="preserve"> r. w sprawie tymczasowego odstępstwa od niektórych przepisów dyrektywy </w:t>
      </w:r>
      <w:r w:rsidRPr="00B4024E">
        <w:t>2002</w:t>
      </w:r>
      <w:r w:rsidRPr="00475BFF">
        <w:t>/</w:t>
      </w:r>
      <w:r w:rsidRPr="00B4024E">
        <w:t>58</w:t>
      </w:r>
      <w:r w:rsidRPr="00475BFF">
        <w:t>/WE w odniesieniu do wykorzystywania technologii przez dostawców usług łączności interpersonalnej niewykorzystujących numerów do przetwarzania danych osobowych i innych danych do celów zwalczania niegodziwego traktowania dzieci w celach seksualnych w </w:t>
      </w:r>
      <w:proofErr w:type="spellStart"/>
      <w:r w:rsidRPr="00475BFF">
        <w:t>internecie</w:t>
      </w:r>
      <w:proofErr w:type="spellEnd"/>
      <w:r w:rsidRPr="00475BFF">
        <w:t xml:space="preserve"> (COM(</w:t>
      </w:r>
      <w:r w:rsidRPr="00B4024E">
        <w:t>2023</w:t>
      </w:r>
      <w:r w:rsidRPr="00475BFF">
        <w:t>)</w:t>
      </w:r>
      <w:r w:rsidRPr="00B4024E">
        <w:t>0797</w:t>
      </w:r>
      <w:r w:rsidRPr="00475BFF">
        <w:t>),</w:t>
      </w:r>
    </w:p>
    <w:p w:rsidR="00097F20" w:rsidRPr="00475BFF" w:rsidRDefault="00097F20" w:rsidP="00097F20">
      <w:pPr>
        <w:pStyle w:val="NormalHanging12a"/>
      </w:pPr>
      <w:r w:rsidRPr="00B4024E">
        <w:t>1</w:t>
      </w:r>
      <w:r w:rsidRPr="00475BFF">
        <w:t>.</w:t>
      </w:r>
      <w:r w:rsidRPr="00475BFF">
        <w:tab/>
      </w:r>
      <w:proofErr w:type="gramStart"/>
      <w:r w:rsidRPr="00475BFF">
        <w:t>przyjmuje</w:t>
      </w:r>
      <w:proofErr w:type="gramEnd"/>
      <w:r w:rsidRPr="00475BFF">
        <w:t xml:space="preserve"> poniższe stanowisko w pierwszym czytaniu;</w:t>
      </w:r>
    </w:p>
    <w:p w:rsidR="00097F20" w:rsidRPr="00475BFF" w:rsidRDefault="00097F20" w:rsidP="00097F20">
      <w:pPr>
        <w:pStyle w:val="NormalHanging12a"/>
      </w:pPr>
      <w:r w:rsidRPr="00B4024E">
        <w:t>2</w:t>
      </w:r>
      <w:r w:rsidRPr="00475BFF">
        <w:t>.</w:t>
      </w:r>
      <w:r w:rsidRPr="00475BFF">
        <w:tab/>
      </w:r>
      <w:proofErr w:type="gramStart"/>
      <w:r w:rsidRPr="00475BFF">
        <w:t>zwraca</w:t>
      </w:r>
      <w:proofErr w:type="gramEnd"/>
      <w:r w:rsidRPr="00475BFF">
        <w:t xml:space="preserve"> się do Komisji o ponowne przekazanie mu sprawy, jeśli zastąpi ona pierwotny wniosek, wprowadzi w nim istotne zmiany lub planuje ich wprowadzenie;</w:t>
      </w:r>
    </w:p>
    <w:p w:rsidR="00A2518E" w:rsidRDefault="00097F20" w:rsidP="00097F20">
      <w:pPr>
        <w:pStyle w:val="NormalHanging12a"/>
        <w:sectPr w:rsidR="00A2518E" w:rsidSect="00475BF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4024E">
        <w:t>3</w:t>
      </w:r>
      <w:r w:rsidRPr="00475BFF">
        <w:t>.</w:t>
      </w:r>
      <w:r w:rsidRPr="00475BFF">
        <w:tab/>
      </w:r>
      <w:proofErr w:type="gramStart"/>
      <w:r w:rsidRPr="00475BFF">
        <w:t>zobowiązuje</w:t>
      </w:r>
      <w:proofErr w:type="gramEnd"/>
      <w:r w:rsidRPr="00475BFF">
        <w:t xml:space="preserve"> swoją przewodniczącą do przekazania stanowiska Parlamentu Radzie i Komisji oraz parlamentom narodowym.</w:t>
      </w:r>
    </w:p>
    <w:p w:rsidR="00B353C4" w:rsidRPr="00F27B7D" w:rsidRDefault="00B353C4" w:rsidP="00B353C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27B7D">
        <w:rPr>
          <w:rFonts w:eastAsia="Calibri"/>
          <w:b/>
          <w:bCs/>
          <w:color w:val="000000"/>
          <w:szCs w:val="24"/>
        </w:rPr>
        <w:lastRenderedPageBreak/>
        <w:t>P</w:t>
      </w:r>
      <w:r w:rsidRPr="00B4024E">
        <w:rPr>
          <w:rFonts w:eastAsia="Calibri"/>
          <w:b/>
          <w:bCs/>
          <w:color w:val="000000"/>
          <w:szCs w:val="24"/>
        </w:rPr>
        <w:t>9</w:t>
      </w:r>
      <w:r w:rsidRPr="00F27B7D">
        <w:rPr>
          <w:rFonts w:eastAsia="Calibri"/>
          <w:b/>
          <w:bCs/>
          <w:color w:val="000000"/>
          <w:szCs w:val="24"/>
        </w:rPr>
        <w:t>_TC</w:t>
      </w:r>
      <w:r w:rsidRPr="00B4024E">
        <w:rPr>
          <w:rFonts w:eastAsia="Calibri"/>
          <w:b/>
          <w:bCs/>
          <w:color w:val="000000"/>
          <w:szCs w:val="24"/>
        </w:rPr>
        <w:t>1</w:t>
      </w:r>
      <w:r w:rsidRPr="00F27B7D">
        <w:rPr>
          <w:rFonts w:eastAsia="Calibri"/>
          <w:b/>
          <w:bCs/>
          <w:color w:val="000000"/>
          <w:szCs w:val="24"/>
        </w:rPr>
        <w:t>-COD(</w:t>
      </w:r>
      <w:r w:rsidRPr="00B4024E">
        <w:rPr>
          <w:rFonts w:eastAsia="Calibri"/>
          <w:b/>
          <w:bCs/>
          <w:color w:val="000000"/>
          <w:szCs w:val="24"/>
        </w:rPr>
        <w:t>2023</w:t>
      </w:r>
      <w:r w:rsidRPr="00F27B7D">
        <w:rPr>
          <w:rFonts w:eastAsia="Calibri"/>
          <w:b/>
          <w:bCs/>
          <w:color w:val="000000"/>
          <w:szCs w:val="24"/>
        </w:rPr>
        <w:t>)</w:t>
      </w:r>
      <w:r w:rsidRPr="00B4024E">
        <w:rPr>
          <w:rFonts w:eastAsia="Calibri"/>
          <w:b/>
          <w:bCs/>
          <w:color w:val="000000"/>
          <w:szCs w:val="24"/>
        </w:rPr>
        <w:t>0452</w:t>
      </w:r>
    </w:p>
    <w:p w:rsidR="00B353C4" w:rsidRDefault="00B353C4" w:rsidP="00B353C4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B4024E">
        <w:rPr>
          <w:b/>
        </w:rPr>
        <w:t>10</w:t>
      </w:r>
      <w:r>
        <w:rPr>
          <w:b/>
        </w:rPr>
        <w:t xml:space="preserve"> kwietnia </w:t>
      </w:r>
      <w:r w:rsidRPr="00B4024E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</w:t>
      </w:r>
      <w:r w:rsidRPr="00B4024E">
        <w:rPr>
          <w:b/>
        </w:rPr>
        <w:t>2024</w:t>
      </w:r>
      <w:r>
        <w:rPr>
          <w:b/>
        </w:rPr>
        <w:t>/...</w:t>
      </w:r>
      <w:r w:rsidRPr="00741191">
        <w:rPr>
          <w:b/>
        </w:rPr>
        <w:t xml:space="preserve"> </w:t>
      </w:r>
      <w:proofErr w:type="gramStart"/>
      <w:r w:rsidRPr="00B353C4">
        <w:rPr>
          <w:rFonts w:eastAsia="Calibri"/>
          <w:b/>
          <w:szCs w:val="22"/>
          <w:lang w:eastAsia="en-US"/>
        </w:rPr>
        <w:t>w</w:t>
      </w:r>
      <w:proofErr w:type="gramEnd"/>
      <w:r w:rsidRPr="00B353C4">
        <w:rPr>
          <w:rFonts w:eastAsia="Calibri"/>
          <w:b/>
          <w:szCs w:val="22"/>
          <w:lang w:eastAsia="en-US"/>
        </w:rPr>
        <w:t xml:space="preserve"> sprawie zmiany rozporządzenia (UE) </w:t>
      </w:r>
      <w:r w:rsidRPr="00B4024E">
        <w:rPr>
          <w:rFonts w:eastAsia="Calibri"/>
          <w:b/>
          <w:szCs w:val="22"/>
          <w:lang w:eastAsia="en-US"/>
        </w:rPr>
        <w:t>2021</w:t>
      </w:r>
      <w:r w:rsidRPr="00B353C4">
        <w:rPr>
          <w:rFonts w:eastAsia="Calibri"/>
          <w:b/>
          <w:szCs w:val="22"/>
          <w:lang w:eastAsia="en-US"/>
        </w:rPr>
        <w:t>/</w:t>
      </w:r>
      <w:r w:rsidRPr="00B4024E">
        <w:rPr>
          <w:rFonts w:eastAsia="Calibri"/>
          <w:b/>
          <w:szCs w:val="22"/>
          <w:lang w:eastAsia="en-US"/>
        </w:rPr>
        <w:t>1232</w:t>
      </w:r>
      <w:r w:rsidRPr="00B353C4">
        <w:rPr>
          <w:rFonts w:eastAsia="Calibri"/>
          <w:b/>
          <w:szCs w:val="22"/>
          <w:lang w:eastAsia="en-US"/>
        </w:rPr>
        <w:t xml:space="preserve"> w sprawie tymczasowego odstępstwa od niektórych przepisów dyrektywy </w:t>
      </w:r>
      <w:r w:rsidRPr="00B4024E">
        <w:rPr>
          <w:rFonts w:eastAsia="Calibri"/>
          <w:b/>
          <w:szCs w:val="22"/>
          <w:lang w:eastAsia="en-US"/>
        </w:rPr>
        <w:t>2002</w:t>
      </w:r>
      <w:r w:rsidRPr="00B353C4">
        <w:rPr>
          <w:rFonts w:eastAsia="Calibri"/>
          <w:b/>
          <w:szCs w:val="22"/>
          <w:lang w:eastAsia="en-US"/>
        </w:rPr>
        <w:t>/</w:t>
      </w:r>
      <w:r w:rsidRPr="00B4024E">
        <w:rPr>
          <w:rFonts w:eastAsia="Calibri"/>
          <w:b/>
          <w:szCs w:val="22"/>
          <w:lang w:eastAsia="en-US"/>
        </w:rPr>
        <w:t>58</w:t>
      </w:r>
      <w:r w:rsidRPr="00B353C4">
        <w:rPr>
          <w:rFonts w:eastAsia="Calibri"/>
          <w:b/>
          <w:szCs w:val="22"/>
          <w:lang w:eastAsia="en-US"/>
        </w:rPr>
        <w:t>/WE w odniesieniu do wykorzystywania technologii przez dostawców usług łączności interpersonalnej niewykorzystujących numerów do przetwarzania danych osobowych i innych danych do celów zwalczania niegodziwego traktowania dzieci w celach seksualnych w </w:t>
      </w:r>
      <w:proofErr w:type="spellStart"/>
      <w:r w:rsidRPr="00B353C4">
        <w:rPr>
          <w:rFonts w:eastAsia="Calibri"/>
          <w:b/>
          <w:szCs w:val="22"/>
          <w:lang w:eastAsia="en-US"/>
        </w:rPr>
        <w:t>internecie</w:t>
      </w:r>
      <w:proofErr w:type="spellEnd"/>
    </w:p>
    <w:p w:rsidR="00AB16F0" w:rsidRDefault="00AB16F0" w:rsidP="00B353C4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</w:p>
    <w:p w:rsidR="00AB16F0" w:rsidRPr="00B353C4" w:rsidRDefault="00AB16F0" w:rsidP="00B353C4">
      <w:pPr>
        <w:widowControl/>
        <w:autoSpaceDE w:val="0"/>
        <w:autoSpaceDN w:val="0"/>
        <w:adjustRightInd w:val="0"/>
        <w:spacing w:before="120" w:after="120"/>
        <w:rPr>
          <w:b/>
          <w:bCs/>
          <w:szCs w:val="22"/>
          <w:lang w:eastAsia="fr-BE"/>
          <w14:ligatures w14:val="standardContextual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 w:rsidR="003762F4">
        <w:rPr>
          <w:i/>
        </w:rPr>
        <w:t>, rozporządzenia (UE) 2024/</w:t>
      </w:r>
      <w:bookmarkStart w:id="7" w:name="_GoBack"/>
      <w:bookmarkEnd w:id="7"/>
      <w:r>
        <w:rPr>
          <w:i/>
        </w:rPr>
        <w:t>1307.)</w:t>
      </w:r>
    </w:p>
    <w:sectPr w:rsidR="00AB16F0" w:rsidRPr="00B353C4" w:rsidSect="00475BF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0FD" w:rsidRPr="00475BFF" w:rsidRDefault="00FB20FD">
      <w:r w:rsidRPr="00475BFF">
        <w:separator/>
      </w:r>
    </w:p>
  </w:endnote>
  <w:endnote w:type="continuationSeparator" w:id="0">
    <w:p w:rsidR="00FB20FD" w:rsidRPr="00475BFF" w:rsidRDefault="00FB20FD">
      <w:r w:rsidRPr="00475B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5B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5B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5B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0FD" w:rsidRPr="00475BFF" w:rsidRDefault="00FB20FD">
      <w:r w:rsidRPr="00475BFF">
        <w:separator/>
      </w:r>
    </w:p>
  </w:footnote>
  <w:footnote w:type="continuationSeparator" w:id="0">
    <w:p w:rsidR="00FB20FD" w:rsidRPr="00475BFF" w:rsidRDefault="00FB20FD">
      <w:r w:rsidRPr="00475BFF">
        <w:continuationSeparator/>
      </w:r>
    </w:p>
  </w:footnote>
  <w:footnote w:id="1">
    <w:p w:rsidR="00A2518E" w:rsidRPr="00690BEC" w:rsidRDefault="00A2518E" w:rsidP="00A2518E">
      <w:pPr>
        <w:pStyle w:val="FootnoteText"/>
        <w:rPr>
          <w:lang w:val="ro-RO" w:eastAsia="fr-BE"/>
          <w14:ligatures w14:val="standardContextual"/>
        </w:rPr>
      </w:pPr>
      <w:r w:rsidRPr="00690BEC">
        <w:rPr>
          <w:rStyle w:val="FootnoteReference"/>
        </w:rPr>
        <w:footnoteRef/>
      </w:r>
      <w:r w:rsidRPr="00690BEC">
        <w:rPr>
          <w:lang w:val="ro-RO"/>
        </w:rPr>
        <w:tab/>
      </w:r>
      <w:r w:rsidRPr="00690BEC">
        <w:rPr>
          <w:sz w:val="24"/>
          <w:szCs w:val="24"/>
          <w:lang w:val="ro-RO"/>
        </w:rPr>
        <w:t xml:space="preserve">Opinia z </w:t>
      </w:r>
      <w:proofErr w:type="spellStart"/>
      <w:r w:rsidRPr="00690BEC">
        <w:rPr>
          <w:sz w:val="24"/>
          <w:szCs w:val="24"/>
          <w:lang w:val="ro-RO"/>
        </w:rPr>
        <w:t>dnia</w:t>
      </w:r>
      <w:proofErr w:type="spellEnd"/>
      <w:r w:rsidRPr="00690BEC">
        <w:rPr>
          <w:sz w:val="24"/>
          <w:szCs w:val="24"/>
          <w:lang w:val="ro-RO"/>
        </w:rPr>
        <w:t xml:space="preserve"> </w:t>
      </w:r>
      <w:r w:rsidRPr="00B4024E">
        <w:rPr>
          <w:sz w:val="24"/>
          <w:szCs w:val="24"/>
          <w:lang w:val="ro-RO"/>
        </w:rPr>
        <w:t>17</w:t>
      </w:r>
      <w:r w:rsidRPr="00690BEC">
        <w:rPr>
          <w:sz w:val="24"/>
          <w:szCs w:val="24"/>
          <w:lang w:val="ro-RO"/>
        </w:rPr>
        <w:t xml:space="preserve"> </w:t>
      </w:r>
      <w:proofErr w:type="spellStart"/>
      <w:r w:rsidRPr="00690BEC">
        <w:rPr>
          <w:sz w:val="24"/>
          <w:szCs w:val="24"/>
          <w:lang w:val="ro-RO"/>
        </w:rPr>
        <w:t>stycznia</w:t>
      </w:r>
      <w:proofErr w:type="spellEnd"/>
      <w:r w:rsidRPr="00690BEC">
        <w:rPr>
          <w:sz w:val="24"/>
          <w:szCs w:val="24"/>
          <w:lang w:val="ro-RO"/>
        </w:rPr>
        <w:t xml:space="preserve"> </w:t>
      </w:r>
      <w:r w:rsidRPr="00B4024E">
        <w:rPr>
          <w:sz w:val="24"/>
          <w:szCs w:val="24"/>
          <w:lang w:val="ro-RO"/>
        </w:rPr>
        <w:t>2024</w:t>
      </w:r>
      <w:r w:rsidRPr="00690BEC">
        <w:rPr>
          <w:sz w:val="24"/>
          <w:szCs w:val="24"/>
          <w:lang w:val="ro-RO"/>
        </w:rPr>
        <w:t xml:space="preserve"> r. (</w:t>
      </w:r>
      <w:r w:rsidRPr="00690BEC">
        <w:rPr>
          <w:lang w:val="pl-PL"/>
        </w:rPr>
        <w:t>dotychczas nieopublikowana w Dzienniku Urzędowym</w:t>
      </w:r>
      <w:r w:rsidRPr="00690BEC">
        <w:rPr>
          <w:sz w:val="24"/>
          <w:szCs w:val="24"/>
          <w:lang w:val="ro-RO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5B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5B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5B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PL"/>
    <w:docVar w:name="dvnumam" w:val="12"/>
    <w:docVar w:name="dvpe" w:val="758.054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zmieniającego rozporządzenie Parlamentu Europejskiego i Rady (UE) 2021/1232 w sprawie tymczasowego odstępstwa od niektórych przepisów dyrektywy 2002/58/WE do celów zwalczania niegodziwego traktowania dzieci w celach seksualnych w internecie(COM(2023)0777 – C9-0437/2023 – 2023/0452(COD))"/>
  </w:docVars>
  <w:rsids>
    <w:rsidRoot w:val="00FB20FD"/>
    <w:rsid w:val="00002272"/>
    <w:rsid w:val="00064002"/>
    <w:rsid w:val="000677B9"/>
    <w:rsid w:val="000831BA"/>
    <w:rsid w:val="00097F20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62F4"/>
    <w:rsid w:val="00395FA1"/>
    <w:rsid w:val="003E15D4"/>
    <w:rsid w:val="00411CCE"/>
    <w:rsid w:val="0041666E"/>
    <w:rsid w:val="00421060"/>
    <w:rsid w:val="00471C19"/>
    <w:rsid w:val="00475BFF"/>
    <w:rsid w:val="004867E3"/>
    <w:rsid w:val="00494A28"/>
    <w:rsid w:val="004C0004"/>
    <w:rsid w:val="004C5D52"/>
    <w:rsid w:val="0050519A"/>
    <w:rsid w:val="005072A1"/>
    <w:rsid w:val="00514517"/>
    <w:rsid w:val="0051719C"/>
    <w:rsid w:val="00545827"/>
    <w:rsid w:val="00560270"/>
    <w:rsid w:val="005C2568"/>
    <w:rsid w:val="006037C0"/>
    <w:rsid w:val="006631B6"/>
    <w:rsid w:val="00680577"/>
    <w:rsid w:val="00690BEC"/>
    <w:rsid w:val="006E079D"/>
    <w:rsid w:val="006F74FA"/>
    <w:rsid w:val="007217C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F10"/>
    <w:rsid w:val="009B5BD6"/>
    <w:rsid w:val="00A1687D"/>
    <w:rsid w:val="00A2518E"/>
    <w:rsid w:val="00A43E52"/>
    <w:rsid w:val="00A4678D"/>
    <w:rsid w:val="00A778C7"/>
    <w:rsid w:val="00AB16F0"/>
    <w:rsid w:val="00AB441E"/>
    <w:rsid w:val="00AB6293"/>
    <w:rsid w:val="00AE0928"/>
    <w:rsid w:val="00AF3B82"/>
    <w:rsid w:val="00B12E95"/>
    <w:rsid w:val="00B22876"/>
    <w:rsid w:val="00B353C4"/>
    <w:rsid w:val="00B4024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196D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0F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9CDD16"/>
  <w15:chartTrackingRefBased/>
  <w15:docId w15:val="{5DB13383-0488-4507-B528-FC0BF70F2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097F20"/>
    <w:pPr>
      <w:spacing w:after="120"/>
    </w:pPr>
  </w:style>
  <w:style w:type="paragraph" w:customStyle="1" w:styleId="NormalBold">
    <w:name w:val="NormalBold"/>
    <w:basedOn w:val="Normal"/>
    <w:link w:val="NormalBoldChar"/>
    <w:rsid w:val="00097F20"/>
    <w:rPr>
      <w:b/>
    </w:rPr>
  </w:style>
  <w:style w:type="paragraph" w:customStyle="1" w:styleId="AmJustText">
    <w:name w:val="AmJustText"/>
    <w:basedOn w:val="Normal"/>
    <w:rsid w:val="00097F2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97F20"/>
    <w:pPr>
      <w:spacing w:after="240"/>
      <w:ind w:left="567" w:hanging="567"/>
    </w:pPr>
  </w:style>
  <w:style w:type="paragraph" w:customStyle="1" w:styleId="AmOrLang">
    <w:name w:val="AmOrLang"/>
    <w:basedOn w:val="Normal"/>
    <w:rsid w:val="00097F2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97F2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97F2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97F20"/>
    <w:pPr>
      <w:spacing w:before="240"/>
    </w:pPr>
    <w:rPr>
      <w:b/>
    </w:rPr>
  </w:style>
  <w:style w:type="paragraph" w:customStyle="1" w:styleId="EPComma">
    <w:name w:val="EPComma"/>
    <w:basedOn w:val="Normal"/>
    <w:rsid w:val="00097F20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097F20"/>
    <w:rPr>
      <w:b/>
      <w:sz w:val="24"/>
      <w:lang w:val="pl-PL"/>
    </w:rPr>
  </w:style>
  <w:style w:type="paragraph" w:customStyle="1" w:styleId="oj-normal">
    <w:name w:val="oj-normal"/>
    <w:basedOn w:val="Normal"/>
    <w:rsid w:val="00097F20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097F2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pl-PL" w:eastAsia="en-US"/>
    </w:rPr>
  </w:style>
  <w:style w:type="character" w:customStyle="1" w:styleId="Normal6Char">
    <w:name w:val="Normal6 Char"/>
    <w:basedOn w:val="DefaultParagraphFont"/>
    <w:link w:val="Normal6"/>
    <w:locked/>
    <w:rsid w:val="00097F20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097F20"/>
    <w:pPr>
      <w:spacing w:after="120"/>
    </w:pPr>
  </w:style>
  <w:style w:type="paragraph" w:customStyle="1" w:styleId="Normal12Italic">
    <w:name w:val="Normal12Italic"/>
    <w:basedOn w:val="Normal"/>
    <w:rsid w:val="00097F20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097F20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097F2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97F2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097F20"/>
    <w:rPr>
      <w:b/>
      <w:sz w:val="24"/>
      <w:lang w:val="pl-PL"/>
    </w:rPr>
  </w:style>
  <w:style w:type="character" w:customStyle="1" w:styleId="NormalBold12bChar">
    <w:name w:val="NormalBold12b Char"/>
    <w:basedOn w:val="AmNumberTabsChar"/>
    <w:link w:val="NormalBold12b"/>
    <w:rsid w:val="00097F20"/>
    <w:rPr>
      <w:b/>
      <w:sz w:val="24"/>
      <w:lang w:val="pl-PL"/>
    </w:rPr>
  </w:style>
  <w:style w:type="paragraph" w:customStyle="1" w:styleId="Normal12Hanging">
    <w:name w:val="Normal12Hanging"/>
    <w:basedOn w:val="Normal"/>
    <w:link w:val="Normal12HangingChar"/>
    <w:rsid w:val="007217C1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7217C1"/>
    <w:rPr>
      <w:snapToGrid w:val="0"/>
      <w:sz w:val="24"/>
      <w:lang w:val="pl-PL"/>
    </w:rPr>
  </w:style>
  <w:style w:type="character" w:styleId="Hyperlink">
    <w:name w:val="Hyperlink"/>
    <w:basedOn w:val="DefaultParagraphFont"/>
    <w:uiPriority w:val="99"/>
    <w:rsid w:val="00B353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E39E7-9072-4DF9-BF89-C20FC576A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374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Karina Pesa</cp:lastModifiedBy>
  <cp:revision>3</cp:revision>
  <cp:lastPrinted>2004-11-19T15:42:00Z</cp:lastPrinted>
  <dcterms:created xsi:type="dcterms:W3CDTF">2024-07-31T09:26:00Z</dcterms:created>
  <dcterms:modified xsi:type="dcterms:W3CDTF">2024-10-03T16:11:00Z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