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2328" w14:paraId="03E0E4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E7E760" w14:textId="77777777" w:rsidR="00751A4A" w:rsidRPr="00362328" w:rsidRDefault="00871D62" w:rsidP="0010095E">
            <w:pPr>
              <w:pStyle w:val="EPName"/>
            </w:pPr>
            <w:r w:rsidRPr="00362328">
              <w:t>Evropský parlament</w:t>
            </w:r>
          </w:p>
          <w:p w14:paraId="76A42E9B" w14:textId="77777777" w:rsidR="00751A4A" w:rsidRPr="003623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60C3">
              <w:t>2019</w:t>
            </w:r>
            <w:r w:rsidRPr="00362328">
              <w:t>-</w:t>
            </w:r>
            <w:r w:rsidRPr="00E960C3">
              <w:t>2024</w:t>
            </w:r>
          </w:p>
        </w:tc>
        <w:tc>
          <w:tcPr>
            <w:tcW w:w="2268" w:type="dxa"/>
            <w:shd w:val="clear" w:color="auto" w:fill="auto"/>
          </w:tcPr>
          <w:p w14:paraId="139CDD42" w14:textId="77777777" w:rsidR="00751A4A" w:rsidRPr="00362328" w:rsidRDefault="00187494" w:rsidP="0010095E">
            <w:pPr>
              <w:pStyle w:val="EPLogo"/>
            </w:pPr>
            <w:r w:rsidRPr="00362328">
              <w:rPr>
                <w:noProof/>
                <w:lang w:val="en-GB"/>
              </w:rPr>
              <w:drawing>
                <wp:inline distT="0" distB="0" distL="0" distR="0" wp14:anchorId="0B87D338" wp14:editId="74BEB9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B08C91" w14:textId="77777777" w:rsidR="00D058B8" w:rsidRPr="00362328" w:rsidRDefault="00D058B8" w:rsidP="004C5D52">
      <w:pPr>
        <w:pStyle w:val="LineTop"/>
      </w:pPr>
    </w:p>
    <w:p w14:paraId="410D95D4" w14:textId="77777777" w:rsidR="00680577" w:rsidRPr="00362328" w:rsidRDefault="00871D62" w:rsidP="00680577">
      <w:pPr>
        <w:pStyle w:val="EPBodyTA1"/>
      </w:pPr>
      <w:r w:rsidRPr="00362328">
        <w:t>PŘIJATÉ TEXTY</w:t>
      </w:r>
    </w:p>
    <w:p w14:paraId="4139C939" w14:textId="77777777" w:rsidR="00D058B8" w:rsidRPr="00362328" w:rsidRDefault="00D058B8" w:rsidP="00D058B8">
      <w:pPr>
        <w:pStyle w:val="LineBottom"/>
      </w:pPr>
    </w:p>
    <w:p w14:paraId="60E95610" w14:textId="793E38E8" w:rsidR="00871D62" w:rsidRPr="00362328" w:rsidRDefault="00871D62" w:rsidP="00871D62">
      <w:pPr>
        <w:pStyle w:val="ATHeading1"/>
      </w:pPr>
      <w:bookmarkStart w:id="0" w:name="TANumber"/>
      <w:r w:rsidRPr="00362328">
        <w:t>P</w:t>
      </w:r>
      <w:r w:rsidRPr="00E960C3">
        <w:t>9</w:t>
      </w:r>
      <w:r w:rsidRPr="00362328">
        <w:t>_TA(</w:t>
      </w:r>
      <w:r w:rsidRPr="00E960C3">
        <w:t>2024</w:t>
      </w:r>
      <w:r w:rsidRPr="00362328">
        <w:t>)</w:t>
      </w:r>
      <w:r w:rsidRPr="00E960C3">
        <w:t>0</w:t>
      </w:r>
      <w:r w:rsidR="003E0DB4" w:rsidRPr="00E960C3">
        <w:t>2</w:t>
      </w:r>
      <w:r w:rsidRPr="00E960C3">
        <w:t>0</w:t>
      </w:r>
      <w:r w:rsidR="003E0DB4" w:rsidRPr="00E960C3">
        <w:t>3</w:t>
      </w:r>
      <w:bookmarkEnd w:id="0"/>
    </w:p>
    <w:p w14:paraId="72979327" w14:textId="77777777" w:rsidR="00871D62" w:rsidRPr="00362328" w:rsidRDefault="00871D62" w:rsidP="00871D62">
      <w:pPr>
        <w:pStyle w:val="ATHeading2"/>
      </w:pPr>
      <w:bookmarkStart w:id="1" w:name="title"/>
      <w:r w:rsidRPr="00362328">
        <w:t xml:space="preserve">Změna směrnice </w:t>
      </w:r>
      <w:r w:rsidRPr="00E960C3">
        <w:t>2009</w:t>
      </w:r>
      <w:r w:rsidRPr="00362328">
        <w:t>/</w:t>
      </w:r>
      <w:r w:rsidRPr="00E960C3">
        <w:t>21</w:t>
      </w:r>
      <w:r w:rsidRPr="00362328">
        <w:t>/ES o souladu s požadavky na stát vlajky</w:t>
      </w:r>
      <w:bookmarkEnd w:id="1"/>
    </w:p>
    <w:p w14:paraId="3BF53C39" w14:textId="77777777" w:rsidR="00871D62" w:rsidRPr="00362328" w:rsidRDefault="00871D62" w:rsidP="00871D62">
      <w:pPr>
        <w:rPr>
          <w:i/>
          <w:vanish/>
        </w:rPr>
      </w:pPr>
      <w:r w:rsidRPr="00362328">
        <w:rPr>
          <w:i/>
        </w:rPr>
        <w:fldChar w:fldCharType="begin"/>
      </w:r>
      <w:r w:rsidRPr="00362328">
        <w:rPr>
          <w:i/>
        </w:rPr>
        <w:instrText xml:space="preserve"> TC"(</w:instrText>
      </w:r>
      <w:bookmarkStart w:id="2" w:name="DocNumber"/>
      <w:r w:rsidRPr="00362328">
        <w:rPr>
          <w:i/>
        </w:rPr>
        <w:instrText>A</w:instrText>
      </w:r>
      <w:r w:rsidRPr="00E960C3">
        <w:rPr>
          <w:i/>
        </w:rPr>
        <w:instrText>9</w:instrText>
      </w:r>
      <w:r w:rsidRPr="00362328">
        <w:rPr>
          <w:i/>
        </w:rPr>
        <w:instrText>-</w:instrText>
      </w:r>
      <w:r w:rsidRPr="00E960C3">
        <w:rPr>
          <w:i/>
        </w:rPr>
        <w:instrText>0418</w:instrText>
      </w:r>
      <w:r w:rsidRPr="00362328">
        <w:rPr>
          <w:i/>
        </w:rPr>
        <w:instrText>/</w:instrText>
      </w:r>
      <w:r w:rsidRPr="00E960C3">
        <w:rPr>
          <w:i/>
        </w:rPr>
        <w:instrText>2023</w:instrText>
      </w:r>
      <w:bookmarkEnd w:id="2"/>
      <w:r w:rsidRPr="00362328">
        <w:rPr>
          <w:i/>
        </w:rPr>
        <w:instrText xml:space="preserve"> - Zpravodajka: Vera Tax)"\l</w:instrText>
      </w:r>
      <w:r w:rsidRPr="00E960C3">
        <w:rPr>
          <w:i/>
        </w:rPr>
        <w:instrText>3</w:instrText>
      </w:r>
      <w:r w:rsidRPr="00362328">
        <w:rPr>
          <w:i/>
        </w:rPr>
        <w:instrText xml:space="preserve"> \n&gt; \* MERGEFORMAT </w:instrText>
      </w:r>
      <w:r w:rsidRPr="00362328">
        <w:rPr>
          <w:i/>
        </w:rPr>
        <w:fldChar w:fldCharType="end"/>
      </w:r>
    </w:p>
    <w:p w14:paraId="4A1436B1" w14:textId="77777777" w:rsidR="00871D62" w:rsidRPr="00362328" w:rsidRDefault="00871D62" w:rsidP="00871D62">
      <w:pPr>
        <w:rPr>
          <w:vanish/>
        </w:rPr>
      </w:pPr>
      <w:bookmarkStart w:id="3" w:name="Commission"/>
      <w:r w:rsidRPr="00362328">
        <w:rPr>
          <w:vanish/>
        </w:rPr>
        <w:t>Výbor pro dopravu a cestovní ruch</w:t>
      </w:r>
      <w:bookmarkEnd w:id="3"/>
    </w:p>
    <w:p w14:paraId="0482F1EE" w14:textId="77777777" w:rsidR="00871D62" w:rsidRPr="00362328" w:rsidRDefault="00871D62" w:rsidP="00871D62">
      <w:pPr>
        <w:rPr>
          <w:vanish/>
        </w:rPr>
      </w:pPr>
      <w:bookmarkStart w:id="4" w:name="PE"/>
      <w:r w:rsidRPr="00362328">
        <w:rPr>
          <w:vanish/>
        </w:rPr>
        <w:t>PE</w:t>
      </w:r>
      <w:r w:rsidRPr="00E960C3">
        <w:rPr>
          <w:vanish/>
        </w:rPr>
        <w:t>753</w:t>
      </w:r>
      <w:r w:rsidRPr="00362328">
        <w:rPr>
          <w:vanish/>
        </w:rPr>
        <w:t>.</w:t>
      </w:r>
      <w:r w:rsidRPr="00E960C3">
        <w:rPr>
          <w:vanish/>
        </w:rPr>
        <w:t>548</w:t>
      </w:r>
      <w:bookmarkEnd w:id="4"/>
    </w:p>
    <w:p w14:paraId="2E87F1D5" w14:textId="77777777" w:rsidR="00871D62" w:rsidRPr="00362328" w:rsidRDefault="00871D62" w:rsidP="00871D62">
      <w:pPr>
        <w:pStyle w:val="ATHeading3"/>
      </w:pPr>
      <w:bookmarkStart w:id="5" w:name="Sujet"/>
      <w:r w:rsidRPr="00362328">
        <w:t xml:space="preserve">Legislativní usnesení Evropského parlamentu ze dne </w:t>
      </w:r>
      <w:r w:rsidRPr="00E960C3">
        <w:t>10</w:t>
      </w:r>
      <w:r w:rsidRPr="00362328">
        <w:t xml:space="preserve">. dubna </w:t>
      </w:r>
      <w:r w:rsidRPr="00E960C3">
        <w:t>2024</w:t>
      </w:r>
      <w:r w:rsidRPr="00362328">
        <w:t xml:space="preserve"> o návrhu směrnice Evropského parlamentu a Rady, kterou se mění směrnice </w:t>
      </w:r>
      <w:r w:rsidRPr="00E960C3">
        <w:t>2009</w:t>
      </w:r>
      <w:r w:rsidRPr="00362328">
        <w:t>/</w:t>
      </w:r>
      <w:r w:rsidRPr="00E960C3">
        <w:t>21</w:t>
      </w:r>
      <w:r w:rsidRPr="00362328">
        <w:t>/ES o souladu s požadavky na stát vlajky</w:t>
      </w:r>
      <w:bookmarkEnd w:id="5"/>
      <w:r w:rsidRPr="00362328">
        <w:t xml:space="preserve"> </w:t>
      </w:r>
      <w:bookmarkStart w:id="6" w:name="References"/>
      <w:r w:rsidRPr="00362328">
        <w:t>(COM(</w:t>
      </w:r>
      <w:r w:rsidRPr="00E960C3">
        <w:t>2023</w:t>
      </w:r>
      <w:r w:rsidRPr="00362328">
        <w:t>)</w:t>
      </w:r>
      <w:r w:rsidRPr="00E960C3">
        <w:t>0272</w:t>
      </w:r>
      <w:r w:rsidRPr="00362328">
        <w:t xml:space="preserve"> – C</w:t>
      </w:r>
      <w:r w:rsidRPr="00E960C3">
        <w:t>9</w:t>
      </w:r>
      <w:r w:rsidRPr="00362328">
        <w:t>-</w:t>
      </w:r>
      <w:r w:rsidRPr="00E960C3">
        <w:t>0188</w:t>
      </w:r>
      <w:r w:rsidRPr="00362328">
        <w:t>/</w:t>
      </w:r>
      <w:r w:rsidRPr="00E960C3">
        <w:t>2023</w:t>
      </w:r>
      <w:r w:rsidRPr="00362328">
        <w:t xml:space="preserve"> – </w:t>
      </w:r>
      <w:r w:rsidRPr="00E960C3">
        <w:t>2023</w:t>
      </w:r>
      <w:r w:rsidRPr="00362328">
        <w:t>/</w:t>
      </w:r>
      <w:r w:rsidRPr="00E960C3">
        <w:t>0172</w:t>
      </w:r>
      <w:r w:rsidRPr="00362328">
        <w:t>(COD))</w:t>
      </w:r>
      <w:bookmarkEnd w:id="6"/>
    </w:p>
    <w:p w14:paraId="515D4140" w14:textId="77777777" w:rsidR="004E6CE6" w:rsidRPr="00362328" w:rsidRDefault="004E6CE6" w:rsidP="004E6CE6">
      <w:pPr>
        <w:pStyle w:val="NormalBold"/>
      </w:pPr>
      <w:bookmarkStart w:id="7" w:name="TextBodyBegin"/>
      <w:bookmarkEnd w:id="7"/>
      <w:r w:rsidRPr="00362328">
        <w:t>(Řádný legislativní postup: první čtení)</w:t>
      </w:r>
    </w:p>
    <w:p w14:paraId="019D24F2" w14:textId="77777777" w:rsidR="004E6CE6" w:rsidRPr="00362328" w:rsidRDefault="004E6CE6" w:rsidP="004E6CE6">
      <w:pPr>
        <w:pStyle w:val="EPComma"/>
      </w:pPr>
      <w:r w:rsidRPr="00362328">
        <w:rPr>
          <w:i/>
          <w:iCs/>
        </w:rPr>
        <w:t>Evropský parlament</w:t>
      </w:r>
      <w:r w:rsidRPr="00362328">
        <w:t>,</w:t>
      </w:r>
    </w:p>
    <w:p w14:paraId="049F1296" w14:textId="77777777" w:rsidR="004E6CE6" w:rsidRPr="00362328" w:rsidRDefault="004E6CE6" w:rsidP="004E6CE6">
      <w:pPr>
        <w:pStyle w:val="NormalHanging12a"/>
      </w:pPr>
      <w:r w:rsidRPr="00362328">
        <w:t>–</w:t>
      </w:r>
      <w:r w:rsidRPr="00362328">
        <w:tab/>
        <w:t>s ohledem na návrh Komise předložený Evropskému parlamentu a Radě (COM(</w:t>
      </w:r>
      <w:r w:rsidRPr="00E960C3">
        <w:t>2023</w:t>
      </w:r>
      <w:r w:rsidRPr="00362328">
        <w:t>)</w:t>
      </w:r>
      <w:r w:rsidRPr="00E960C3">
        <w:t>0272</w:t>
      </w:r>
      <w:r w:rsidRPr="00362328">
        <w:t>),</w:t>
      </w:r>
    </w:p>
    <w:p w14:paraId="6598C095" w14:textId="4CCA8F70" w:rsidR="004E6CE6" w:rsidRPr="00362328" w:rsidRDefault="004E6CE6" w:rsidP="004E6CE6">
      <w:pPr>
        <w:pStyle w:val="NormalHanging12a"/>
      </w:pPr>
      <w:r w:rsidRPr="00362328">
        <w:t>–</w:t>
      </w:r>
      <w:r w:rsidRPr="00362328">
        <w:tab/>
        <w:t xml:space="preserve">s ohledem na čl. </w:t>
      </w:r>
      <w:r w:rsidRPr="00E960C3">
        <w:t>294</w:t>
      </w:r>
      <w:r w:rsidRPr="00362328">
        <w:t xml:space="preserve"> odst. </w:t>
      </w:r>
      <w:r w:rsidRPr="00E960C3">
        <w:t>2</w:t>
      </w:r>
      <w:r w:rsidRPr="00362328">
        <w:t xml:space="preserve"> a čl. </w:t>
      </w:r>
      <w:r w:rsidRPr="00E960C3">
        <w:t>100</w:t>
      </w:r>
      <w:r w:rsidRPr="00362328">
        <w:t xml:space="preserve"> odst. </w:t>
      </w:r>
      <w:r w:rsidRPr="00E960C3">
        <w:t>2</w:t>
      </w:r>
      <w:r w:rsidRPr="00362328">
        <w:t xml:space="preserve"> Smlouvy o fungování Evropské unie, v souladu s</w:t>
      </w:r>
      <w:r w:rsidR="006F4A4F">
        <w:t>e</w:t>
      </w:r>
      <w:r w:rsidRPr="00362328">
        <w:t> </w:t>
      </w:r>
      <w:r w:rsidR="006F4A4F">
        <w:t>kterými</w:t>
      </w:r>
      <w:r w:rsidRPr="00362328">
        <w:t xml:space="preserve"> Komise předložila svůj návrh Parlamentu (C</w:t>
      </w:r>
      <w:r w:rsidRPr="00E960C3">
        <w:t>9</w:t>
      </w:r>
      <w:r w:rsidRPr="00362328">
        <w:noBreakHyphen/>
      </w:r>
      <w:r w:rsidRPr="00E960C3">
        <w:t>0188</w:t>
      </w:r>
      <w:r w:rsidRPr="00362328">
        <w:t>/</w:t>
      </w:r>
      <w:r w:rsidRPr="00E960C3">
        <w:t>2023</w:t>
      </w:r>
      <w:r w:rsidRPr="00362328">
        <w:t>),</w:t>
      </w:r>
    </w:p>
    <w:p w14:paraId="30211364" w14:textId="77777777" w:rsidR="004E6CE6" w:rsidRPr="00362328" w:rsidRDefault="004E6CE6" w:rsidP="004E6CE6">
      <w:pPr>
        <w:pStyle w:val="NormalHanging12a"/>
      </w:pPr>
      <w:r w:rsidRPr="00362328">
        <w:t>–</w:t>
      </w:r>
      <w:r w:rsidRPr="00362328">
        <w:tab/>
        <w:t xml:space="preserve">s ohledem na čl. </w:t>
      </w:r>
      <w:r w:rsidRPr="00E960C3">
        <w:t>294</w:t>
      </w:r>
      <w:r w:rsidRPr="00362328">
        <w:t xml:space="preserve"> odst. </w:t>
      </w:r>
      <w:r w:rsidRPr="00E960C3">
        <w:t>3</w:t>
      </w:r>
      <w:r w:rsidRPr="00362328">
        <w:t xml:space="preserve"> Smlouvy o fungování Evropské unie,</w:t>
      </w:r>
    </w:p>
    <w:p w14:paraId="7FF1B632" w14:textId="77777777" w:rsidR="004E6CE6" w:rsidRPr="00362328" w:rsidRDefault="004E6CE6" w:rsidP="004E6CE6">
      <w:pPr>
        <w:pStyle w:val="NormalHanging12a"/>
      </w:pPr>
      <w:r w:rsidRPr="00362328">
        <w:t>–</w:t>
      </w:r>
      <w:r w:rsidRPr="00362328">
        <w:tab/>
        <w:t xml:space="preserve">s ohledem na stanovisko Evropského hospodářského a sociálního výboru ze dne </w:t>
      </w:r>
      <w:r w:rsidRPr="00E960C3">
        <w:t>20</w:t>
      </w:r>
      <w:r w:rsidRPr="00362328">
        <w:t xml:space="preserve">. září </w:t>
      </w:r>
      <w:r w:rsidRPr="00E960C3">
        <w:t>2023</w:t>
      </w:r>
      <w:r w:rsidRPr="00362328">
        <w:rPr>
          <w:rStyle w:val="FootnoteReference"/>
        </w:rPr>
        <w:footnoteReference w:id="1"/>
      </w:r>
      <w:r w:rsidRPr="00362328">
        <w:t xml:space="preserve">, </w:t>
      </w:r>
    </w:p>
    <w:p w14:paraId="76E79851" w14:textId="735B3904" w:rsidR="004E6CE6" w:rsidRDefault="004E6CE6" w:rsidP="004E6CE6">
      <w:pPr>
        <w:pStyle w:val="NormalHanging12a"/>
      </w:pPr>
      <w:r w:rsidRPr="00362328">
        <w:t>–</w:t>
      </w:r>
      <w:r w:rsidRPr="00362328">
        <w:tab/>
        <w:t>po konzultaci s Výborem regionů,</w:t>
      </w:r>
    </w:p>
    <w:p w14:paraId="0DA7509B" w14:textId="3A257E56" w:rsidR="00A60DF8" w:rsidRPr="00362328" w:rsidRDefault="00A60DF8" w:rsidP="004E6CE6">
      <w:pPr>
        <w:pStyle w:val="NormalHanging12a"/>
      </w:pPr>
      <w:r>
        <w:t>–</w:t>
      </w:r>
      <w:r>
        <w:tab/>
      </w:r>
      <w:r w:rsidRPr="00DA1A6C">
        <w:t xml:space="preserve">s ohledem na předběžnou dohodu přijatou příslušným výborem podle čl. </w:t>
      </w:r>
      <w:r w:rsidRPr="00E960C3">
        <w:t>74</w:t>
      </w:r>
      <w:r w:rsidRPr="00DA1A6C">
        <w:t xml:space="preserve"> odst. </w:t>
      </w:r>
      <w:r w:rsidRPr="00E960C3">
        <w:t>4</w:t>
      </w:r>
      <w:r w:rsidRPr="00DA1A6C">
        <w:t xml:space="preserve"> jednacího řádu a s ohledem na to, že se zástupce Rady dopisem ze dne </w:t>
      </w:r>
      <w:r w:rsidRPr="00E960C3">
        <w:t>15</w:t>
      </w:r>
      <w:r w:rsidRPr="00DA1A6C">
        <w:t>.</w:t>
      </w:r>
      <w:r>
        <w:t xml:space="preserve"> března</w:t>
      </w:r>
      <w:r w:rsidRPr="00DA1A6C">
        <w:t xml:space="preserve"> </w:t>
      </w:r>
      <w:r w:rsidRPr="00E960C3">
        <w:t>2024</w:t>
      </w:r>
      <w:r w:rsidRPr="00DA1A6C">
        <w:t xml:space="preserve"> zavázal schválit postoj Parlamentu v souladu s čl. </w:t>
      </w:r>
      <w:r w:rsidRPr="00E960C3">
        <w:t>294</w:t>
      </w:r>
      <w:r w:rsidRPr="00DA1A6C">
        <w:t xml:space="preserve"> odst. </w:t>
      </w:r>
      <w:r w:rsidRPr="00E960C3">
        <w:t>4</w:t>
      </w:r>
      <w:r w:rsidRPr="00DA1A6C">
        <w:t xml:space="preserve"> Smlouvy o fungování Evropské unie,</w:t>
      </w:r>
    </w:p>
    <w:p w14:paraId="2DCB5AE1" w14:textId="77777777" w:rsidR="004E6CE6" w:rsidRPr="00362328" w:rsidRDefault="004E6CE6" w:rsidP="004E6CE6">
      <w:pPr>
        <w:pStyle w:val="NormalHanging12a"/>
      </w:pPr>
      <w:r w:rsidRPr="00362328">
        <w:t>–</w:t>
      </w:r>
      <w:r w:rsidRPr="00362328">
        <w:tab/>
        <w:t xml:space="preserve">s ohledem na článek </w:t>
      </w:r>
      <w:r w:rsidRPr="00E960C3">
        <w:t>59</w:t>
      </w:r>
      <w:r w:rsidRPr="00362328">
        <w:t xml:space="preserve"> jednacího řádu,</w:t>
      </w:r>
    </w:p>
    <w:p w14:paraId="6D6A4287" w14:textId="77777777" w:rsidR="004E6CE6" w:rsidRPr="00362328" w:rsidRDefault="004E6CE6" w:rsidP="004E6CE6">
      <w:pPr>
        <w:pStyle w:val="NormalHanging12a"/>
      </w:pPr>
      <w:r w:rsidRPr="00362328">
        <w:t>–</w:t>
      </w:r>
      <w:r w:rsidRPr="00362328">
        <w:tab/>
        <w:t>s ohledem na stanovisko Výboru pro rybolov,</w:t>
      </w:r>
    </w:p>
    <w:p w14:paraId="20871840" w14:textId="77777777" w:rsidR="004E6CE6" w:rsidRPr="00362328" w:rsidRDefault="004E6CE6" w:rsidP="004E6CE6">
      <w:pPr>
        <w:pStyle w:val="NormalHanging12a"/>
      </w:pPr>
      <w:r w:rsidRPr="00362328">
        <w:t>–</w:t>
      </w:r>
      <w:r w:rsidRPr="00362328">
        <w:tab/>
        <w:t>s ohledem na zprávu Výboru pro dopravu a cestovní ruch (A</w:t>
      </w:r>
      <w:r w:rsidRPr="00E960C3">
        <w:t>9</w:t>
      </w:r>
      <w:r w:rsidRPr="00362328">
        <w:t>-</w:t>
      </w:r>
      <w:r w:rsidRPr="00E960C3">
        <w:t>0418</w:t>
      </w:r>
      <w:r w:rsidRPr="00362328">
        <w:t>/</w:t>
      </w:r>
      <w:r w:rsidRPr="00E960C3">
        <w:t>2023</w:t>
      </w:r>
      <w:r w:rsidRPr="00362328">
        <w:t>),</w:t>
      </w:r>
    </w:p>
    <w:p w14:paraId="79BA159B" w14:textId="77777777" w:rsidR="004E6CE6" w:rsidRPr="00362328" w:rsidRDefault="004E6CE6" w:rsidP="004E6CE6">
      <w:pPr>
        <w:pStyle w:val="NormalHanging12a"/>
      </w:pPr>
      <w:r w:rsidRPr="00E960C3">
        <w:t>1</w:t>
      </w:r>
      <w:r w:rsidRPr="00362328">
        <w:t>.</w:t>
      </w:r>
      <w:r w:rsidRPr="00362328">
        <w:tab/>
        <w:t>přijímá níže uvedený postoj v prvním čtení;</w:t>
      </w:r>
    </w:p>
    <w:p w14:paraId="72DBCAA6" w14:textId="77777777" w:rsidR="004E6CE6" w:rsidRPr="00362328" w:rsidRDefault="004E6CE6" w:rsidP="004E6CE6">
      <w:pPr>
        <w:pStyle w:val="NormalHanging12a"/>
      </w:pPr>
      <w:r w:rsidRPr="00E960C3">
        <w:lastRenderedPageBreak/>
        <w:t>2</w:t>
      </w:r>
      <w:r w:rsidRPr="00362328">
        <w:t>.</w:t>
      </w:r>
      <w:r w:rsidRPr="00362328">
        <w:tab/>
        <w:t>vyzývá Komisi, aby věc znovu postoupila Parlamentu, jestliže svůj návrh nahradí jiným textem, podstatně jej změní nebo má v úmyslu jej podstatně změnit;</w:t>
      </w:r>
    </w:p>
    <w:p w14:paraId="2584C741" w14:textId="0E43537B" w:rsidR="00113C2F" w:rsidRDefault="004E6CE6" w:rsidP="004E6CE6">
      <w:pPr>
        <w:pStyle w:val="NormalHanging12a"/>
      </w:pPr>
      <w:r w:rsidRPr="00E960C3">
        <w:t>3</w:t>
      </w:r>
      <w:r w:rsidRPr="00362328">
        <w:t>.</w:t>
      </w:r>
      <w:r w:rsidRPr="00362328">
        <w:tab/>
        <w:t>pověřuje svou předsedkyni, aby předala postoj Parlamentu Radě</w:t>
      </w:r>
      <w:r w:rsidR="006F4A4F">
        <w:t xml:space="preserve"> a</w:t>
      </w:r>
      <w:r w:rsidRPr="00362328">
        <w:t xml:space="preserve"> Komisi, jakož i vnitrostátním parlamentům.</w:t>
      </w:r>
    </w:p>
    <w:p w14:paraId="47E63C1F" w14:textId="77777777" w:rsidR="00006510" w:rsidRDefault="00006510" w:rsidP="004E6CE6">
      <w:pPr>
        <w:pStyle w:val="NormalHanging12a"/>
        <w:sectPr w:rsidR="00006510" w:rsidSect="0036232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FAB243" w14:textId="77777777" w:rsidR="00113C2F" w:rsidRPr="00FE195E" w:rsidRDefault="00113C2F" w:rsidP="00113C2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E960C3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E960C3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FE195E">
        <w:rPr>
          <w:b/>
          <w:bCs/>
          <w:color w:val="000000"/>
        </w:rPr>
        <w:t>COD(</w:t>
      </w:r>
      <w:r w:rsidRPr="00E960C3">
        <w:rPr>
          <w:b/>
          <w:bCs/>
          <w:color w:val="000000"/>
        </w:rPr>
        <w:t>2023</w:t>
      </w:r>
      <w:r w:rsidRPr="00FE195E">
        <w:rPr>
          <w:b/>
          <w:bCs/>
          <w:color w:val="000000"/>
        </w:rPr>
        <w:t>)</w:t>
      </w:r>
      <w:r w:rsidRPr="00E960C3">
        <w:rPr>
          <w:b/>
          <w:bCs/>
          <w:color w:val="000000"/>
        </w:rPr>
        <w:t>0172</w:t>
      </w:r>
    </w:p>
    <w:p w14:paraId="50F138A7" w14:textId="6C5DE9AD" w:rsidR="008E686B" w:rsidRDefault="00113C2F" w:rsidP="008E686B">
      <w:pPr>
        <w:pStyle w:val="NormalHanging12a"/>
        <w:ind w:left="0" w:firstLine="0"/>
        <w:rPr>
          <w:rFonts w:eastAsia="Calibri"/>
          <w:b/>
          <w:szCs w:val="22"/>
          <w:lang w:eastAsia="en-US"/>
          <w14:ligatures w14:val="standardContextual"/>
        </w:rPr>
      </w:pPr>
      <w:bookmarkStart w:id="8" w:name="TextBodyEnd"/>
      <w:bookmarkEnd w:id="8"/>
      <w:r w:rsidRPr="00113C2F">
        <w:rPr>
          <w:b/>
          <w:bCs/>
        </w:rPr>
        <w:t xml:space="preserve">Postoj Evropského parlamentu přijatý v prvním čtení dne </w:t>
      </w:r>
      <w:r w:rsidRPr="00E960C3">
        <w:rPr>
          <w:b/>
          <w:bCs/>
        </w:rPr>
        <w:t>1</w:t>
      </w:r>
      <w:r w:rsidR="003E0DB4" w:rsidRPr="00E960C3">
        <w:rPr>
          <w:b/>
          <w:bCs/>
        </w:rPr>
        <w:t>0</w:t>
      </w:r>
      <w:r w:rsidR="003E0DB4">
        <w:rPr>
          <w:b/>
          <w:bCs/>
        </w:rPr>
        <w:t>. dubna</w:t>
      </w:r>
      <w:r w:rsidRPr="00113C2F">
        <w:rPr>
          <w:b/>
          <w:bCs/>
        </w:rPr>
        <w:t xml:space="preserve"> </w:t>
      </w:r>
      <w:r w:rsidRPr="00E960C3">
        <w:rPr>
          <w:b/>
          <w:bCs/>
        </w:rPr>
        <w:t>2024</w:t>
      </w:r>
      <w:r w:rsidRPr="00113C2F">
        <w:rPr>
          <w:b/>
          <w:bCs/>
        </w:rPr>
        <w:t xml:space="preserve"> k přijetí </w:t>
      </w:r>
      <w:r w:rsidR="008E686B" w:rsidRPr="008E686B">
        <w:rPr>
          <w:rFonts w:eastAsia="Calibri"/>
          <w:b/>
          <w:szCs w:val="22"/>
          <w:lang w:eastAsia="en-US"/>
          <w14:ligatures w14:val="standardContextual"/>
        </w:rPr>
        <w:t>směrnice Evropského parlamentu a Rady (EU) 2024/...,</w:t>
      </w:r>
      <w:r w:rsidR="008E686B">
        <w:rPr>
          <w:rFonts w:eastAsia="Calibri"/>
          <w:b/>
          <w:szCs w:val="22"/>
          <w:lang w:eastAsia="en-US"/>
          <w14:ligatures w14:val="standardContextual"/>
        </w:rPr>
        <w:t xml:space="preserve"> </w:t>
      </w:r>
      <w:r w:rsidR="008E686B" w:rsidRPr="008E686B">
        <w:rPr>
          <w:rFonts w:eastAsia="Calibri"/>
          <w:b/>
          <w:szCs w:val="22"/>
          <w:lang w:eastAsia="en-US"/>
          <w14:ligatures w14:val="standardContextual"/>
        </w:rPr>
        <w:t>kterou se mění směrnice 2009/21/ES o souladu s požadavky na stát vlajky</w:t>
      </w:r>
    </w:p>
    <w:p w14:paraId="69DA8E14" w14:textId="0EE75767" w:rsidR="00024DDB" w:rsidRPr="008E686B" w:rsidRDefault="00024DDB" w:rsidP="008E686B">
      <w:pPr>
        <w:pStyle w:val="NormalHanging12a"/>
        <w:ind w:left="0" w:firstLine="0"/>
        <w:rPr>
          <w:rFonts w:eastAsia="Calibri"/>
          <w:b/>
          <w:szCs w:val="22"/>
          <w:lang w:eastAsia="en-US"/>
          <w14:ligatures w14:val="standardContextual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3100</w:t>
      </w:r>
      <w:bookmarkStart w:id="9" w:name="_GoBack"/>
      <w:bookmarkEnd w:id="9"/>
      <w:r>
        <w:rPr>
          <w:i/>
        </w:rPr>
        <w:t>.)</w:t>
      </w:r>
    </w:p>
    <w:sectPr w:rsidR="00024DDB" w:rsidRPr="008E686B" w:rsidSect="0036232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D4418" w14:textId="77777777" w:rsidR="00871D62" w:rsidRPr="00362328" w:rsidRDefault="00871D62">
      <w:r w:rsidRPr="00362328">
        <w:separator/>
      </w:r>
    </w:p>
  </w:endnote>
  <w:endnote w:type="continuationSeparator" w:id="0">
    <w:p w14:paraId="7C69E02B" w14:textId="77777777" w:rsidR="00871D62" w:rsidRPr="00362328" w:rsidRDefault="00871D62">
      <w:r w:rsidRPr="003623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FABF7" w14:textId="77777777" w:rsidR="00064002" w:rsidRPr="003623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F7DD2" w14:textId="77777777" w:rsidR="00064002" w:rsidRPr="003623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D64D9" w14:textId="77777777" w:rsidR="00064002" w:rsidRPr="003623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AE7FC" w14:textId="77777777" w:rsidR="00871D62" w:rsidRPr="00362328" w:rsidRDefault="00871D62">
      <w:r w:rsidRPr="00362328">
        <w:separator/>
      </w:r>
    </w:p>
  </w:footnote>
  <w:footnote w:type="continuationSeparator" w:id="0">
    <w:p w14:paraId="1B5F62A2" w14:textId="77777777" w:rsidR="00871D62" w:rsidRPr="00362328" w:rsidRDefault="00871D62">
      <w:r w:rsidRPr="00362328">
        <w:continuationSeparator/>
      </w:r>
    </w:p>
  </w:footnote>
  <w:footnote w:id="1">
    <w:p w14:paraId="5AA15647" w14:textId="647212FE" w:rsidR="004E6CE6" w:rsidRPr="00DD442C" w:rsidRDefault="004E6CE6" w:rsidP="00362328">
      <w:pPr>
        <w:pStyle w:val="FootnoteText"/>
        <w:ind w:left="567" w:hanging="567"/>
        <w:rPr>
          <w:sz w:val="24"/>
          <w:szCs w:val="24"/>
          <w:lang w:val="cs-CZ"/>
        </w:rPr>
      </w:pPr>
      <w:r w:rsidRPr="00DD442C">
        <w:rPr>
          <w:rStyle w:val="FootnoteReference"/>
          <w:sz w:val="24"/>
          <w:szCs w:val="24"/>
          <w:lang w:val="cs-CZ"/>
        </w:rPr>
        <w:footnoteRef/>
      </w:r>
      <w:r w:rsidR="00362328" w:rsidRPr="00DD442C">
        <w:rPr>
          <w:sz w:val="24"/>
          <w:szCs w:val="24"/>
          <w:lang w:val="cs-CZ"/>
        </w:rPr>
        <w:t xml:space="preserve"> </w:t>
      </w:r>
      <w:r w:rsidR="00362328" w:rsidRPr="00DD442C">
        <w:rPr>
          <w:sz w:val="24"/>
          <w:szCs w:val="24"/>
          <w:lang w:val="cs-CZ"/>
        </w:rPr>
        <w:tab/>
      </w:r>
      <w:r w:rsidR="00A60DF8" w:rsidRPr="00DD442C">
        <w:rPr>
          <w:sz w:val="24"/>
          <w:szCs w:val="24"/>
          <w:lang w:val="cs-CZ"/>
        </w:rPr>
        <w:t>Úř. věst.</w:t>
      </w:r>
      <w:r w:rsidR="00A60DF8" w:rsidRPr="00DD442C">
        <w:rPr>
          <w:sz w:val="24"/>
          <w:szCs w:val="24"/>
          <w:lang w:val="fi-FI"/>
        </w:rPr>
        <w:t xml:space="preserve"> C, C/</w:t>
      </w:r>
      <w:r w:rsidR="00A60DF8" w:rsidRPr="00E960C3">
        <w:rPr>
          <w:sz w:val="24"/>
          <w:szCs w:val="24"/>
          <w:lang w:val="fi-FI"/>
        </w:rPr>
        <w:t>2023</w:t>
      </w:r>
      <w:r w:rsidR="00A60DF8" w:rsidRPr="00DD442C">
        <w:rPr>
          <w:sz w:val="24"/>
          <w:szCs w:val="24"/>
          <w:lang w:val="fi-FI"/>
        </w:rPr>
        <w:t>/</w:t>
      </w:r>
      <w:r w:rsidR="00A60DF8" w:rsidRPr="00E960C3">
        <w:rPr>
          <w:sz w:val="24"/>
          <w:szCs w:val="24"/>
          <w:lang w:val="fi-FI"/>
        </w:rPr>
        <w:t>877</w:t>
      </w:r>
      <w:r w:rsidR="00A60DF8" w:rsidRPr="00DD442C">
        <w:rPr>
          <w:sz w:val="24"/>
          <w:szCs w:val="24"/>
          <w:lang w:val="fi-FI"/>
        </w:rPr>
        <w:t xml:space="preserve">, </w:t>
      </w:r>
      <w:r w:rsidR="00A60DF8" w:rsidRPr="00E960C3">
        <w:rPr>
          <w:sz w:val="24"/>
          <w:szCs w:val="24"/>
          <w:lang w:val="fi-FI"/>
        </w:rPr>
        <w:t>8</w:t>
      </w:r>
      <w:r w:rsidR="00A60DF8" w:rsidRPr="00DD442C">
        <w:rPr>
          <w:sz w:val="24"/>
          <w:szCs w:val="24"/>
          <w:lang w:val="fi-FI"/>
        </w:rPr>
        <w:t>.</w:t>
      </w:r>
      <w:r w:rsidR="00A60DF8" w:rsidRPr="00E960C3">
        <w:rPr>
          <w:sz w:val="24"/>
          <w:szCs w:val="24"/>
          <w:lang w:val="fi-FI"/>
        </w:rPr>
        <w:t>12</w:t>
      </w:r>
      <w:r w:rsidR="00A60DF8" w:rsidRPr="00DD442C">
        <w:rPr>
          <w:sz w:val="24"/>
          <w:szCs w:val="24"/>
          <w:lang w:val="fi-FI"/>
        </w:rPr>
        <w:t>.</w:t>
      </w:r>
      <w:r w:rsidR="00A60DF8" w:rsidRPr="00E960C3">
        <w:rPr>
          <w:sz w:val="24"/>
          <w:szCs w:val="24"/>
          <w:lang w:val="fi-FI"/>
        </w:rPr>
        <w:t>2023</w:t>
      </w:r>
      <w:r w:rsidR="00A60DF8" w:rsidRPr="00DD442C">
        <w:rPr>
          <w:sz w:val="24"/>
          <w:szCs w:val="24"/>
          <w:lang w:val="fi-FI"/>
        </w:rPr>
        <w:t xml:space="preserve">, ELI: </w:t>
      </w:r>
      <w:hyperlink r:id="rId1" w:history="1">
        <w:r w:rsidR="00A60DF8" w:rsidRPr="00DD442C">
          <w:rPr>
            <w:rStyle w:val="Hyperlink"/>
            <w:sz w:val="24"/>
            <w:szCs w:val="24"/>
            <w:lang w:val="fi-FI"/>
          </w:rPr>
          <w:t>http://data.europa.eu/eli/C/</w:t>
        </w:r>
        <w:r w:rsidR="00A60DF8" w:rsidRPr="00E960C3">
          <w:rPr>
            <w:rStyle w:val="Hyperlink"/>
            <w:sz w:val="24"/>
            <w:szCs w:val="24"/>
            <w:lang w:val="fi-FI"/>
          </w:rPr>
          <w:t>2023</w:t>
        </w:r>
        <w:r w:rsidR="00A60DF8" w:rsidRPr="00DD442C">
          <w:rPr>
            <w:rStyle w:val="Hyperlink"/>
            <w:sz w:val="24"/>
            <w:szCs w:val="24"/>
            <w:lang w:val="fi-FI"/>
          </w:rPr>
          <w:t>/</w:t>
        </w:r>
        <w:r w:rsidR="00A60DF8" w:rsidRPr="00E960C3">
          <w:rPr>
            <w:rStyle w:val="Hyperlink"/>
            <w:sz w:val="24"/>
            <w:szCs w:val="24"/>
            <w:lang w:val="fi-FI"/>
          </w:rPr>
          <w:t>877</w:t>
        </w:r>
        <w:r w:rsidR="00A60DF8" w:rsidRPr="00DD442C">
          <w:rPr>
            <w:rStyle w:val="Hyperlink"/>
            <w:sz w:val="24"/>
            <w:szCs w:val="24"/>
            <w:lang w:val="fi-FI"/>
          </w:rPr>
          <w:t>/oj</w:t>
        </w:r>
      </w:hyperlink>
      <w:r w:rsidRPr="00DD442C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165CF" w14:textId="77777777" w:rsidR="00064002" w:rsidRPr="003623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E559C" w14:textId="77777777" w:rsidR="00064002" w:rsidRPr="003623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D23B8" w14:textId="77777777" w:rsidR="00064002" w:rsidRPr="003623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CS"/>
    <w:docVar w:name="dvnumam" w:val="74"/>
    <w:docVar w:name="dvpe" w:val="753.548"/>
    <w:docVar w:name="dvrapporteur" w:val="Zpravodajka: "/>
    <w:docVar w:name="dvstar" w:val="***I"/>
    <w:docVar w:name="dvtitre" w:val="Legislativní usnesení Evropského parlamentu ze dne 10. dubna 2024 o návrhu směrnice Evropského parlamentu a Rady, kterou se mění směrnice 2009/21/ES o souladu s požadavky na stát vlajky(COM(2023)0272 – C9-0188/2023 – 2023/0172(COD))"/>
  </w:docVars>
  <w:rsids>
    <w:rsidRoot w:val="00871D62"/>
    <w:rsid w:val="00002272"/>
    <w:rsid w:val="00006510"/>
    <w:rsid w:val="00024DDB"/>
    <w:rsid w:val="00064002"/>
    <w:rsid w:val="000677B9"/>
    <w:rsid w:val="000831BA"/>
    <w:rsid w:val="000A42CC"/>
    <w:rsid w:val="000E7DD9"/>
    <w:rsid w:val="0010095E"/>
    <w:rsid w:val="00113C2F"/>
    <w:rsid w:val="00125B37"/>
    <w:rsid w:val="00187494"/>
    <w:rsid w:val="001F32AE"/>
    <w:rsid w:val="00271B74"/>
    <w:rsid w:val="002767FF"/>
    <w:rsid w:val="002B18FE"/>
    <w:rsid w:val="002B5493"/>
    <w:rsid w:val="003060D3"/>
    <w:rsid w:val="00343214"/>
    <w:rsid w:val="00361C00"/>
    <w:rsid w:val="00362328"/>
    <w:rsid w:val="00381ADD"/>
    <w:rsid w:val="00395FA1"/>
    <w:rsid w:val="003E0DB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CE6"/>
    <w:rsid w:val="0050519A"/>
    <w:rsid w:val="005072A1"/>
    <w:rsid w:val="00514517"/>
    <w:rsid w:val="00545827"/>
    <w:rsid w:val="00560270"/>
    <w:rsid w:val="005C2568"/>
    <w:rsid w:val="00603098"/>
    <w:rsid w:val="006037C0"/>
    <w:rsid w:val="006631B6"/>
    <w:rsid w:val="00680577"/>
    <w:rsid w:val="006F4A4F"/>
    <w:rsid w:val="006F74FA"/>
    <w:rsid w:val="00731ADD"/>
    <w:rsid w:val="00734777"/>
    <w:rsid w:val="00735D4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D62"/>
    <w:rsid w:val="00881A7B"/>
    <w:rsid w:val="008840E5"/>
    <w:rsid w:val="00887B3E"/>
    <w:rsid w:val="008C2AC6"/>
    <w:rsid w:val="008C6DA6"/>
    <w:rsid w:val="008E686B"/>
    <w:rsid w:val="00930C23"/>
    <w:rsid w:val="0093193B"/>
    <w:rsid w:val="009509D8"/>
    <w:rsid w:val="00950B64"/>
    <w:rsid w:val="00981893"/>
    <w:rsid w:val="00A1687D"/>
    <w:rsid w:val="00A43E52"/>
    <w:rsid w:val="00A4678D"/>
    <w:rsid w:val="00A60DF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022"/>
    <w:rsid w:val="00BE6ADC"/>
    <w:rsid w:val="00C00BF1"/>
    <w:rsid w:val="00C05BFE"/>
    <w:rsid w:val="00C23CD4"/>
    <w:rsid w:val="00C61C0C"/>
    <w:rsid w:val="00C941CB"/>
    <w:rsid w:val="00CC2357"/>
    <w:rsid w:val="00CF071A"/>
    <w:rsid w:val="00D058B8"/>
    <w:rsid w:val="00D22A67"/>
    <w:rsid w:val="00D56C11"/>
    <w:rsid w:val="00D834A0"/>
    <w:rsid w:val="00D872DF"/>
    <w:rsid w:val="00D91E21"/>
    <w:rsid w:val="00DA7FCD"/>
    <w:rsid w:val="00DD442C"/>
    <w:rsid w:val="00E365E1"/>
    <w:rsid w:val="00E820A4"/>
    <w:rsid w:val="00E960C3"/>
    <w:rsid w:val="00EB006A"/>
    <w:rsid w:val="00EB4772"/>
    <w:rsid w:val="00ED169E"/>
    <w:rsid w:val="00ED4235"/>
    <w:rsid w:val="00F04346"/>
    <w:rsid w:val="00F075DC"/>
    <w:rsid w:val="00F149E9"/>
    <w:rsid w:val="00F5134D"/>
    <w:rsid w:val="00F66AC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E3E00"/>
  <w15:chartTrackingRefBased/>
  <w15:docId w15:val="{B774F976-359B-4843-AFF8-EE111E88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E6CE6"/>
    <w:rPr>
      <w:b/>
    </w:rPr>
  </w:style>
  <w:style w:type="paragraph" w:customStyle="1" w:styleId="NormalHanging12a">
    <w:name w:val="NormalHanging12a"/>
    <w:basedOn w:val="Normal"/>
    <w:rsid w:val="004E6CE6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4E6CE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E6CE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E6CE6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4E6CE6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4E6CE6"/>
    <w:pPr>
      <w:spacing w:after="120"/>
    </w:pPr>
  </w:style>
  <w:style w:type="paragraph" w:customStyle="1" w:styleId="ColumnHeading">
    <w:name w:val="ColumnHeading"/>
    <w:basedOn w:val="Normal"/>
    <w:rsid w:val="004E6CE6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4E6CE6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381A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1AD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1AD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81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1ADD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381A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1ADD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A60DF8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rsid w:val="008E68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2A6DF-BE61-494F-8C65-591DF3034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2025-01-17T10:47:00Z</dcterms:created>
  <dcterms:modified xsi:type="dcterms:W3CDTF">2025-01-17T10:47:00Z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