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F1BE6" w:rsidRPr="009F1BE6" w:rsidTr="0092730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F1BE6" w:rsidRPr="009F1BE6" w:rsidRDefault="009F1BE6" w:rsidP="009F1BE6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ga-IE" w:eastAsia="en-GB"/>
              </w:rPr>
            </w:pPr>
            <w:r w:rsidRPr="009F1BE6">
              <w:rPr>
                <w:rFonts w:ascii="Arial Narrow" w:eastAsia="Times New Roman" w:hAnsi="Arial Narrow" w:cs="Arial"/>
                <w:b/>
                <w:sz w:val="32"/>
                <w:szCs w:val="22"/>
                <w:lang w:val="ga-IE" w:eastAsia="en-GB"/>
              </w:rPr>
              <w:t>Parlaimint na hEorpa</w:t>
            </w:r>
          </w:p>
          <w:p w:rsidR="009F1BE6" w:rsidRPr="009F1BE6" w:rsidRDefault="009F1BE6" w:rsidP="009F1BE6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ga-IE" w:eastAsia="en-GB"/>
              </w:rPr>
            </w:pPr>
            <w:r w:rsidRPr="009F1BE6">
              <w:rPr>
                <w:rFonts w:ascii="Arial" w:eastAsia="Times New Roman" w:hAnsi="Arial" w:cs="Arial"/>
                <w:sz w:val="20"/>
                <w:szCs w:val="22"/>
                <w:lang w:val="ga-IE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9F1BE6" w:rsidRPr="009F1BE6" w:rsidRDefault="009F1BE6" w:rsidP="009F1BE6">
            <w:pPr>
              <w:widowControl w:val="0"/>
              <w:jc w:val="right"/>
              <w:rPr>
                <w:rFonts w:eastAsia="Times New Roman"/>
                <w:szCs w:val="20"/>
                <w:lang w:val="ga-IE" w:eastAsia="en-GB"/>
              </w:rPr>
            </w:pPr>
            <w:r w:rsidRPr="009F1BE6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34C86347" wp14:editId="06957C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1BE6" w:rsidRPr="009F1BE6" w:rsidRDefault="009F1BE6" w:rsidP="009F1BE6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ga-IE" w:eastAsia="en-GB"/>
        </w:rPr>
      </w:pPr>
    </w:p>
    <w:p w:rsidR="009F1BE6" w:rsidRPr="009F1BE6" w:rsidRDefault="009F1BE6" w:rsidP="009F1BE6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ga-IE" w:eastAsia="en-GB"/>
        </w:rPr>
      </w:pPr>
      <w:r w:rsidRPr="009F1BE6">
        <w:rPr>
          <w:rFonts w:ascii="Arial" w:eastAsia="Times New Roman" w:hAnsi="Arial" w:cs="Arial"/>
          <w:b/>
          <w:sz w:val="22"/>
          <w:szCs w:val="22"/>
          <w:lang w:val="ga-IE" w:eastAsia="en-GB"/>
        </w:rPr>
        <w:t>TÉACSANNA ARNA nGLACADH</w:t>
      </w:r>
    </w:p>
    <w:p w:rsidR="009F1BE6" w:rsidRPr="009F1BE6" w:rsidRDefault="009F1BE6" w:rsidP="009F1BE6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ga-IE" w:eastAsia="en-GB"/>
        </w:rPr>
      </w:pPr>
    </w:p>
    <w:p w:rsidR="009F1BE6" w:rsidRPr="009F1BE6" w:rsidRDefault="009F1BE6" w:rsidP="009F1BE6">
      <w:pPr>
        <w:pStyle w:val="ATHeading1"/>
        <w:rPr>
          <w:lang w:val="ga-IE"/>
        </w:rPr>
      </w:pPr>
      <w:bookmarkStart w:id="0" w:name="TANumber"/>
      <w:r w:rsidRPr="009F1BE6">
        <w:rPr>
          <w:lang w:val="ga-IE"/>
        </w:rPr>
        <w:t>P9_TA(2024)0</w:t>
      </w:r>
      <w:bookmarkEnd w:id="0"/>
      <w:r w:rsidRPr="009F1BE6">
        <w:rPr>
          <w:lang w:val="ga-IE"/>
        </w:rPr>
        <w:t>203</w:t>
      </w:r>
    </w:p>
    <w:p w:rsidR="009F1BE6" w:rsidRPr="009F1BE6" w:rsidRDefault="009F1BE6" w:rsidP="009F1BE6">
      <w:pPr>
        <w:pStyle w:val="ATHeading2"/>
        <w:rPr>
          <w:lang w:val="ga-IE"/>
        </w:rPr>
      </w:pPr>
      <w:bookmarkStart w:id="1" w:name="title"/>
      <w:r w:rsidRPr="009F1BE6">
        <w:rPr>
          <w:lang w:val="ga-IE"/>
        </w:rPr>
        <w:t>Leasú ar Threoir 2009/21/CE maidir le ceanglais Stát brataí a chomhlíonadh</w:t>
      </w:r>
      <w:bookmarkEnd w:id="1"/>
    </w:p>
    <w:p w:rsidR="009F1BE6" w:rsidRPr="009F1BE6" w:rsidRDefault="009F1BE6" w:rsidP="009F1BE6">
      <w:pPr>
        <w:widowControl w:val="0"/>
        <w:jc w:val="left"/>
        <w:rPr>
          <w:rFonts w:eastAsia="Times New Roman"/>
          <w:i/>
          <w:vanish/>
          <w:szCs w:val="20"/>
          <w:lang w:val="ga-IE" w:eastAsia="en-GB"/>
        </w:rPr>
      </w:pPr>
      <w:r w:rsidRPr="009F1BE6">
        <w:rPr>
          <w:rFonts w:eastAsia="Times New Roman"/>
          <w:i/>
          <w:szCs w:val="20"/>
          <w:lang w:val="ga-IE" w:eastAsia="en-GB"/>
        </w:rPr>
        <w:fldChar w:fldCharType="begin"/>
      </w:r>
      <w:r w:rsidRPr="009F1BE6">
        <w:rPr>
          <w:rFonts w:eastAsia="Times New Roman"/>
          <w:i/>
          <w:szCs w:val="20"/>
          <w:lang w:val="ga-IE" w:eastAsia="en-GB"/>
        </w:rPr>
        <w:instrText xml:space="preserve"> TC"(</w:instrText>
      </w:r>
      <w:bookmarkStart w:id="2" w:name="DocNumber"/>
      <w:r w:rsidRPr="009F1BE6">
        <w:rPr>
          <w:rFonts w:eastAsia="Times New Roman"/>
          <w:i/>
          <w:szCs w:val="20"/>
          <w:lang w:val="ga-IE" w:eastAsia="en-GB"/>
        </w:rPr>
        <w:instrText>A9-0418/2023</w:instrText>
      </w:r>
      <w:bookmarkEnd w:id="2"/>
      <w:r w:rsidRPr="009F1BE6">
        <w:rPr>
          <w:rFonts w:eastAsia="Times New Roman"/>
          <w:i/>
          <w:szCs w:val="20"/>
          <w:lang w:val="ga-IE" w:eastAsia="en-GB"/>
        </w:rPr>
        <w:instrText xml:space="preserve"> -  Rapóirtéir:</w:instrText>
      </w:r>
      <w:r w:rsidRPr="009F1BE6">
        <w:rPr>
          <w:rFonts w:eastAsia="Times New Roman"/>
          <w:i/>
          <w:szCs w:val="20"/>
          <w:lang w:val="pt-PT" w:eastAsia="en-GB"/>
        </w:rPr>
        <w:instrText xml:space="preserve"> </w:instrText>
      </w:r>
      <w:r w:rsidRPr="009F1BE6">
        <w:rPr>
          <w:rFonts w:eastAsia="Times New Roman"/>
          <w:i/>
          <w:szCs w:val="20"/>
          <w:lang w:val="ga-IE" w:eastAsia="en-GB"/>
        </w:rPr>
        <w:instrText xml:space="preserve">Vera Tax)"\l3 \n&gt; \* MERGEFORMAT </w:instrText>
      </w:r>
      <w:r w:rsidRPr="009F1BE6">
        <w:rPr>
          <w:rFonts w:eastAsia="Times New Roman"/>
          <w:i/>
          <w:szCs w:val="20"/>
          <w:lang w:val="ga-IE" w:eastAsia="en-GB"/>
        </w:rPr>
        <w:fldChar w:fldCharType="end"/>
      </w:r>
    </w:p>
    <w:p w:rsidR="009F1BE6" w:rsidRPr="009F1BE6" w:rsidRDefault="009F1BE6" w:rsidP="009F1BE6">
      <w:pPr>
        <w:widowControl w:val="0"/>
        <w:jc w:val="left"/>
        <w:rPr>
          <w:rFonts w:eastAsia="Times New Roman"/>
          <w:vanish/>
          <w:szCs w:val="20"/>
          <w:lang w:val="ga-IE" w:eastAsia="en-GB"/>
        </w:rPr>
      </w:pPr>
      <w:bookmarkStart w:id="3" w:name="Commission"/>
      <w:r w:rsidRPr="009F1BE6">
        <w:rPr>
          <w:rFonts w:eastAsia="Times New Roman"/>
          <w:vanish/>
          <w:szCs w:val="20"/>
          <w:lang w:val="ga-IE" w:eastAsia="en-GB"/>
        </w:rPr>
        <w:t>An Coiste um Iompar agus um Thurasóireacht</w:t>
      </w:r>
      <w:bookmarkEnd w:id="3"/>
    </w:p>
    <w:p w:rsidR="009F1BE6" w:rsidRPr="009F1BE6" w:rsidRDefault="009F1BE6" w:rsidP="009F1BE6">
      <w:pPr>
        <w:widowControl w:val="0"/>
        <w:jc w:val="left"/>
        <w:rPr>
          <w:rFonts w:eastAsia="Times New Roman"/>
          <w:vanish/>
          <w:szCs w:val="20"/>
          <w:lang w:val="ga-IE" w:eastAsia="en-GB"/>
        </w:rPr>
      </w:pPr>
      <w:bookmarkStart w:id="4" w:name="PE"/>
      <w:r w:rsidRPr="009F1BE6">
        <w:rPr>
          <w:rFonts w:eastAsia="Times New Roman"/>
          <w:vanish/>
          <w:szCs w:val="20"/>
          <w:lang w:val="ga-IE" w:eastAsia="en-GB"/>
        </w:rPr>
        <w:t>PE753.548</w:t>
      </w:r>
      <w:bookmarkEnd w:id="4"/>
    </w:p>
    <w:p w:rsidR="009F1BE6" w:rsidRPr="009F1BE6" w:rsidRDefault="009F1BE6" w:rsidP="009F1BE6">
      <w:pPr>
        <w:pStyle w:val="ATHeading3"/>
        <w:rPr>
          <w:lang w:val="ga-IE" w:eastAsia="en-GB"/>
        </w:rPr>
      </w:pPr>
      <w:bookmarkStart w:id="5" w:name="Sujet"/>
      <w:r w:rsidRPr="009F1BE6">
        <w:rPr>
          <w:lang w:val="ga-IE"/>
        </w:rPr>
        <w:t>Rún reachtach ó Pharlaimint na hEorpa an 10 Aibreán 2024 ar an togra le haghaidh treoir ó Pharlaimint na hEorpa agus ón gComhairle lena leasaítear Treoir 2009/21/CE maidir le ceanglais Stát brataí a chomhlíonadh</w:t>
      </w:r>
      <w:bookmarkEnd w:id="5"/>
      <w:r w:rsidRPr="009F1BE6">
        <w:rPr>
          <w:lang w:val="ga-IE"/>
        </w:rPr>
        <w:t xml:space="preserve"> </w:t>
      </w:r>
      <w:bookmarkStart w:id="6" w:name="References"/>
      <w:r w:rsidRPr="009F1BE6">
        <w:rPr>
          <w:lang w:val="ga-IE"/>
        </w:rPr>
        <w:t>(COM(2023)0272 – C9-0188/2023 – 2023/0172(COD))</w:t>
      </w:r>
      <w:bookmarkEnd w:id="6"/>
    </w:p>
    <w:p w:rsidR="009F1BE6" w:rsidRPr="009F1BE6" w:rsidRDefault="009F1BE6" w:rsidP="009F1BE6">
      <w:pPr>
        <w:widowControl w:val="0"/>
        <w:jc w:val="left"/>
        <w:rPr>
          <w:rFonts w:eastAsia="Times New Roman"/>
          <w:b/>
          <w:szCs w:val="20"/>
          <w:lang w:val="ga-IE" w:eastAsia="en-GB"/>
        </w:rPr>
      </w:pPr>
      <w:bookmarkStart w:id="7" w:name="TextBodyBegin"/>
      <w:bookmarkEnd w:id="7"/>
      <w:r w:rsidRPr="009F1BE6">
        <w:rPr>
          <w:rFonts w:eastAsia="Times New Roman"/>
          <w:b/>
          <w:szCs w:val="20"/>
          <w:lang w:val="ga-IE" w:eastAsia="en-GB"/>
        </w:rPr>
        <w:t>(An gnáthnós imeachta reachtach: an chéad léamh)</w:t>
      </w:r>
    </w:p>
    <w:p w:rsidR="009F1BE6" w:rsidRPr="009F1BE6" w:rsidRDefault="009F1BE6" w:rsidP="009F1BE6">
      <w:pPr>
        <w:widowControl w:val="0"/>
        <w:spacing w:before="480" w:after="240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i/>
          <w:szCs w:val="20"/>
          <w:lang w:val="ga-IE" w:eastAsia="en-GB"/>
        </w:rPr>
        <w:t>Tá Parlaimint na hEorpa</w:t>
      </w:r>
      <w:r w:rsidRPr="009F1BE6">
        <w:rPr>
          <w:rFonts w:eastAsia="Times New Roman"/>
          <w:szCs w:val="20"/>
          <w:lang w:val="ga-IE" w:eastAsia="en-GB"/>
        </w:rPr>
        <w:t>,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–</w:t>
      </w:r>
      <w:r w:rsidRPr="009F1BE6">
        <w:rPr>
          <w:rFonts w:eastAsia="Times New Roman"/>
          <w:szCs w:val="20"/>
          <w:lang w:val="ga-IE" w:eastAsia="en-GB"/>
        </w:rPr>
        <w:tab/>
        <w:t>ag féachaint don togra ón gCoimisiún chuig Parlaimint na hEorpa agus chuig an gComhairle (COM(2023)0272),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–</w:t>
      </w:r>
      <w:r w:rsidRPr="009F1BE6">
        <w:rPr>
          <w:rFonts w:eastAsia="Times New Roman"/>
          <w:szCs w:val="20"/>
          <w:lang w:val="ga-IE" w:eastAsia="en-GB"/>
        </w:rPr>
        <w:tab/>
        <w:t>ag féachaint d’Airteagal 294(2) agus d’Airteagal 100(2) den Chonradh ar Fheidhmiú an Aontais Eorpaigh, ar dá mbun a thíolaic an Coimisiún an togra do Pharlaimint na hEorpa (C9</w:t>
      </w:r>
      <w:r w:rsidRPr="009F1BE6">
        <w:rPr>
          <w:rFonts w:eastAsia="Times New Roman"/>
          <w:szCs w:val="20"/>
          <w:lang w:val="ga-IE" w:eastAsia="en-GB"/>
        </w:rPr>
        <w:noBreakHyphen/>
        <w:t>0188/2023),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–</w:t>
      </w:r>
      <w:r w:rsidRPr="009F1BE6">
        <w:rPr>
          <w:rFonts w:eastAsia="Times New Roman"/>
          <w:szCs w:val="20"/>
          <w:lang w:val="ga-IE" w:eastAsia="en-GB"/>
        </w:rPr>
        <w:tab/>
        <w:t>ag féachaint d’Airteagal 294(3) den Chonradh ar Fheidhmiú an Aontais Eorpaigh,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–</w:t>
      </w:r>
      <w:r w:rsidRPr="009F1BE6">
        <w:rPr>
          <w:rFonts w:eastAsia="Times New Roman"/>
          <w:szCs w:val="20"/>
          <w:lang w:val="ga-IE" w:eastAsia="en-GB"/>
        </w:rPr>
        <w:tab/>
        <w:t>ag féachaint do thuairim ó Choiste Eacnamaíoch agus Sóisialta na hEorpa an 20 Meán Fómhair 2023</w:t>
      </w:r>
      <w:r w:rsidRPr="009F1BE6">
        <w:rPr>
          <w:rFonts w:eastAsia="Times New Roman"/>
          <w:szCs w:val="20"/>
          <w:vertAlign w:val="superscript"/>
          <w:lang w:val="ga-IE" w:eastAsia="en-GB"/>
        </w:rPr>
        <w:footnoteReference w:id="1"/>
      </w:r>
      <w:r w:rsidRPr="009F1BE6">
        <w:rPr>
          <w:rFonts w:eastAsia="Times New Roman"/>
          <w:szCs w:val="20"/>
          <w:lang w:val="ga-IE" w:eastAsia="en-GB"/>
        </w:rPr>
        <w:t xml:space="preserve">, 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–</w:t>
      </w:r>
      <w:r w:rsidRPr="009F1BE6">
        <w:rPr>
          <w:rFonts w:eastAsia="Times New Roman"/>
          <w:szCs w:val="20"/>
          <w:lang w:val="ga-IE" w:eastAsia="en-GB"/>
        </w:rPr>
        <w:tab/>
        <w:t>tar éis dul i gcomhairle le Coiste na Réigiún,</w:t>
      </w:r>
    </w:p>
    <w:p w:rsidR="009F1BE6" w:rsidRPr="009F1BE6" w:rsidRDefault="009F1BE6" w:rsidP="009F1BE6">
      <w:pPr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lang w:val="ga-IE" w:eastAsia="en-GB"/>
        </w:rPr>
        <w:t>–</w:t>
      </w:r>
      <w:r w:rsidRPr="009F1BE6">
        <w:rPr>
          <w:rFonts w:eastAsia="Times New Roman"/>
          <w:lang w:val="ga-IE" w:eastAsia="en-GB"/>
        </w:rPr>
        <w:tab/>
        <w:t>ag féachaint don chomhaontú sealadach a d’fhormheas an coiste freagrach faoi Riail 74(4) dá Rialacha Nós Imeachta agus don gheallúint a thug ionadaí na Comhairle i litir dar dáta an 15 Márta 2024 go ndéanfadh sí seasamh Pharlaimint na hEorpa a fhormheas, i gcomhréir le hAirteagal 294(4) den Chonradh ar Fheidhmiú an Aontais Eorpaigh,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–</w:t>
      </w:r>
      <w:r w:rsidRPr="009F1BE6">
        <w:rPr>
          <w:rFonts w:eastAsia="Times New Roman"/>
          <w:szCs w:val="20"/>
          <w:lang w:val="ga-IE" w:eastAsia="en-GB"/>
        </w:rPr>
        <w:tab/>
        <w:t>ag féachaint do Riail 59 dá Rialacha Nós Imeachta,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–</w:t>
      </w:r>
      <w:r w:rsidRPr="009F1BE6">
        <w:rPr>
          <w:rFonts w:eastAsia="Times New Roman"/>
          <w:szCs w:val="20"/>
          <w:lang w:val="ga-IE" w:eastAsia="en-GB"/>
        </w:rPr>
        <w:tab/>
        <w:t>ag féachaint don tuairim ón gCoiste um Iascach,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–</w:t>
      </w:r>
      <w:r w:rsidRPr="009F1BE6">
        <w:rPr>
          <w:rFonts w:eastAsia="Times New Roman"/>
          <w:szCs w:val="20"/>
          <w:lang w:val="ga-IE" w:eastAsia="en-GB"/>
        </w:rPr>
        <w:tab/>
        <w:t>ag féachaint don tuarascáil ón gCoiste um Iompar agus um Thurasóireacht (A9-</w:t>
      </w:r>
      <w:r w:rsidRPr="009F1BE6">
        <w:rPr>
          <w:rFonts w:eastAsia="Times New Roman"/>
          <w:szCs w:val="20"/>
          <w:lang w:val="ga-IE" w:eastAsia="en-GB"/>
        </w:rPr>
        <w:lastRenderedPageBreak/>
        <w:t>0418/2023),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1.</w:t>
      </w:r>
      <w:r w:rsidRPr="009F1BE6">
        <w:rPr>
          <w:rFonts w:eastAsia="Times New Roman"/>
          <w:szCs w:val="20"/>
          <w:lang w:val="ga-IE" w:eastAsia="en-GB"/>
        </w:rPr>
        <w:tab/>
        <w:t>ag glacadh a seasaimh ar an gcéad léamh mar a leagtar amach ina dhiaidh seo é;</w:t>
      </w:r>
    </w:p>
    <w:p w:rsidR="009F1BE6" w:rsidRP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2.</w:t>
      </w:r>
      <w:r w:rsidRPr="009F1BE6">
        <w:rPr>
          <w:rFonts w:eastAsia="Times New Roman"/>
          <w:szCs w:val="20"/>
          <w:lang w:val="ga-IE" w:eastAsia="en-GB"/>
        </w:rPr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9F1BE6" w:rsidRDefault="009F1BE6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9F1BE6">
        <w:rPr>
          <w:rFonts w:eastAsia="Times New Roman"/>
          <w:szCs w:val="20"/>
          <w:lang w:val="ga-IE" w:eastAsia="en-GB"/>
        </w:rPr>
        <w:t>3.</w:t>
      </w:r>
      <w:r w:rsidRPr="009F1BE6">
        <w:rPr>
          <w:rFonts w:eastAsia="Times New Roman"/>
          <w:szCs w:val="20"/>
          <w:lang w:val="ga-IE" w:eastAsia="en-GB"/>
        </w:rPr>
        <w:tab/>
        <w:t>á threorú dá hUachtarán a seasamh a chur ar aghaidh chuig an gComhairle, chuig an gCoimisiún agus chuig na parlaimintí náisiúnta.</w:t>
      </w:r>
    </w:p>
    <w:p w:rsidR="008272D3" w:rsidRPr="009F1BE6" w:rsidRDefault="008272D3" w:rsidP="009F1BE6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  <w:sectPr w:rsidR="008272D3" w:rsidRPr="009F1BE6" w:rsidSect="009F4872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F1BE6" w:rsidRPr="009F1BE6" w:rsidRDefault="009F1BE6" w:rsidP="009F1BE6">
      <w:pPr>
        <w:widowControl w:val="0"/>
        <w:autoSpaceDE w:val="0"/>
        <w:autoSpaceDN w:val="0"/>
        <w:adjustRightInd w:val="0"/>
        <w:spacing w:after="240"/>
        <w:jc w:val="left"/>
        <w:rPr>
          <w:rFonts w:eastAsia="Times New Roman"/>
          <w:b/>
          <w:bCs/>
          <w:color w:val="000000"/>
          <w:szCs w:val="20"/>
          <w:lang w:val="ga-IE" w:eastAsia="en-GB"/>
        </w:rPr>
      </w:pPr>
      <w:r w:rsidRPr="009F1BE6">
        <w:rPr>
          <w:rFonts w:eastAsia="Times New Roman"/>
          <w:b/>
          <w:bCs/>
          <w:color w:val="000000"/>
          <w:szCs w:val="20"/>
          <w:lang w:val="ga-IE" w:eastAsia="en-GB"/>
        </w:rPr>
        <w:lastRenderedPageBreak/>
        <w:t>P9_TC1-COD(2023)0172</w:t>
      </w:r>
    </w:p>
    <w:p w:rsidR="009F1BE6" w:rsidRPr="00BD4AFB" w:rsidRDefault="009F1BE6" w:rsidP="009F1BE6">
      <w:pPr>
        <w:jc w:val="left"/>
        <w:rPr>
          <w:rFonts w:eastAsia="Times New Roman"/>
          <w:szCs w:val="20"/>
          <w:lang w:val="ga-IE" w:eastAsia="en-GB"/>
        </w:rPr>
      </w:pPr>
      <w:r w:rsidRPr="00BD4AFB">
        <w:rPr>
          <w:rFonts w:eastAsia="Times New Roman"/>
          <w:b/>
          <w:bCs/>
          <w:szCs w:val="20"/>
          <w:lang w:val="ga-IE" w:eastAsia="en-GB"/>
        </w:rPr>
        <w:t>Seasamh ó Pharlaimint na hEorpa arna ghlacadh ar an gcéad léamh an 10 Aibreán 2024 chun go nglacfaí Treoir (AE) 2024/... ó Pharlai</w:t>
      </w:r>
      <w:bookmarkStart w:id="8" w:name="_GoBack"/>
      <w:bookmarkEnd w:id="8"/>
      <w:r w:rsidRPr="00BD4AFB">
        <w:rPr>
          <w:rFonts w:eastAsia="Times New Roman"/>
          <w:b/>
          <w:bCs/>
          <w:szCs w:val="20"/>
          <w:lang w:val="ga-IE" w:eastAsia="en-GB"/>
        </w:rPr>
        <w:t>mint na hEorpa agus ón gComhairle lena leasaítear Treoir 2009/21/CE maidir le ceanglais Stát brataí a chomhlíonadh</w:t>
      </w:r>
    </w:p>
    <w:p w:rsidR="009F1BE6" w:rsidRPr="00BD4AFB" w:rsidRDefault="00BD4AFB" w:rsidP="00BD4AFB">
      <w:pPr>
        <w:pStyle w:val="NormalWeb"/>
        <w:rPr>
          <w:i/>
          <w:color w:val="000000"/>
          <w:lang w:val="ga-IE"/>
        </w:rPr>
      </w:pPr>
      <w:r w:rsidRPr="00BD4AFB">
        <w:rPr>
          <w:i/>
          <w:color w:val="000000"/>
          <w:lang w:val="ga-IE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lang w:val="ga-IE"/>
        </w:rPr>
        <w:t>Treoir (AE) 2024/3100.</w:t>
      </w:r>
      <w:r w:rsidRPr="00BD4AFB">
        <w:rPr>
          <w:i/>
          <w:color w:val="000000"/>
          <w:lang w:val="ga-IE"/>
        </w:rPr>
        <w:t>)</w:t>
      </w:r>
    </w:p>
    <w:sectPr w:rsidR="009F1BE6" w:rsidRPr="00BD4AFB">
      <w:footnotePr>
        <w:numRestart w:val="eachSect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BE6" w:rsidRDefault="009F1BE6" w:rsidP="009F1BE6">
      <w:r>
        <w:separator/>
      </w:r>
    </w:p>
  </w:endnote>
  <w:endnote w:type="continuationSeparator" w:id="0">
    <w:p w:rsidR="009F1BE6" w:rsidRDefault="009F1BE6" w:rsidP="009F1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BE6" w:rsidRDefault="009F1BE6" w:rsidP="009F1BE6">
      <w:r>
        <w:separator/>
      </w:r>
    </w:p>
  </w:footnote>
  <w:footnote w:type="continuationSeparator" w:id="0">
    <w:p w:rsidR="009F1BE6" w:rsidRDefault="009F1BE6" w:rsidP="009F1BE6">
      <w:r>
        <w:continuationSeparator/>
      </w:r>
    </w:p>
  </w:footnote>
  <w:footnote w:id="1">
    <w:p w:rsidR="009F1BE6" w:rsidRPr="009F1BE6" w:rsidRDefault="009F1BE6" w:rsidP="009F1BE6">
      <w:pPr>
        <w:pStyle w:val="FootnoteText"/>
        <w:ind w:left="709" w:hanging="709"/>
        <w:jc w:val="left"/>
        <w:rPr>
          <w:sz w:val="24"/>
          <w:szCs w:val="24"/>
          <w:lang w:val="ga-IE"/>
        </w:rPr>
      </w:pPr>
      <w:r w:rsidRPr="009F1BE6">
        <w:rPr>
          <w:rStyle w:val="FootnoteReference"/>
          <w:sz w:val="24"/>
          <w:szCs w:val="24"/>
          <w:lang w:val="ga-IE"/>
        </w:rPr>
        <w:footnoteRef/>
      </w:r>
      <w:r w:rsidRPr="009F1BE6">
        <w:rPr>
          <w:sz w:val="24"/>
          <w:szCs w:val="24"/>
          <w:lang w:val="ga-IE"/>
        </w:rPr>
        <w:t xml:space="preserve"> </w:t>
      </w:r>
      <w:r w:rsidRPr="009F1BE6">
        <w:rPr>
          <w:sz w:val="24"/>
          <w:szCs w:val="24"/>
          <w:lang w:val="ga-IE"/>
        </w:rPr>
        <w:tab/>
        <w:t xml:space="preserve">IO C, C/2023/877, 8.12.2023, ELI: </w:t>
      </w:r>
      <w:hyperlink r:id="rId1" w:history="1">
        <w:r w:rsidRPr="00BD4AFB">
          <w:rPr>
            <w:rStyle w:val="Hyperlink"/>
            <w:sz w:val="24"/>
            <w:szCs w:val="24"/>
            <w:lang w:val="ga-IE"/>
          </w:rPr>
          <w:t>http://data.europa.eu/eli/C/2023/877/oj</w:t>
        </w:r>
      </w:hyperlink>
      <w:r w:rsidRPr="009F1BE6">
        <w:rPr>
          <w:sz w:val="24"/>
          <w:szCs w:val="24"/>
          <w:lang w:val="ga-IE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BE6"/>
    <w:rsid w:val="005762E3"/>
    <w:rsid w:val="008272D3"/>
    <w:rsid w:val="008765BE"/>
    <w:rsid w:val="009F1BE6"/>
    <w:rsid w:val="00BD4AFB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41F4"/>
  <w15:chartTrackingRefBased/>
  <w15:docId w15:val="{A8691318-C075-4E63-8494-5600EF09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customStyle="1" w:styleId="ATHeading1">
    <w:name w:val="AT Heading 1"/>
    <w:basedOn w:val="Normal"/>
    <w:next w:val="Normal"/>
    <w:rsid w:val="00DE1672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eastAsia="fr-FR"/>
    </w:rPr>
  </w:style>
  <w:style w:type="paragraph" w:customStyle="1" w:styleId="ATHeading2">
    <w:name w:val="AT Heading 2"/>
    <w:basedOn w:val="Normal"/>
    <w:next w:val="Normal"/>
    <w:rsid w:val="00DE1672"/>
    <w:pPr>
      <w:spacing w:before="120" w:after="120"/>
      <w:jc w:val="left"/>
      <w:outlineLvl w:val="1"/>
    </w:pPr>
    <w:rPr>
      <w:rFonts w:eastAsia="Times New Roman"/>
      <w:b/>
      <w:sz w:val="28"/>
      <w:szCs w:val="20"/>
      <w:lang w:eastAsia="fr-FR"/>
    </w:rPr>
  </w:style>
  <w:style w:type="paragraph" w:customStyle="1" w:styleId="ATHeading3">
    <w:name w:val="AT Heading 3"/>
    <w:basedOn w:val="Normal"/>
    <w:next w:val="Normal"/>
    <w:rsid w:val="00DE1672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eastAsia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1BE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1BE6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9F1BE6"/>
    <w:rPr>
      <w:b w:val="0"/>
      <w:vertAlign w:val="superscript"/>
    </w:rPr>
  </w:style>
  <w:style w:type="character" w:styleId="Hyperlink">
    <w:name w:val="Hyperlink"/>
    <w:basedOn w:val="DefaultParagraphFont"/>
    <w:uiPriority w:val="99"/>
    <w:unhideWhenUsed/>
    <w:rsid w:val="009F1BE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D4AFB"/>
    <w:pPr>
      <w:spacing w:before="100" w:beforeAutospacing="1" w:after="100" w:afterAutospacing="1"/>
      <w:jc w:val="left"/>
    </w:pPr>
    <w:rPr>
      <w:rFonts w:eastAsia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6D73D-278F-4A30-AC23-B7E3DDA7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383</Words>
  <Characters>2187</Characters>
  <Application>Microsoft Office Word</Application>
  <DocSecurity>0</DocSecurity>
  <Lines>18</Lines>
  <Paragraphs>5</Paragraphs>
  <ScaleCrop>false</ScaleCrop>
  <Company>European Parliament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Lyndsey</dc:creator>
  <cp:keywords/>
  <dc:description/>
  <cp:lastModifiedBy>NI FHAIRCHEALLAIGH Rionach</cp:lastModifiedBy>
  <cp:revision>3</cp:revision>
  <dcterms:created xsi:type="dcterms:W3CDTF">2024-10-17T12:59:00Z</dcterms:created>
  <dcterms:modified xsi:type="dcterms:W3CDTF">2025-01-17T14:35:00Z</dcterms:modified>
</cp:coreProperties>
</file>