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4464" w:rsidTr="0010095E">
        <w:trPr>
          <w:trHeight w:hRule="exact" w:val="1418"/>
        </w:trPr>
        <w:tc>
          <w:tcPr>
            <w:tcW w:w="6804" w:type="dxa"/>
            <w:shd w:val="clear" w:color="auto" w:fill="auto"/>
            <w:vAlign w:val="center"/>
          </w:tcPr>
          <w:p w:rsidR="00751A4A" w:rsidRPr="00C24464" w:rsidRDefault="008A57D7" w:rsidP="0010095E">
            <w:pPr>
              <w:pStyle w:val="EPName"/>
            </w:pPr>
            <w:r w:rsidRPr="00C24464">
              <w:t>Parlamentul European</w:t>
            </w:r>
          </w:p>
          <w:p w:rsidR="00751A4A" w:rsidRPr="00C24464" w:rsidRDefault="00817416" w:rsidP="00756632">
            <w:pPr>
              <w:pStyle w:val="EPTerm"/>
              <w:rPr>
                <w:rStyle w:val="HideTWBExt"/>
                <w:noProof w:val="0"/>
                <w:vanish w:val="0"/>
                <w:color w:val="auto"/>
              </w:rPr>
            </w:pPr>
            <w:r w:rsidRPr="00C24464">
              <w:t>2019-2024</w:t>
            </w:r>
          </w:p>
        </w:tc>
        <w:tc>
          <w:tcPr>
            <w:tcW w:w="2268" w:type="dxa"/>
            <w:shd w:val="clear" w:color="auto" w:fill="auto"/>
          </w:tcPr>
          <w:p w:rsidR="00751A4A" w:rsidRPr="00C24464" w:rsidRDefault="00187494" w:rsidP="0010095E">
            <w:pPr>
              <w:pStyle w:val="EPLogo"/>
            </w:pPr>
            <w:r w:rsidRPr="00C244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24464" w:rsidRDefault="00D058B8" w:rsidP="004C5D52">
      <w:pPr>
        <w:pStyle w:val="LineTop"/>
      </w:pPr>
    </w:p>
    <w:p w:rsidR="00680577" w:rsidRPr="00C24464" w:rsidRDefault="008A57D7" w:rsidP="00680577">
      <w:pPr>
        <w:pStyle w:val="EPBodyTA1"/>
      </w:pPr>
      <w:r w:rsidRPr="00C24464">
        <w:t>TEXTE ADOPTATE</w:t>
      </w:r>
    </w:p>
    <w:p w:rsidR="00D058B8" w:rsidRPr="00C24464" w:rsidRDefault="00D058B8" w:rsidP="00D058B8">
      <w:pPr>
        <w:pStyle w:val="LineBottom"/>
      </w:pPr>
    </w:p>
    <w:p w:rsidR="008A57D7" w:rsidRPr="00C24464" w:rsidRDefault="008A57D7" w:rsidP="008A57D7">
      <w:pPr>
        <w:pStyle w:val="ATHeading1"/>
      </w:pPr>
      <w:bookmarkStart w:id="0" w:name="TANumber"/>
      <w:r w:rsidRPr="00C24464">
        <w:t>P9_TA(2024)0</w:t>
      </w:r>
      <w:bookmarkEnd w:id="0"/>
      <w:r w:rsidR="008E72E3" w:rsidRPr="00C24464">
        <w:t>205</w:t>
      </w:r>
    </w:p>
    <w:p w:rsidR="008A57D7" w:rsidRPr="00C24464" w:rsidRDefault="008A57D7" w:rsidP="008A57D7">
      <w:pPr>
        <w:pStyle w:val="ATHeading2"/>
      </w:pPr>
      <w:bookmarkStart w:id="1" w:name="title"/>
      <w:r w:rsidRPr="00C24464">
        <w:t>Contabilizarea emisiilor de gaze cu efect de seră generate de serviciile de transport</w:t>
      </w:r>
      <w:bookmarkEnd w:id="1"/>
    </w:p>
    <w:p w:rsidR="008A57D7" w:rsidRPr="00C24464" w:rsidRDefault="008A57D7" w:rsidP="008A57D7">
      <w:pPr>
        <w:rPr>
          <w:i/>
          <w:vanish/>
        </w:rPr>
      </w:pPr>
      <w:r w:rsidRPr="00C24464">
        <w:rPr>
          <w:i/>
        </w:rPr>
        <w:fldChar w:fldCharType="begin"/>
      </w:r>
      <w:r w:rsidRPr="00C24464">
        <w:rPr>
          <w:i/>
        </w:rPr>
        <w:instrText xml:space="preserve"> TC"(</w:instrText>
      </w:r>
      <w:bookmarkStart w:id="2" w:name="DocNumber"/>
      <w:r w:rsidRPr="00C24464">
        <w:rPr>
          <w:i/>
        </w:rPr>
        <w:instrText>A9-0070/2024</w:instrText>
      </w:r>
      <w:bookmarkEnd w:id="2"/>
      <w:r w:rsidRPr="00C24464">
        <w:rPr>
          <w:i/>
        </w:rPr>
        <w:instrText xml:space="preserve"> - Raportori: Pascal Canfin, Barbara Thaler)"\l3 \n&gt; \* MERGEFORMAT </w:instrText>
      </w:r>
      <w:r w:rsidRPr="00C24464">
        <w:rPr>
          <w:i/>
        </w:rPr>
        <w:fldChar w:fldCharType="end"/>
      </w:r>
    </w:p>
    <w:p w:rsidR="008A57D7" w:rsidRPr="00C24464" w:rsidRDefault="008A57D7" w:rsidP="008A57D7">
      <w:pPr>
        <w:rPr>
          <w:vanish/>
        </w:rPr>
      </w:pPr>
      <w:bookmarkStart w:id="3" w:name="Commission"/>
      <w:r w:rsidRPr="00C24464">
        <w:rPr>
          <w:vanish/>
        </w:rPr>
        <w:t>Comisia pentru mediu, sănătate publică și siguranță</w:t>
      </w:r>
      <w:r w:rsidR="00681491" w:rsidRPr="00C24464">
        <w:rPr>
          <w:vanish/>
        </w:rPr>
        <w:t xml:space="preserve"> alimentară, Comisia pentru transport și turism</w:t>
      </w:r>
      <w:bookmarkEnd w:id="3"/>
    </w:p>
    <w:p w:rsidR="008A57D7" w:rsidRPr="00C24464" w:rsidRDefault="008A57D7" w:rsidP="008A57D7">
      <w:pPr>
        <w:rPr>
          <w:vanish/>
        </w:rPr>
      </w:pPr>
      <w:bookmarkStart w:id="4" w:name="PE"/>
      <w:r w:rsidRPr="00C24464">
        <w:rPr>
          <w:vanish/>
        </w:rPr>
        <w:t>PE757.207</w:t>
      </w:r>
      <w:bookmarkEnd w:id="4"/>
    </w:p>
    <w:p w:rsidR="008A57D7" w:rsidRPr="00C24464" w:rsidRDefault="008A57D7" w:rsidP="008A57D7">
      <w:pPr>
        <w:pStyle w:val="ATHeading3"/>
      </w:pPr>
      <w:bookmarkStart w:id="5" w:name="Sujet"/>
      <w:r w:rsidRPr="00C24464">
        <w:t>Rezoluția legislativă a Parlamentului European din 1</w:t>
      </w:r>
      <w:r w:rsidR="00E54409" w:rsidRPr="00C24464">
        <w:t>0</w:t>
      </w:r>
      <w:r w:rsidRPr="00C24464">
        <w:t xml:space="preserve"> aprilie 2024 referitoare la propunerea de regulament al Parlamentului European și al Consiliului privind contabilizarea emisiilor de gaze cu efect de seră generate de serviciile de transport</w:t>
      </w:r>
      <w:bookmarkEnd w:id="5"/>
      <w:r w:rsidRPr="00C24464">
        <w:t xml:space="preserve"> </w:t>
      </w:r>
      <w:bookmarkStart w:id="6" w:name="References"/>
      <w:r w:rsidRPr="00C24464">
        <w:t>(COM(2023)0441 – C9-0305/2023 – 2023/0266(COD))</w:t>
      </w:r>
      <w:bookmarkEnd w:id="6"/>
    </w:p>
    <w:p w:rsidR="00582D94" w:rsidRPr="00C24464" w:rsidRDefault="00582D94" w:rsidP="00C24464">
      <w:pPr>
        <w:pStyle w:val="NormalBold"/>
        <w:spacing w:before="240"/>
      </w:pPr>
      <w:bookmarkStart w:id="7" w:name="TextBodyBegin"/>
      <w:bookmarkEnd w:id="7"/>
      <w:r w:rsidRPr="00C24464">
        <w:t>(Procedura legislativă ordinară: prima lectură)</w:t>
      </w:r>
    </w:p>
    <w:p w:rsidR="00582D94" w:rsidRPr="00C24464" w:rsidRDefault="00582D94" w:rsidP="00582D94">
      <w:pPr>
        <w:pStyle w:val="EPComma"/>
      </w:pPr>
      <w:r w:rsidRPr="00C24464">
        <w:rPr>
          <w:i/>
          <w:iCs/>
        </w:rPr>
        <w:t>Parlamentul European</w:t>
      </w:r>
      <w:r w:rsidRPr="00C24464">
        <w:t>,</w:t>
      </w:r>
    </w:p>
    <w:p w:rsidR="00582D94" w:rsidRPr="00C24464" w:rsidRDefault="00582D94" w:rsidP="00582D94">
      <w:pPr>
        <w:pStyle w:val="NormalHanging12a"/>
      </w:pPr>
      <w:r w:rsidRPr="00C24464">
        <w:t>–</w:t>
      </w:r>
      <w:r w:rsidRPr="00C24464">
        <w:tab/>
        <w:t>având în vedere propunerea Comisiei prezentată Parlamentului European și Consiliului (COM(2023)0441),</w:t>
      </w:r>
    </w:p>
    <w:p w:rsidR="00582D94" w:rsidRPr="00C24464" w:rsidRDefault="00582D94" w:rsidP="00582D94">
      <w:pPr>
        <w:pStyle w:val="NormalHanging12a"/>
      </w:pPr>
      <w:r w:rsidRPr="00C24464">
        <w:t>–</w:t>
      </w:r>
      <w:r w:rsidRPr="00C24464">
        <w:tab/>
        <w:t>având în vedere articolul 294 alineatul (2), articolul 91 alineatul (1) și articolul 100 alineatul (2) din Tratatul privind funcționarea Uniunii Europene, în temeiul cărora propunerea a fost prezentată de către Comisie (C9</w:t>
      </w:r>
      <w:r w:rsidRPr="00C24464">
        <w:noBreakHyphen/>
        <w:t>0305/2023),</w:t>
      </w:r>
    </w:p>
    <w:p w:rsidR="00582D94" w:rsidRPr="00C24464" w:rsidRDefault="00582D94" w:rsidP="00582D94">
      <w:pPr>
        <w:pStyle w:val="NormalHanging12a"/>
      </w:pPr>
      <w:r w:rsidRPr="00C24464">
        <w:t>–</w:t>
      </w:r>
      <w:r w:rsidRPr="00C24464">
        <w:tab/>
        <w:t>având în vedere articolul 294 alineatul (3) din Tratatul privind funcționarea Uniunii Europene,</w:t>
      </w:r>
    </w:p>
    <w:p w:rsidR="00582D94" w:rsidRPr="00C24464" w:rsidRDefault="00582D94" w:rsidP="00582D94">
      <w:pPr>
        <w:pStyle w:val="NormalHanging12a"/>
      </w:pPr>
      <w:r w:rsidRPr="00C24464">
        <w:t>–</w:t>
      </w:r>
      <w:r w:rsidRPr="00C24464">
        <w:tab/>
        <w:t>având în vedere avizul Comitetului Economic și Social European</w:t>
      </w:r>
      <w:r w:rsidRPr="00C24464">
        <w:rPr>
          <w:rStyle w:val="FootnoteReference"/>
        </w:rPr>
        <w:footnoteReference w:id="1"/>
      </w:r>
      <w:r w:rsidRPr="00C24464">
        <w:t>,</w:t>
      </w:r>
    </w:p>
    <w:p w:rsidR="00582D94" w:rsidRPr="00C24464" w:rsidRDefault="00582D94" w:rsidP="00582D94">
      <w:pPr>
        <w:pStyle w:val="NormalHanging12a"/>
      </w:pPr>
      <w:r w:rsidRPr="00C24464">
        <w:t>–</w:t>
      </w:r>
      <w:r w:rsidRPr="00C24464">
        <w:tab/>
        <w:t>având în vedere avizul Comitetului Regiunilor</w:t>
      </w:r>
      <w:r w:rsidRPr="00C24464">
        <w:rPr>
          <w:rStyle w:val="FootnoteReference"/>
          <w:szCs w:val="24"/>
        </w:rPr>
        <w:footnoteReference w:id="2"/>
      </w:r>
      <w:r w:rsidRPr="00C24464">
        <w:t>,</w:t>
      </w:r>
    </w:p>
    <w:p w:rsidR="00582D94" w:rsidRPr="00C24464" w:rsidRDefault="00582D94" w:rsidP="00582D94">
      <w:pPr>
        <w:pStyle w:val="NormalHanging12a"/>
      </w:pPr>
      <w:r w:rsidRPr="00C24464">
        <w:t>–</w:t>
      </w:r>
      <w:r w:rsidRPr="00C24464">
        <w:tab/>
        <w:t>având în vedere articolul 59 din Regulamentul său de procedură,</w:t>
      </w:r>
    </w:p>
    <w:p w:rsidR="00582D94" w:rsidRPr="00C24464" w:rsidRDefault="00582D94" w:rsidP="00582D94">
      <w:pPr>
        <w:pStyle w:val="NormalHanging12a"/>
      </w:pPr>
      <w:r w:rsidRPr="00C24464">
        <w:t>–</w:t>
      </w:r>
      <w:r w:rsidRPr="00C24464">
        <w:tab/>
        <w:t>având în vedere deliberările comune ale Comisiei pentru mediu, sănătate publică și siguranță alimentară și ale Comisiei pentru transport și turism, în temeiul articolului 58 din Regulamentul său de procedură,</w:t>
      </w:r>
    </w:p>
    <w:p w:rsidR="00582D94" w:rsidRPr="00C24464" w:rsidRDefault="00582D94" w:rsidP="00582D94">
      <w:pPr>
        <w:pStyle w:val="NormalHanging12a"/>
      </w:pPr>
      <w:r w:rsidRPr="00C24464">
        <w:t>–</w:t>
      </w:r>
      <w:r w:rsidRPr="00C24464">
        <w:tab/>
        <w:t xml:space="preserve">având în vedere raportul Comisiei pentru mediu, sănătate publică și siguranță alimentară </w:t>
      </w:r>
      <w:r w:rsidRPr="00C24464">
        <w:lastRenderedPageBreak/>
        <w:t>și Comisiei pentru transport și turism (A9-0070/2024),</w:t>
      </w:r>
    </w:p>
    <w:p w:rsidR="00582D94" w:rsidRPr="00C24464" w:rsidRDefault="00582D94" w:rsidP="00582D94">
      <w:pPr>
        <w:pStyle w:val="NormalHanging12a"/>
      </w:pPr>
      <w:r w:rsidRPr="00C24464">
        <w:t>1.</w:t>
      </w:r>
      <w:r w:rsidRPr="00C24464">
        <w:tab/>
        <w:t>adoptă poziția sa în primă lectură prezentată în continuare;</w:t>
      </w:r>
    </w:p>
    <w:p w:rsidR="00582D94" w:rsidRPr="00C24464" w:rsidRDefault="00582D94" w:rsidP="00582D94">
      <w:pPr>
        <w:pStyle w:val="NormalHanging12a"/>
      </w:pPr>
      <w:r w:rsidRPr="00C24464">
        <w:t>2.</w:t>
      </w:r>
      <w:r w:rsidRPr="00C24464">
        <w:tab/>
        <w:t>solicită Comisiei să îl sesizeze din nou în cazul în care își înlocuiește, își modifică în mod substanțial sau intenționează să-și modifice în mod substanțial propunerea;</w:t>
      </w:r>
    </w:p>
    <w:p w:rsidR="00C24464" w:rsidRPr="00C24464" w:rsidRDefault="00582D94" w:rsidP="00C24464">
      <w:pPr>
        <w:widowControl/>
        <w:spacing w:after="240"/>
        <w:ind w:left="567" w:hanging="567"/>
        <w:sectPr w:rsidR="00C24464" w:rsidRPr="00C24464">
          <w:footerReference w:type="even" r:id="rId9"/>
          <w:footerReference w:type="first" r:id="rId10"/>
          <w:footnotePr>
            <w:numRestart w:val="eachSect"/>
          </w:footnotePr>
          <w:pgSz w:w="11909" w:h="16834"/>
          <w:pgMar w:top="1134" w:right="1417" w:bottom="1417" w:left="1417" w:header="1134" w:footer="567" w:gutter="0"/>
          <w:cols w:space="720"/>
        </w:sectPr>
      </w:pPr>
      <w:r w:rsidRPr="00C24464">
        <w:t>3.</w:t>
      </w:r>
      <w:r w:rsidRPr="00C24464">
        <w:tab/>
        <w:t>încredințează Președintei sarcina de a transmite Consiliului și Comisiei, precum și parlamentelor naționale poziția Parlamentului.</w:t>
      </w:r>
    </w:p>
    <w:p w:rsidR="00C24464" w:rsidRPr="00C24464" w:rsidRDefault="00C24464" w:rsidP="00C24464">
      <w:pPr>
        <w:autoSpaceDE w:val="0"/>
        <w:autoSpaceDN w:val="0"/>
        <w:adjustRightInd w:val="0"/>
        <w:spacing w:after="240"/>
        <w:rPr>
          <w:rFonts w:eastAsia="Calibri"/>
          <w:b/>
          <w:bCs/>
          <w:color w:val="000000"/>
        </w:rPr>
      </w:pPr>
      <w:r w:rsidRPr="00C24464">
        <w:rPr>
          <w:rFonts w:eastAsia="Calibri"/>
          <w:b/>
          <w:bCs/>
          <w:color w:val="000000"/>
        </w:rPr>
        <w:lastRenderedPageBreak/>
        <w:t>P9_TC1-COD(2023)0266</w:t>
      </w:r>
    </w:p>
    <w:p w:rsidR="00C24464" w:rsidRDefault="00C24464" w:rsidP="00C24464">
      <w:pPr>
        <w:widowControl/>
        <w:rPr>
          <w:rFonts w:eastAsia="Calibri"/>
          <w:b/>
          <w:bCs/>
        </w:rPr>
      </w:pPr>
      <w:r w:rsidRPr="00C24464">
        <w:rPr>
          <w:rFonts w:eastAsia="Calibri"/>
          <w:b/>
          <w:bCs/>
        </w:rPr>
        <w:t xml:space="preserve">Poziția Parlamentului European adoptată în primă lectură la </w:t>
      </w:r>
      <w:r w:rsidR="00CF6CD1">
        <w:rPr>
          <w:rFonts w:eastAsia="Calibri"/>
          <w:b/>
          <w:bCs/>
        </w:rPr>
        <w:t>10 aprilie</w:t>
      </w:r>
      <w:r w:rsidRPr="00C24464">
        <w:rPr>
          <w:rFonts w:eastAsia="Calibri"/>
          <w:b/>
          <w:bCs/>
        </w:rPr>
        <w:t xml:space="preserve"> 2024 în vederea adoptării Regulamentului (UE) 2024/… al Parlamentului European și al Consiliului privind contabilizarea emisiilor de gaze cu efect de seră generate de serviciile de transport</w:t>
      </w:r>
    </w:p>
    <w:p w:rsidR="00C24464" w:rsidRPr="00C24464" w:rsidRDefault="00C24464" w:rsidP="00C24464">
      <w:pPr>
        <w:widowControl/>
        <w:spacing w:before="360"/>
        <w:jc w:val="center"/>
      </w:pPr>
      <w:r w:rsidRPr="00C24464">
        <w:t>(Text cu relevanță pentru SEE)</w:t>
      </w:r>
    </w:p>
    <w:p w:rsidR="00C24464" w:rsidRPr="00C24464" w:rsidRDefault="00C24464" w:rsidP="00C24464">
      <w:pPr>
        <w:keepNext/>
        <w:spacing w:before="600" w:after="120" w:line="360" w:lineRule="auto"/>
        <w:rPr>
          <w:szCs w:val="24"/>
          <w:lang w:eastAsia="en-US"/>
        </w:rPr>
      </w:pPr>
      <w:r w:rsidRPr="00C24464">
        <w:rPr>
          <w:szCs w:val="24"/>
          <w:lang w:eastAsia="en-US"/>
        </w:rPr>
        <w:t>PARLAMENTUL EUROPEAN ȘI CONSILIUL UNIUNII EUROPENE,</w:t>
      </w:r>
    </w:p>
    <w:p w:rsidR="00C24464" w:rsidRPr="00C24464" w:rsidRDefault="00C24464" w:rsidP="00C24464">
      <w:pPr>
        <w:spacing w:before="120" w:after="120" w:line="360" w:lineRule="auto"/>
        <w:rPr>
          <w:lang w:eastAsia="en-US"/>
        </w:rPr>
      </w:pPr>
      <w:r w:rsidRPr="00C24464">
        <w:rPr>
          <w:lang w:eastAsia="en-US"/>
        </w:rPr>
        <w:t>având în vedere Tratatul privind funcționarea Uniunii Europene, în special articolul 91 alineatul (1) și articolul 100 alineatul (2),</w:t>
      </w:r>
    </w:p>
    <w:p w:rsidR="00C24464" w:rsidRPr="00C24464" w:rsidRDefault="00C24464" w:rsidP="00C24464">
      <w:pPr>
        <w:spacing w:before="120" w:after="120" w:line="360" w:lineRule="auto"/>
        <w:rPr>
          <w:lang w:eastAsia="en-US"/>
        </w:rPr>
      </w:pPr>
      <w:r w:rsidRPr="00C24464">
        <w:rPr>
          <w:lang w:eastAsia="en-US"/>
        </w:rPr>
        <w:t>având în vedere propunerea Comisiei Europene,</w:t>
      </w:r>
    </w:p>
    <w:p w:rsidR="00C24464" w:rsidRPr="00C24464" w:rsidRDefault="00C24464" w:rsidP="00C24464">
      <w:pPr>
        <w:spacing w:before="120" w:after="120" w:line="360" w:lineRule="auto"/>
        <w:rPr>
          <w:lang w:eastAsia="en-US"/>
        </w:rPr>
      </w:pPr>
      <w:r w:rsidRPr="00C24464">
        <w:rPr>
          <w:lang w:eastAsia="en-US"/>
        </w:rPr>
        <w:t>după transmiterea proiectului de act legislativ către parlamentele naționale,</w:t>
      </w:r>
    </w:p>
    <w:p w:rsidR="00C24464" w:rsidRPr="00C24464" w:rsidRDefault="00C24464" w:rsidP="00C24464">
      <w:pPr>
        <w:spacing w:before="120" w:after="120" w:line="360" w:lineRule="auto"/>
        <w:rPr>
          <w:lang w:eastAsia="en-US"/>
        </w:rPr>
      </w:pPr>
      <w:r w:rsidRPr="00C24464">
        <w:rPr>
          <w:lang w:eastAsia="en-US"/>
        </w:rPr>
        <w:t>având în vedere avizul Comitetului Economic și Social European</w:t>
      </w:r>
      <w:r w:rsidRPr="00C24464">
        <w:rPr>
          <w:vertAlign w:val="superscript"/>
          <w:lang w:eastAsia="en-US"/>
        </w:rPr>
        <w:footnoteReference w:id="3"/>
      </w:r>
      <w:r w:rsidRPr="00C24464">
        <w:rPr>
          <w:lang w:eastAsia="en-US"/>
        </w:rPr>
        <w:t>,</w:t>
      </w:r>
    </w:p>
    <w:p w:rsidR="00C24464" w:rsidRPr="00C24464" w:rsidRDefault="00C24464" w:rsidP="00C24464">
      <w:pPr>
        <w:spacing w:before="120" w:after="120" w:line="360" w:lineRule="auto"/>
        <w:rPr>
          <w:lang w:eastAsia="en-US"/>
        </w:rPr>
      </w:pPr>
      <w:r w:rsidRPr="00C24464">
        <w:rPr>
          <w:lang w:eastAsia="en-US"/>
        </w:rPr>
        <w:t>având în vedere avizul Comitetului Regiunilor</w:t>
      </w:r>
      <w:r w:rsidRPr="00C24464">
        <w:rPr>
          <w:vertAlign w:val="superscript"/>
          <w:lang w:eastAsia="en-US"/>
        </w:rPr>
        <w:footnoteReference w:id="4"/>
      </w:r>
      <w:r w:rsidRPr="00C24464">
        <w:rPr>
          <w:lang w:eastAsia="en-US"/>
        </w:rPr>
        <w:t>,</w:t>
      </w:r>
    </w:p>
    <w:p w:rsidR="00C24464" w:rsidRPr="00C24464" w:rsidRDefault="00C24464" w:rsidP="00C24464">
      <w:pPr>
        <w:spacing w:before="120" w:after="120" w:line="360" w:lineRule="auto"/>
        <w:rPr>
          <w:lang w:eastAsia="en-US"/>
        </w:rPr>
      </w:pPr>
      <w:r w:rsidRPr="00C24464">
        <w:rPr>
          <w:lang w:eastAsia="en-US"/>
        </w:rPr>
        <w:t>hotărând în conformitate cu procedura legislativă ordinară,</w:t>
      </w:r>
    </w:p>
    <w:p w:rsidR="00C24464" w:rsidRDefault="00C24464">
      <w:pPr>
        <w:widowControl/>
        <w:rPr>
          <w:lang w:eastAsia="en-US"/>
        </w:rPr>
      </w:pPr>
      <w:r>
        <w:rPr>
          <w:lang w:eastAsia="en-US"/>
        </w:rPr>
        <w:br w:type="page"/>
      </w:r>
    </w:p>
    <w:p w:rsidR="00C24464" w:rsidRPr="00C24464" w:rsidRDefault="00C24464" w:rsidP="00C24464">
      <w:pPr>
        <w:spacing w:before="120" w:after="120" w:line="360" w:lineRule="auto"/>
        <w:rPr>
          <w:lang w:eastAsia="en-US"/>
        </w:rPr>
      </w:pPr>
      <w:r w:rsidRPr="00C24464">
        <w:rPr>
          <w:lang w:eastAsia="en-US"/>
        </w:rPr>
        <w:lastRenderedPageBreak/>
        <w:t>întrucât:</w:t>
      </w:r>
    </w:p>
    <w:p w:rsidR="00C24464" w:rsidRPr="00C24464" w:rsidRDefault="00C24464" w:rsidP="00C24464">
      <w:pPr>
        <w:spacing w:before="120" w:after="120" w:line="360" w:lineRule="auto"/>
        <w:ind w:left="850" w:hanging="850"/>
        <w:rPr>
          <w:b/>
          <w:szCs w:val="24"/>
          <w:lang w:eastAsia="en-US"/>
        </w:rPr>
      </w:pPr>
      <w:r w:rsidRPr="00C24464">
        <w:rPr>
          <w:szCs w:val="24"/>
          <w:lang w:eastAsia="en-US"/>
        </w:rPr>
        <w:t>(1)</w:t>
      </w:r>
      <w:r w:rsidRPr="00C24464">
        <w:rPr>
          <w:szCs w:val="24"/>
          <w:lang w:eastAsia="en-US"/>
        </w:rPr>
        <w:tab/>
        <w:t xml:space="preserve">Sprijinirea eforturilor pentru o mai bună sustenabilitate și eficiență a sistemului de transport al Uniunii este o condiție prealabilă pentru menținerea unei traiectorii stabile către neutralitatea climatică până </w:t>
      </w:r>
      <w:r w:rsidRPr="00C24464">
        <w:rPr>
          <w:b/>
          <w:i/>
          <w:szCs w:val="24"/>
          <w:lang w:eastAsia="en-US"/>
        </w:rPr>
        <w:t xml:space="preserve">cel târziu </w:t>
      </w:r>
      <w:r w:rsidRPr="00C24464">
        <w:rPr>
          <w:szCs w:val="24"/>
          <w:lang w:eastAsia="en-US"/>
        </w:rPr>
        <w:t xml:space="preserve">în 2050, în același timp ținând seama în mod corespunzător de necesitatea de a </w:t>
      </w:r>
      <w:r w:rsidRPr="00C24464">
        <w:rPr>
          <w:b/>
          <w:i/>
          <w:szCs w:val="24"/>
          <w:lang w:eastAsia="en-US"/>
        </w:rPr>
        <w:t xml:space="preserve">asigura o tranziție echitabilă și favorabilă incluziunii, de a </w:t>
      </w:r>
      <w:r w:rsidRPr="00C24464">
        <w:rPr>
          <w:szCs w:val="24"/>
          <w:lang w:eastAsia="en-US"/>
        </w:rPr>
        <w:t>menține creșterea continuă și</w:t>
      </w:r>
      <w:r w:rsidRPr="00C24464">
        <w:rPr>
          <w:b/>
          <w:i/>
          <w:szCs w:val="24"/>
          <w:lang w:eastAsia="en-US"/>
        </w:rPr>
        <w:t xml:space="preserve"> de a consolida</w:t>
      </w:r>
      <w:r w:rsidRPr="00C24464">
        <w:rPr>
          <w:szCs w:val="24"/>
          <w:lang w:eastAsia="en-US"/>
        </w:rPr>
        <w:t xml:space="preserve"> competitivitatea industriei europene.</w:t>
      </w:r>
      <w:r>
        <w:rPr>
          <w:b/>
          <w:szCs w:val="24"/>
          <w:lang w:eastAsia="en-US"/>
        </w:rPr>
        <w:t xml:space="preserve"> [AM 1]</w:t>
      </w:r>
    </w:p>
    <w:p w:rsidR="00C24464" w:rsidRPr="00C24464" w:rsidRDefault="00C24464" w:rsidP="00C24464">
      <w:pPr>
        <w:spacing w:before="120" w:after="120" w:line="360" w:lineRule="auto"/>
        <w:ind w:left="850" w:hanging="850"/>
        <w:rPr>
          <w:b/>
          <w:szCs w:val="24"/>
          <w:lang w:eastAsia="en-US"/>
        </w:rPr>
      </w:pPr>
      <w:r w:rsidRPr="00C24464">
        <w:rPr>
          <w:szCs w:val="24"/>
          <w:lang w:eastAsia="en-US"/>
        </w:rPr>
        <w:t>(2)</w:t>
      </w:r>
      <w:r w:rsidRPr="00C24464">
        <w:rPr>
          <w:szCs w:val="24"/>
          <w:lang w:eastAsia="en-US"/>
        </w:rPr>
        <w:tab/>
        <w:t>Contabilizarea emisiilor de gaze cu efect de seră este utilizată în diferite sectoare economice – inclusiv în sectorul transporturilor – pentru cuantificarea datelor privind emisiile de gaze cu efect de seră provenite din activități specifice ale întreprinderilor și ale persoanelor fizice. O mai bună informare cu privire la performanța serviciilor de transport este un instrument puternic pentru</w:t>
      </w:r>
      <w:r w:rsidRPr="00C24464">
        <w:rPr>
          <w:b/>
          <w:i/>
          <w:szCs w:val="24"/>
          <w:lang w:eastAsia="en-US"/>
        </w:rPr>
        <w:t xml:space="preserve"> a reduce amprenta de carbon a achizițiilor publice,</w:t>
      </w:r>
      <w:r w:rsidRPr="00C24464">
        <w:rPr>
          <w:szCs w:val="24"/>
          <w:lang w:eastAsia="en-US"/>
        </w:rPr>
        <w:t xml:space="preserve"> a crea stimulente adecvate pentru ca utilizatorii serviciilor de transport să facă alegeri mai sustenabile și pentru a influența deciziile comerciale ale organizatorilor și operatorilor de transport. Disponibilitatea unor date fiabile și comparabile privind emisiile de gaze cu efect de seră este indispensabilă pentru a crea aceste stimulente și, astfel, a stimula schimbări comportamentale în rândul consumatorilor și al întreprinderilor pentru a contribui la obiectivele Pactului verde european</w:t>
      </w:r>
      <w:r w:rsidRPr="00C24464">
        <w:rPr>
          <w:szCs w:val="24"/>
          <w:vertAlign w:val="superscript"/>
          <w:lang w:eastAsia="en-US"/>
        </w:rPr>
        <w:footnoteReference w:id="5"/>
      </w:r>
      <w:r w:rsidRPr="00C24464">
        <w:rPr>
          <w:szCs w:val="24"/>
          <w:lang w:eastAsia="en-US"/>
        </w:rPr>
        <w:t xml:space="preserve"> referitoare la transporturi și ale Legii europene a climei.</w:t>
      </w:r>
      <w:r>
        <w:rPr>
          <w:b/>
          <w:szCs w:val="24"/>
          <w:lang w:eastAsia="en-US"/>
        </w:rPr>
        <w:t xml:space="preserve"> [AM 2]</w:t>
      </w:r>
    </w:p>
    <w:p w:rsidR="00C24464" w:rsidRDefault="00C24464">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b/>
          <w:szCs w:val="24"/>
          <w:lang w:eastAsia="en-US"/>
        </w:rPr>
      </w:pPr>
      <w:r w:rsidRPr="00C24464">
        <w:rPr>
          <w:szCs w:val="24"/>
          <w:lang w:eastAsia="en-US"/>
        </w:rPr>
        <w:lastRenderedPageBreak/>
        <w:t>(3)</w:t>
      </w:r>
      <w:r w:rsidRPr="00C24464">
        <w:rPr>
          <w:szCs w:val="24"/>
          <w:lang w:eastAsia="en-US"/>
        </w:rPr>
        <w:tab/>
        <w:t>În pofida interesului tot mai mare al părților interesate din domeniul transporturilor, adoptarea generală a contabilizării emisiilor de gaze cu efect de seră în cadrul serviciilor de transport este încă redusă. În majoritatea cazurilor, utilizatorii nu obțin informații exacte cu privire la performanța serviciilor de transport, iar organizatorii și operatorii de servicii de transport nu își calculează și nu își publică emisiile. Se observă o adoptare disproporționat de scăzută a contabilizării emisiilor de gaze cu efect de seră în special în rândul întreprinderilor mici și mijlocii (IMM-uri), care reprezintă marea majoritate a întreprinderilor care oferă servicii de transport pe piața UE.</w:t>
      </w:r>
      <w:r w:rsidRPr="00C24464">
        <w:rPr>
          <w:b/>
          <w:i/>
          <w:szCs w:val="24"/>
          <w:lang w:eastAsia="en-US"/>
        </w:rPr>
        <w:t xml:space="preserve"> De fapt, IMM-urile se confruntă în mod disproporționat cu mai multe sarcini financiare și birocratice atunci când decid să își contabilizeze emisiile de gaze cu efect de seră.</w:t>
      </w:r>
      <w:r>
        <w:rPr>
          <w:b/>
          <w:szCs w:val="24"/>
          <w:lang w:eastAsia="en-US"/>
        </w:rPr>
        <w:t xml:space="preserve"> [AM 3]</w:t>
      </w:r>
    </w:p>
    <w:p w:rsidR="00C24464" w:rsidRPr="00C24464" w:rsidRDefault="00C24464" w:rsidP="00C24464">
      <w:pPr>
        <w:spacing w:before="120" w:after="120" w:line="360" w:lineRule="auto"/>
        <w:ind w:left="850" w:hanging="850"/>
        <w:rPr>
          <w:szCs w:val="24"/>
          <w:lang w:eastAsia="en-US"/>
        </w:rPr>
      </w:pPr>
      <w:r w:rsidRPr="00C24464">
        <w:rPr>
          <w:szCs w:val="24"/>
          <w:lang w:eastAsia="en-US"/>
        </w:rPr>
        <w:t>(4)</w:t>
      </w:r>
      <w:r w:rsidRPr="00C24464">
        <w:rPr>
          <w:szCs w:val="24"/>
          <w:lang w:eastAsia="en-US"/>
        </w:rPr>
        <w:tab/>
        <w:t>În 2011, Comisia Europeană a adoptat Cartea albă privind transporturile</w:t>
      </w:r>
      <w:r w:rsidRPr="00C24464">
        <w:rPr>
          <w:szCs w:val="24"/>
          <w:vertAlign w:val="superscript"/>
          <w:lang w:eastAsia="en-US"/>
        </w:rPr>
        <w:footnoteReference w:id="6"/>
      </w:r>
      <w:r w:rsidRPr="00C24464">
        <w:rPr>
          <w:szCs w:val="24"/>
          <w:lang w:eastAsia="en-US"/>
        </w:rPr>
        <w:t>, care a prezentat o viziune asupra viitorului sistemului de transport al UE și a definit o agendă politică pentru a aborda provocările viitoare din domeniul transporturilor, în special necesitatea de a menține și de a dezvolta mobilitatea și de a reduce în mod considerabil amprenta de carbon a operațiunilor logistice și de transport.</w:t>
      </w:r>
    </w:p>
    <w:p w:rsidR="00457AD1" w:rsidRDefault="00457AD1">
      <w:pPr>
        <w:widowControl/>
        <w:rPr>
          <w:szCs w:val="24"/>
          <w:lang w:eastAsia="en-US"/>
        </w:rPr>
      </w:pPr>
      <w:r>
        <w:rPr>
          <w:szCs w:val="24"/>
          <w:lang w:eastAsia="en-US"/>
        </w:rPr>
        <w:br w:type="page"/>
      </w:r>
    </w:p>
    <w:p w:rsidR="00C24464" w:rsidRPr="00457AD1" w:rsidRDefault="00C24464" w:rsidP="00C24464">
      <w:pPr>
        <w:spacing w:before="120" w:after="120" w:line="360" w:lineRule="auto"/>
        <w:ind w:left="850" w:hanging="850"/>
        <w:rPr>
          <w:b/>
          <w:szCs w:val="24"/>
          <w:lang w:eastAsia="en-US"/>
        </w:rPr>
      </w:pPr>
      <w:r w:rsidRPr="00C24464">
        <w:rPr>
          <w:szCs w:val="24"/>
          <w:lang w:eastAsia="en-US"/>
        </w:rPr>
        <w:lastRenderedPageBreak/>
        <w:t>(5)</w:t>
      </w:r>
      <w:r w:rsidRPr="00C24464">
        <w:rPr>
          <w:szCs w:val="24"/>
          <w:lang w:eastAsia="en-US"/>
        </w:rPr>
        <w:tab/>
      </w:r>
      <w:r w:rsidRPr="00C24464">
        <w:rPr>
          <w:b/>
          <w:i/>
          <w:szCs w:val="24"/>
          <w:lang w:eastAsia="en-US"/>
        </w:rPr>
        <w:t xml:space="preserve">Comunicarea Comisiei privind </w:t>
      </w:r>
      <w:r w:rsidRPr="00C24464">
        <w:rPr>
          <w:szCs w:val="24"/>
          <w:lang w:eastAsia="en-US"/>
        </w:rPr>
        <w:t xml:space="preserve">Strategia pentru o mobilitate </w:t>
      </w:r>
      <w:r w:rsidRPr="00C24464">
        <w:rPr>
          <w:strike/>
          <w:szCs w:val="24"/>
          <w:lang w:eastAsia="en-US"/>
        </w:rPr>
        <w:t>durabilă</w:t>
      </w:r>
      <w:r w:rsidRPr="00C24464">
        <w:rPr>
          <w:b/>
          <w:i/>
          <w:szCs w:val="24"/>
          <w:lang w:eastAsia="en-US"/>
        </w:rPr>
        <w:t>sustenabilă</w:t>
      </w:r>
      <w:r w:rsidRPr="00C24464">
        <w:rPr>
          <w:szCs w:val="24"/>
          <w:lang w:eastAsia="en-US"/>
        </w:rPr>
        <w:t xml:space="preserve"> și inteligentă din decembrie 2020</w:t>
      </w:r>
      <w:r w:rsidRPr="00C24464">
        <w:rPr>
          <w:szCs w:val="24"/>
          <w:vertAlign w:val="superscript"/>
          <w:lang w:eastAsia="en-US"/>
        </w:rPr>
        <w:footnoteReference w:id="7"/>
      </w:r>
      <w:r w:rsidRPr="00C24464">
        <w:rPr>
          <w:szCs w:val="24"/>
          <w:lang w:eastAsia="en-US"/>
        </w:rPr>
        <w:t xml:space="preserve"> prevede stimulente pentru alegerea celor mai sustenabile opțiuni de transport, în cadrul modurilor de transport și între acestea</w:t>
      </w:r>
      <w:r w:rsidRPr="00C24464">
        <w:rPr>
          <w:b/>
          <w:i/>
          <w:szCs w:val="24"/>
          <w:lang w:eastAsia="en-US"/>
        </w:rPr>
        <w:t>, cu un accent puternic pe trecerea la transportul feroviar, atât pentru călători, cât și pentru mărfuri, inclusiv obiective concrete pentru ambele opțiuni, ca contribuții concrete la rolul sectorului transporturilor în atingerea obiectivului obligatoriu în temeiul dreptului Uniunii, stabilit în Regulamentul (UE) 2021/1119 al Parlamentului European și al Consiliului</w:t>
      </w:r>
      <w:r w:rsidRPr="00C24464">
        <w:rPr>
          <w:szCs w:val="24"/>
          <w:vertAlign w:val="superscript"/>
          <w:lang w:eastAsia="en-US"/>
        </w:rPr>
        <w:footnoteReference w:id="8"/>
      </w:r>
      <w:r w:rsidRPr="00C24464">
        <w:rPr>
          <w:b/>
          <w:i/>
          <w:szCs w:val="24"/>
          <w:lang w:eastAsia="en-US"/>
        </w:rPr>
        <w:t>, de a reduce emisiile nete de gaze cu efect de seră ale Uniunii cu cel puțin 55 % față de nivelurile din 1990 până în 2030 și a obiectivului de a atinge neutralitatea climatică la nivelul întregii economii cel târziu până în 2050</w:t>
      </w:r>
      <w:r w:rsidRPr="00C24464">
        <w:rPr>
          <w:szCs w:val="24"/>
          <w:lang w:eastAsia="en-US"/>
        </w:rPr>
        <w:t xml:space="preserve">. Printre aceste stimulente se numără instituirea unui cadru european pentru măsurarea armonizată a emisiilor de gaze cu efect de seră generate de activitățile de transport și de logistică. Bazat pe standarde recunoscute la nivel mondial, acesta ar putea fi apoi utilizat pentru a oferi întreprinderilor și utilizatorilor finali o estimare a amprentei de carbon a alegerilor lor și pentru a spori cererea utilizatorilor finali și a consumatorilor de a opta pentru soluții mai sustenabile de transport și de mobilitate, </w:t>
      </w:r>
      <w:r w:rsidRPr="00C24464">
        <w:rPr>
          <w:b/>
          <w:i/>
          <w:szCs w:val="24"/>
          <w:lang w:eastAsia="en-US"/>
        </w:rPr>
        <w:t xml:space="preserve">inclusiv pentru livrarea de colete, </w:t>
      </w:r>
      <w:r w:rsidRPr="00C24464">
        <w:rPr>
          <w:szCs w:val="24"/>
          <w:lang w:eastAsia="en-US"/>
        </w:rPr>
        <w:t>evitând totodată dezinformarea ecologică.</w:t>
      </w:r>
      <w:r w:rsidR="00457AD1">
        <w:rPr>
          <w:b/>
          <w:szCs w:val="24"/>
          <w:lang w:eastAsia="en-US"/>
        </w:rPr>
        <w:t xml:space="preserve"> [AM 4]</w:t>
      </w:r>
    </w:p>
    <w:p w:rsidR="00457AD1" w:rsidRDefault="00457AD1">
      <w:pPr>
        <w:widowControl/>
        <w:rPr>
          <w:b/>
          <w:i/>
          <w:szCs w:val="24"/>
          <w:lang w:eastAsia="en-US"/>
        </w:rPr>
      </w:pPr>
      <w:r>
        <w:rPr>
          <w:b/>
          <w:i/>
          <w:szCs w:val="24"/>
          <w:lang w:eastAsia="en-US"/>
        </w:rPr>
        <w:br w:type="page"/>
      </w:r>
    </w:p>
    <w:p w:rsidR="00C24464" w:rsidRPr="00457AD1" w:rsidRDefault="00C24464" w:rsidP="00C24464">
      <w:pPr>
        <w:spacing w:before="120" w:after="120" w:line="360" w:lineRule="auto"/>
        <w:ind w:left="850" w:hanging="850"/>
        <w:rPr>
          <w:b/>
          <w:szCs w:val="24"/>
          <w:lang w:eastAsia="en-US"/>
        </w:rPr>
      </w:pPr>
      <w:r w:rsidRPr="00C24464">
        <w:rPr>
          <w:b/>
          <w:i/>
          <w:szCs w:val="24"/>
          <w:lang w:eastAsia="en-US"/>
        </w:rPr>
        <w:lastRenderedPageBreak/>
        <w:t>(5a)</w:t>
      </w:r>
      <w:r w:rsidRPr="00C24464">
        <w:rPr>
          <w:szCs w:val="24"/>
          <w:lang w:eastAsia="en-US"/>
        </w:rPr>
        <w:tab/>
      </w:r>
      <w:r w:rsidRPr="00C24464">
        <w:rPr>
          <w:b/>
          <w:i/>
          <w:szCs w:val="24"/>
          <w:lang w:eastAsia="en-US"/>
        </w:rPr>
        <w:t>Majoritatea gazelor cu efect de seră legate de transporturi și logistică sunt emise în timpul funcționării vehiculului, al producției unui purtător de energie și al fabricării unui vehicul.</w:t>
      </w:r>
      <w:r w:rsidR="00457AD1">
        <w:rPr>
          <w:b/>
          <w:szCs w:val="24"/>
          <w:lang w:eastAsia="en-US"/>
        </w:rPr>
        <w:t xml:space="preserve"> [AM 5]</w:t>
      </w:r>
    </w:p>
    <w:p w:rsidR="00C24464" w:rsidRPr="00457AD1" w:rsidRDefault="00C24464" w:rsidP="00C24464">
      <w:pPr>
        <w:spacing w:before="120" w:after="120" w:line="360" w:lineRule="auto"/>
        <w:ind w:left="850" w:hanging="850"/>
        <w:rPr>
          <w:b/>
          <w:szCs w:val="24"/>
          <w:lang w:eastAsia="en-US"/>
        </w:rPr>
      </w:pPr>
      <w:r w:rsidRPr="00C24464">
        <w:rPr>
          <w:szCs w:val="24"/>
          <w:lang w:eastAsia="en-US"/>
        </w:rPr>
        <w:t>(6)</w:t>
      </w:r>
      <w:r w:rsidRPr="00C24464">
        <w:rPr>
          <w:szCs w:val="24"/>
          <w:lang w:eastAsia="en-US"/>
        </w:rPr>
        <w:tab/>
        <w:t xml:space="preserve">Prin urmare, stabilirea unor norme armonizate pentru contabilizarea emisiilor de gaze cu efect de seră generate de serviciile de transport de mărfuri și de călători este adecvată pentru a se obține cifre comparabile pentru emisiile de gaze cu efect de seră generate de serviciile de transport și pentru a se evita informațiile înșelătoare cu privire la performanța acestora care rezultă din posibilitatea de a alege între diferite metode de calcul al emisiilor și diferite date de intrare. Aceste norme </w:t>
      </w:r>
      <w:r w:rsidRPr="00C24464">
        <w:rPr>
          <w:strike/>
          <w:szCs w:val="24"/>
          <w:lang w:eastAsia="en-US"/>
        </w:rPr>
        <w:t>trebuie</w:t>
      </w:r>
      <w:r w:rsidRPr="00C24464">
        <w:rPr>
          <w:b/>
          <w:i/>
          <w:szCs w:val="24"/>
          <w:lang w:eastAsia="en-US"/>
        </w:rPr>
        <w:t>ar trebui</w:t>
      </w:r>
      <w:r w:rsidRPr="00C24464">
        <w:rPr>
          <w:szCs w:val="24"/>
          <w:lang w:eastAsia="en-US"/>
        </w:rPr>
        <w:t xml:space="preserve"> să asigure condiții de concurență echitabile</w:t>
      </w:r>
      <w:r w:rsidRPr="00C24464">
        <w:rPr>
          <w:b/>
          <w:i/>
          <w:szCs w:val="24"/>
          <w:lang w:eastAsia="en-US"/>
        </w:rPr>
        <w:t xml:space="preserve"> între entitățile de transport din UE și entitățile de transport din țările terțe,</w:t>
      </w:r>
      <w:r w:rsidRPr="00C24464">
        <w:rPr>
          <w:szCs w:val="24"/>
          <w:lang w:eastAsia="en-US"/>
        </w:rPr>
        <w:t xml:space="preserve"> între modurile de transport, segmentele de transport și rețelele naționale ale Uniunii. De asemenea, ele </w:t>
      </w:r>
      <w:r w:rsidRPr="00C24464">
        <w:rPr>
          <w:strike/>
          <w:szCs w:val="24"/>
          <w:lang w:eastAsia="en-US"/>
        </w:rPr>
        <w:t>trebuie</w:t>
      </w:r>
      <w:r w:rsidRPr="00C24464">
        <w:rPr>
          <w:b/>
          <w:i/>
          <w:szCs w:val="24"/>
          <w:lang w:eastAsia="en-US"/>
        </w:rPr>
        <w:t>ar trebui</w:t>
      </w:r>
      <w:r w:rsidRPr="00C24464">
        <w:rPr>
          <w:szCs w:val="24"/>
          <w:lang w:eastAsia="en-US"/>
        </w:rPr>
        <w:t xml:space="preserve"> să contribuie la crearea de stimulente pentru schimbări comportamentale în rândul </w:t>
      </w:r>
      <w:r w:rsidRPr="00C24464">
        <w:rPr>
          <w:b/>
          <w:i/>
          <w:szCs w:val="24"/>
          <w:lang w:eastAsia="en-US"/>
        </w:rPr>
        <w:t xml:space="preserve">organismelor publice, al </w:t>
      </w:r>
      <w:r w:rsidRPr="00C24464">
        <w:rPr>
          <w:szCs w:val="24"/>
          <w:lang w:eastAsia="en-US"/>
        </w:rPr>
        <w:t xml:space="preserve">întreprinderilor și al </w:t>
      </w:r>
      <w:r w:rsidRPr="00C24464">
        <w:rPr>
          <w:strike/>
          <w:szCs w:val="24"/>
          <w:lang w:eastAsia="en-US"/>
        </w:rPr>
        <w:t>clienților</w:t>
      </w:r>
      <w:r w:rsidRPr="00C24464">
        <w:rPr>
          <w:b/>
          <w:i/>
          <w:szCs w:val="24"/>
          <w:lang w:eastAsia="en-US"/>
        </w:rPr>
        <w:t>altor clienți</w:t>
      </w:r>
      <w:r w:rsidRPr="00C24464">
        <w:rPr>
          <w:szCs w:val="24"/>
          <w:lang w:eastAsia="en-US"/>
        </w:rPr>
        <w:t xml:space="preserve"> menite să reducă emisiile de gaze cu efect de seră generate de serviciile de transport prin adoptarea și utilizarea unor date comparabile și fiabile privind emisiile de gaze cu efect de seră.</w:t>
      </w:r>
      <w:r w:rsidR="00457AD1">
        <w:rPr>
          <w:b/>
          <w:szCs w:val="24"/>
          <w:lang w:eastAsia="en-US"/>
        </w:rPr>
        <w:t xml:space="preserve"> [AM 6]</w:t>
      </w:r>
    </w:p>
    <w:p w:rsidR="00457AD1" w:rsidRDefault="00457AD1">
      <w:pPr>
        <w:widowControl/>
        <w:rPr>
          <w:szCs w:val="24"/>
          <w:lang w:eastAsia="en-US"/>
        </w:rPr>
      </w:pPr>
      <w:r>
        <w:rPr>
          <w:szCs w:val="24"/>
          <w:lang w:eastAsia="en-US"/>
        </w:rPr>
        <w:br w:type="page"/>
      </w:r>
    </w:p>
    <w:p w:rsidR="00C24464" w:rsidRPr="00457AD1" w:rsidRDefault="00C24464" w:rsidP="00C24464">
      <w:pPr>
        <w:spacing w:before="120" w:after="120" w:line="360" w:lineRule="auto"/>
        <w:ind w:left="850" w:hanging="850"/>
        <w:rPr>
          <w:b/>
          <w:szCs w:val="24"/>
          <w:lang w:eastAsia="en-US"/>
        </w:rPr>
      </w:pPr>
      <w:r w:rsidRPr="00C24464">
        <w:rPr>
          <w:szCs w:val="24"/>
          <w:lang w:eastAsia="en-US"/>
        </w:rPr>
        <w:lastRenderedPageBreak/>
        <w:t>(7)</w:t>
      </w:r>
      <w:r w:rsidRPr="00C24464">
        <w:rPr>
          <w:szCs w:val="24"/>
          <w:lang w:eastAsia="en-US"/>
        </w:rPr>
        <w:tab/>
        <w:t xml:space="preserve">Prezentul regulament </w:t>
      </w:r>
      <w:r w:rsidRPr="00C24464">
        <w:rPr>
          <w:strike/>
          <w:szCs w:val="24"/>
          <w:lang w:eastAsia="en-US"/>
        </w:rPr>
        <w:t>trebuie</w:t>
      </w:r>
      <w:r w:rsidRPr="00C24464">
        <w:rPr>
          <w:b/>
          <w:i/>
          <w:szCs w:val="24"/>
          <w:lang w:eastAsia="en-US"/>
        </w:rPr>
        <w:t>ar trebui să prevadă un cadru de referință pentru divulgarea voluntară sau contractuală a emisiilor de gaze cu efect de seră sau ca urmare a obligațiilor care decurg din dreptul Uniunii și din dreptul intern. El ar trebui</w:t>
      </w:r>
      <w:r w:rsidRPr="00C24464">
        <w:rPr>
          <w:szCs w:val="24"/>
          <w:lang w:eastAsia="en-US"/>
        </w:rPr>
        <w:t xml:space="preserve"> să pună la dispoziție un cadru de referință pentru alte măsuri de reducere a emisiilor care pot fi întreprinse în continuare de autoritățile publice și de industrie, inclusiv în cazul stabilirii unor clauze de transparență privind gazele cu efect de seră în contractele de transport, al furnizării de informații privind emisiile de gaze cu efect de seră generate de o opțiune de călătorie sau de livrare pentru călători sau clienți sau al stabilirii unor criterii legate de climă pentru procedurile de achiziții publice verzi.</w:t>
      </w:r>
      <w:r w:rsidRPr="00C24464">
        <w:rPr>
          <w:b/>
          <w:i/>
          <w:szCs w:val="24"/>
          <w:lang w:eastAsia="en-US"/>
        </w:rPr>
        <w:t xml:space="preserve"> În cazul comerțului electronic și al livrărilor de colete, ar facilita respectarea cerinței de a furniza, împreună cu informațiile actuale privind data estimată de livrare, prețul aferent și emisiile asociate fiecărei opțiuni.</w:t>
      </w:r>
      <w:r w:rsidR="00457AD1">
        <w:rPr>
          <w:b/>
          <w:szCs w:val="24"/>
          <w:lang w:eastAsia="en-US"/>
        </w:rPr>
        <w:t xml:space="preserve"> [AM 7]</w:t>
      </w:r>
    </w:p>
    <w:p w:rsidR="00457AD1" w:rsidRDefault="00457AD1">
      <w:pPr>
        <w:widowControl/>
        <w:rPr>
          <w:szCs w:val="24"/>
          <w:lang w:eastAsia="en-US"/>
        </w:rPr>
      </w:pPr>
      <w:r>
        <w:rPr>
          <w:szCs w:val="24"/>
          <w:lang w:eastAsia="en-US"/>
        </w:rPr>
        <w:br w:type="page"/>
      </w:r>
    </w:p>
    <w:p w:rsidR="00C24464" w:rsidRPr="00457AD1" w:rsidRDefault="00C24464" w:rsidP="00C24464">
      <w:pPr>
        <w:spacing w:before="120" w:after="120" w:line="360" w:lineRule="auto"/>
        <w:ind w:left="850" w:hanging="850"/>
        <w:rPr>
          <w:b/>
          <w:szCs w:val="24"/>
          <w:lang w:eastAsia="en-US"/>
        </w:rPr>
      </w:pPr>
      <w:r w:rsidRPr="00C24464">
        <w:rPr>
          <w:szCs w:val="24"/>
          <w:lang w:eastAsia="en-US"/>
        </w:rPr>
        <w:lastRenderedPageBreak/>
        <w:t>(8)</w:t>
      </w:r>
      <w:r w:rsidRPr="00C24464">
        <w:rPr>
          <w:szCs w:val="24"/>
          <w:lang w:eastAsia="en-US"/>
        </w:rPr>
        <w:tab/>
        <w:t xml:space="preserve">În pofida beneficiilor care decurg din creșterea transparenței în ceea ce privește performanța serviciilor de transport, aplicarea obligatorie a prezentului regulament pentru toate entitățile care oferă servicii de transport pe piața Uniunii ar fi disproporționată și ar conduce la costuri și sarcini excesive. Prin urmare, prezentul regulament </w:t>
      </w:r>
      <w:r w:rsidRPr="00C24464">
        <w:rPr>
          <w:strike/>
          <w:szCs w:val="24"/>
          <w:lang w:eastAsia="en-US"/>
        </w:rPr>
        <w:t>trebuie</w:t>
      </w:r>
      <w:r w:rsidRPr="00C24464">
        <w:rPr>
          <w:b/>
          <w:i/>
          <w:szCs w:val="24"/>
          <w:lang w:eastAsia="en-US"/>
        </w:rPr>
        <w:t>ar trebui</w:t>
      </w:r>
      <w:r w:rsidRPr="00C24464">
        <w:rPr>
          <w:szCs w:val="24"/>
          <w:lang w:eastAsia="en-US"/>
        </w:rPr>
        <w:t xml:space="preserve"> să se aplice numai entităților care decid sau au obligația, în temeiul altor regimuri relevante cu sau fără caracter legislativ, să calculeze și să publice informații privind emisiile de gaze cu efect de seră generate de serviciile de transport de mărfuri sau de călători care încep sau se încheie pe teritoriul Uniunii. În consecință, sunt incluse serviciile ale căror puncte de plecare sau de destinație sunt situate într-o țară terță.</w:t>
      </w:r>
      <w:r w:rsidRPr="00C24464">
        <w:rPr>
          <w:b/>
          <w:i/>
          <w:szCs w:val="24"/>
          <w:lang w:eastAsia="en-US"/>
        </w:rPr>
        <w:t xml:space="preserve"> Într-adevăr, pentru a se asigura că toate serviciile de transport relevante sunt contabilizate și pentru a garanta condiții de concurență echitabile între entitățile de transport din UE și entitățile de transport din țări terțe, prezentul regulament ar trebui să se aplice serviciilor de transport care încep și se încheie în afara teritoriului Uniunii, dar care se opresc în Uniune pentru a îmbarca sau debarca călători sau pentru a încărca sau a descărca mărfuri.</w:t>
      </w:r>
      <w:r w:rsidR="00457AD1">
        <w:rPr>
          <w:b/>
          <w:szCs w:val="24"/>
          <w:lang w:eastAsia="en-US"/>
        </w:rPr>
        <w:t xml:space="preserve"> [AM 8]</w:t>
      </w:r>
    </w:p>
    <w:p w:rsidR="00457AD1" w:rsidRDefault="00457AD1">
      <w:pPr>
        <w:widowControl/>
        <w:rPr>
          <w:szCs w:val="24"/>
          <w:lang w:eastAsia="en-US"/>
        </w:rPr>
      </w:pPr>
      <w:r>
        <w:rPr>
          <w:szCs w:val="24"/>
          <w:lang w:eastAsia="en-US"/>
        </w:rPr>
        <w:br w:type="page"/>
      </w:r>
    </w:p>
    <w:p w:rsidR="00C24464" w:rsidRPr="00457AD1" w:rsidRDefault="00C24464" w:rsidP="00C24464">
      <w:pPr>
        <w:spacing w:before="120" w:after="120" w:line="360" w:lineRule="auto"/>
        <w:ind w:left="850" w:hanging="850"/>
        <w:rPr>
          <w:b/>
          <w:szCs w:val="24"/>
          <w:lang w:eastAsia="en-US"/>
        </w:rPr>
      </w:pPr>
      <w:r w:rsidRPr="00C24464">
        <w:rPr>
          <w:szCs w:val="24"/>
          <w:lang w:eastAsia="en-US"/>
        </w:rPr>
        <w:lastRenderedPageBreak/>
        <w:t>(9)</w:t>
      </w:r>
      <w:r w:rsidRPr="00C24464">
        <w:rPr>
          <w:szCs w:val="24"/>
          <w:lang w:eastAsia="en-US"/>
        </w:rPr>
        <w:tab/>
        <w:t xml:space="preserve">Prezentul regulament </w:t>
      </w:r>
      <w:r w:rsidRPr="00C24464">
        <w:rPr>
          <w:strike/>
          <w:szCs w:val="24"/>
          <w:lang w:eastAsia="en-US"/>
        </w:rPr>
        <w:t>nu trebuie</w:t>
      </w:r>
      <w:r w:rsidRPr="00C24464">
        <w:rPr>
          <w:b/>
          <w:i/>
          <w:szCs w:val="24"/>
          <w:lang w:eastAsia="en-US"/>
        </w:rPr>
        <w:t>ar trebui</w:t>
      </w:r>
      <w:r w:rsidRPr="00C24464">
        <w:rPr>
          <w:szCs w:val="24"/>
          <w:lang w:eastAsia="en-US"/>
        </w:rPr>
        <w:t xml:space="preserve"> să se aplice intermediarilor de date, cum ar fi cei care oferă servicii de mobilitate digitală multimodală, </w:t>
      </w:r>
      <w:r w:rsidRPr="00C24464">
        <w:rPr>
          <w:b/>
          <w:i/>
          <w:szCs w:val="24"/>
          <w:lang w:eastAsia="en-US"/>
        </w:rPr>
        <w:t xml:space="preserve">precum și servicii digitale de navigație și servicii de planificare a rutelor de călătorie, atunci când calculează informații privind emisiile de gaze cu efect de seră generate de serviciile de transport, inclusiv atunci când combină informații privind emisiile respective furnizate de o entitate vizată sau de o altă persoană fizică sau juridică relevantă. Intermediarii de date, </w:t>
      </w:r>
      <w:r w:rsidRPr="00C24464">
        <w:rPr>
          <w:szCs w:val="24"/>
          <w:lang w:eastAsia="en-US"/>
        </w:rPr>
        <w:t>în cazul în care aceștia nu calculează</w:t>
      </w:r>
      <w:r w:rsidRPr="00C24464">
        <w:rPr>
          <w:strike/>
          <w:szCs w:val="24"/>
          <w:lang w:eastAsia="en-US"/>
        </w:rPr>
        <w:t xml:space="preserve"> în mod direct</w:t>
      </w:r>
      <w:r w:rsidRPr="00C24464">
        <w:rPr>
          <w:szCs w:val="24"/>
          <w:lang w:eastAsia="en-US"/>
        </w:rPr>
        <w:t xml:space="preserve"> informațiile privind emisiile de gaze cu efect de seră generate de serviciile de transport, ci doar publică informații privind emisiile respective </w:t>
      </w:r>
      <w:r w:rsidRPr="00C24464">
        <w:rPr>
          <w:strike/>
          <w:szCs w:val="24"/>
          <w:lang w:eastAsia="en-US"/>
        </w:rPr>
        <w:t>furnizate de o entitate vizată sau de o altă persoană fizică sau juridică relevantă. Cu toate acestea, intermediarii de date trebuie</w:t>
      </w:r>
      <w:r w:rsidRPr="00C24464">
        <w:rPr>
          <w:b/>
          <w:i/>
          <w:szCs w:val="24"/>
          <w:lang w:eastAsia="en-US"/>
        </w:rPr>
        <w:t>ar trebui</w:t>
      </w:r>
      <w:r w:rsidRPr="00C24464">
        <w:rPr>
          <w:szCs w:val="24"/>
          <w:lang w:eastAsia="en-US"/>
        </w:rPr>
        <w:t xml:space="preserve"> să aibă obligația de a respecta normele relevante referitoare la comunicarea și transparența datelor publicate privind emisiile de gaze cu efect de seră, pentru a se asigura comparabilitatea datelor respective pe piață</w:t>
      </w:r>
      <w:r w:rsidRPr="00C24464">
        <w:rPr>
          <w:b/>
          <w:i/>
          <w:szCs w:val="24"/>
          <w:lang w:eastAsia="en-US"/>
        </w:rPr>
        <w:t xml:space="preserve"> și între modurile de transport</w:t>
      </w:r>
      <w:r w:rsidRPr="00C24464">
        <w:rPr>
          <w:szCs w:val="24"/>
          <w:lang w:eastAsia="en-US"/>
        </w:rPr>
        <w:t>.</w:t>
      </w:r>
      <w:r w:rsidR="00457AD1">
        <w:rPr>
          <w:b/>
          <w:szCs w:val="24"/>
          <w:lang w:eastAsia="en-US"/>
        </w:rPr>
        <w:t xml:space="preserve"> [AM 9]</w:t>
      </w:r>
    </w:p>
    <w:p w:rsidR="00C24464" w:rsidRPr="00457AD1" w:rsidRDefault="00C24464" w:rsidP="00C24464">
      <w:pPr>
        <w:spacing w:before="120" w:after="120" w:line="360" w:lineRule="auto"/>
        <w:ind w:left="850" w:hanging="850"/>
        <w:rPr>
          <w:b/>
          <w:szCs w:val="24"/>
          <w:lang w:eastAsia="en-US"/>
        </w:rPr>
      </w:pPr>
      <w:r w:rsidRPr="00C24464">
        <w:rPr>
          <w:b/>
          <w:i/>
          <w:szCs w:val="24"/>
          <w:lang w:eastAsia="en-US"/>
        </w:rPr>
        <w:t>(9a)</w:t>
      </w:r>
      <w:r w:rsidRPr="00C24464">
        <w:rPr>
          <w:szCs w:val="24"/>
          <w:lang w:eastAsia="en-US"/>
        </w:rPr>
        <w:tab/>
      </w:r>
      <w:r w:rsidRPr="00C24464">
        <w:rPr>
          <w:b/>
          <w:i/>
          <w:szCs w:val="24"/>
          <w:lang w:eastAsia="en-US"/>
        </w:rPr>
        <w:t>Intermediarii de date care oferă servicii de mobilitate digitală multimodală le oferă consumatorilor mai multe opțiuni în funcție de durata călătoriei, de costurile aferente și de modul de călătorie. Acești intermediari de date ar trebui, de asemenea, să fie în măsură să le furnizeze consumatorilor informații despre emisiile de gaze cu efect de seră generate într-o anumită călătorie. Prin urmare, entitățile vizate sau alte persoane juridice sau fizice relevante ar trebui să fie obligate să furnizeze informațiile respective intermediarilor de date.</w:t>
      </w:r>
      <w:r w:rsidR="00457AD1">
        <w:rPr>
          <w:b/>
          <w:szCs w:val="24"/>
          <w:lang w:eastAsia="en-US"/>
        </w:rPr>
        <w:t xml:space="preserve"> [AM 10]</w:t>
      </w:r>
    </w:p>
    <w:p w:rsidR="00457AD1" w:rsidRDefault="00457AD1">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(10)</w:t>
      </w:r>
      <w:r w:rsidRPr="00C24464">
        <w:rPr>
          <w:szCs w:val="24"/>
          <w:lang w:eastAsia="en-US"/>
        </w:rPr>
        <w:tab/>
        <w:t>Prezentul regulament nu trebuie să se aplice în cazul în care calcularea și publicarea emisiilor de gaze cu efect de seră se efectuează într-o formă agregată. Aceasta include situațiile în care prezentarea obligatorie de informații legate de mediu pentru raportarea privind durabilitatea și stabilirea conturilor de mediu în scopuri statistice decurge din alte norme ale Uniunii, cum ar fi cele definite în Directiva privind raportarea de către întreprinderi de informații privind durabilitatea</w:t>
      </w:r>
      <w:r w:rsidRPr="00C24464">
        <w:rPr>
          <w:szCs w:val="24"/>
          <w:vertAlign w:val="superscript"/>
          <w:lang w:eastAsia="en-US"/>
        </w:rPr>
        <w:footnoteReference w:id="9"/>
      </w:r>
      <w:r w:rsidRPr="00C24464">
        <w:rPr>
          <w:szCs w:val="24"/>
          <w:lang w:eastAsia="en-US"/>
        </w:rPr>
        <w:t xml:space="preserve"> și în Regulamentul privind conturile economice de mediu europene</w:t>
      </w:r>
      <w:r w:rsidRPr="00C24464">
        <w:rPr>
          <w:szCs w:val="24"/>
          <w:vertAlign w:val="superscript"/>
          <w:lang w:eastAsia="en-US"/>
        </w:rPr>
        <w:footnoteReference w:id="10"/>
      </w:r>
      <w:r w:rsidRPr="00C24464">
        <w:rPr>
          <w:szCs w:val="24"/>
          <w:lang w:eastAsia="en-US"/>
        </w:rPr>
        <w:t>. În schimb, informațiile obținute pe baza prezentului regulament pot contribui la elaborarea rapoartelor consolidate privind emisiile solicitate în temeiul altor acte legislative aplicabile ale Uniunii, cu condiția ca metodologiile și datele colectate respective să fie suficient de compatibile.</w:t>
      </w:r>
    </w:p>
    <w:p w:rsidR="00C24464" w:rsidRPr="00457AD1" w:rsidRDefault="00C24464" w:rsidP="00C24464">
      <w:pPr>
        <w:spacing w:before="120" w:after="120" w:line="360" w:lineRule="auto"/>
        <w:ind w:left="850" w:hanging="850"/>
        <w:rPr>
          <w:b/>
          <w:szCs w:val="24"/>
          <w:lang w:eastAsia="en-US"/>
        </w:rPr>
      </w:pPr>
      <w:r w:rsidRPr="00C24464">
        <w:rPr>
          <w:b/>
          <w:i/>
          <w:szCs w:val="24"/>
          <w:lang w:eastAsia="en-US"/>
        </w:rPr>
        <w:t>(10a)</w:t>
      </w:r>
      <w:r w:rsidRPr="00C24464">
        <w:rPr>
          <w:szCs w:val="24"/>
          <w:lang w:eastAsia="en-US"/>
        </w:rPr>
        <w:tab/>
      </w:r>
      <w:r w:rsidRPr="00C24464">
        <w:rPr>
          <w:b/>
          <w:i/>
          <w:szCs w:val="24"/>
          <w:lang w:eastAsia="en-US"/>
        </w:rPr>
        <w:t>Orice afirmație făcută pe baza datelor de ieșire raportate în conformitate cu prezentul regulament ar trebui să respecte pe deplin Directiva (UE) (.....)/(....) privind justificarea și comunicarea afirmațiilor explicite legate de mediu (Directiva privind afirmațiile legate de mediu) și Directiva (.....)/(....) de modificare a Directivelor 2005/29/CE și 2011/83/UE în ceea ce privește consolidarea rolului consumatorilor în vederea tranziției verzi printr-o mai bună protecție împotriva practicilor neloiale și o mai bună informare.</w:t>
      </w:r>
      <w:r w:rsidR="00457AD1">
        <w:rPr>
          <w:b/>
          <w:szCs w:val="24"/>
          <w:lang w:eastAsia="en-US"/>
        </w:rPr>
        <w:t xml:space="preserve"> [AM 11]</w:t>
      </w:r>
    </w:p>
    <w:p w:rsidR="00457AD1" w:rsidRDefault="00457AD1">
      <w:pPr>
        <w:widowControl/>
        <w:rPr>
          <w:szCs w:val="24"/>
          <w:lang w:eastAsia="en-US"/>
        </w:rPr>
      </w:pPr>
      <w:r>
        <w:rPr>
          <w:szCs w:val="24"/>
          <w:lang w:eastAsia="en-US"/>
        </w:rPr>
        <w:br w:type="page"/>
      </w:r>
    </w:p>
    <w:p w:rsidR="00C24464" w:rsidRPr="00457AD1" w:rsidRDefault="00C24464" w:rsidP="00C24464">
      <w:pPr>
        <w:spacing w:before="120" w:after="120" w:line="360" w:lineRule="auto"/>
        <w:ind w:left="850" w:hanging="850"/>
        <w:rPr>
          <w:b/>
          <w:szCs w:val="24"/>
          <w:lang w:eastAsia="en-US"/>
        </w:rPr>
      </w:pPr>
      <w:r w:rsidRPr="00C24464">
        <w:rPr>
          <w:szCs w:val="24"/>
          <w:lang w:eastAsia="en-US"/>
        </w:rPr>
        <w:lastRenderedPageBreak/>
        <w:t>(11)</w:t>
      </w:r>
      <w:r w:rsidRPr="00C24464">
        <w:rPr>
          <w:szCs w:val="24"/>
          <w:lang w:eastAsia="en-US"/>
        </w:rPr>
        <w:tab/>
        <w:t xml:space="preserve">O metodă adecvată de calculare a emisiilor de gaze cu efect de seră generate de serviciile de transport este unul dintre aspectele-cheie ale cadrului armonizat al Uniunii prevăzut de prezentul regulament. Metoda </w:t>
      </w:r>
      <w:r w:rsidRPr="00C24464">
        <w:rPr>
          <w:strike/>
          <w:szCs w:val="24"/>
          <w:lang w:eastAsia="en-US"/>
        </w:rPr>
        <w:t>trebuie</w:t>
      </w:r>
      <w:r w:rsidRPr="00C24464">
        <w:rPr>
          <w:b/>
          <w:i/>
          <w:szCs w:val="24"/>
          <w:lang w:eastAsia="en-US"/>
        </w:rPr>
        <w:t>ar trebui</w:t>
      </w:r>
      <w:r w:rsidRPr="00C24464">
        <w:rPr>
          <w:szCs w:val="24"/>
          <w:lang w:eastAsia="en-US"/>
        </w:rPr>
        <w:t xml:space="preserve"> să asigure faptul că calculele emisiilor efectuate de-a lungul unui lanț de transport furnizează date comparabile și exacte privind emisiile de gaze cu efect de seră, urmând un set unic de etape metodologice. De asemenea, aceasta </w:t>
      </w:r>
      <w:r w:rsidRPr="00C24464">
        <w:rPr>
          <w:strike/>
          <w:szCs w:val="24"/>
          <w:lang w:eastAsia="en-US"/>
        </w:rPr>
        <w:t>trebuie</w:t>
      </w:r>
      <w:r w:rsidRPr="00C24464">
        <w:rPr>
          <w:b/>
          <w:i/>
          <w:szCs w:val="24"/>
          <w:lang w:eastAsia="en-US"/>
        </w:rPr>
        <w:t>ar trebui</w:t>
      </w:r>
      <w:r w:rsidRPr="00C24464">
        <w:rPr>
          <w:szCs w:val="24"/>
          <w:lang w:eastAsia="en-US"/>
        </w:rPr>
        <w:t xml:space="preserve"> să țină seama în mod adecvat de nevoile pieței transporturilor, pentru a se evita complexitatea inutilă, precum și sarcinile și costurile excesive, </w:t>
      </w:r>
      <w:r w:rsidRPr="00C24464">
        <w:rPr>
          <w:b/>
          <w:i/>
          <w:szCs w:val="24"/>
          <w:lang w:eastAsia="en-US"/>
        </w:rPr>
        <w:t xml:space="preserve">în special pentru IMM-uri, </w:t>
      </w:r>
      <w:r w:rsidRPr="00C24464">
        <w:rPr>
          <w:szCs w:val="24"/>
          <w:lang w:eastAsia="en-US"/>
        </w:rPr>
        <w:t>și să fie acceptată de părțile interesate.</w:t>
      </w:r>
      <w:r w:rsidR="00457AD1">
        <w:rPr>
          <w:b/>
          <w:szCs w:val="24"/>
          <w:lang w:eastAsia="en-US"/>
        </w:rPr>
        <w:t xml:space="preserve"> [AM 12]</w:t>
      </w:r>
    </w:p>
    <w:p w:rsidR="00C24464" w:rsidRPr="00457AD1" w:rsidRDefault="00C24464" w:rsidP="00C24464">
      <w:pPr>
        <w:spacing w:before="120" w:after="120" w:line="360" w:lineRule="auto"/>
        <w:ind w:left="850" w:hanging="850"/>
        <w:rPr>
          <w:b/>
          <w:szCs w:val="24"/>
          <w:lang w:eastAsia="en-US"/>
        </w:rPr>
      </w:pPr>
      <w:r w:rsidRPr="00C24464">
        <w:rPr>
          <w:szCs w:val="24"/>
          <w:lang w:eastAsia="en-US"/>
        </w:rPr>
        <w:t>(12)</w:t>
      </w:r>
      <w:r w:rsidRPr="00C24464">
        <w:rPr>
          <w:szCs w:val="24"/>
          <w:lang w:eastAsia="en-US"/>
        </w:rPr>
        <w:tab/>
        <w:t>Standardul EN ISO 14083:2023, publicat de Comitetul European de Standardizare</w:t>
      </w:r>
      <w:r w:rsidRPr="00C24464">
        <w:rPr>
          <w:szCs w:val="24"/>
          <w:vertAlign w:val="superscript"/>
          <w:lang w:eastAsia="en-US"/>
        </w:rPr>
        <w:footnoteReference w:id="11"/>
      </w:r>
      <w:r w:rsidRPr="00C24464">
        <w:rPr>
          <w:szCs w:val="24"/>
          <w:lang w:eastAsia="en-US"/>
        </w:rPr>
        <w:t xml:space="preserve"> în aprilie 2023 și care transpune standardul ISO 14083:2023, </w:t>
      </w:r>
      <w:r w:rsidRPr="00C24464">
        <w:rPr>
          <w:strike/>
          <w:szCs w:val="24"/>
          <w:lang w:eastAsia="en-US"/>
        </w:rPr>
        <w:t>a fost ales ca metodologie</w:t>
      </w:r>
      <w:r w:rsidRPr="00C24464">
        <w:rPr>
          <w:b/>
          <w:i/>
          <w:szCs w:val="24"/>
          <w:lang w:eastAsia="en-US"/>
        </w:rPr>
        <w:t>ar trebui să reprezinte metodologia</w:t>
      </w:r>
      <w:r w:rsidRPr="00C24464">
        <w:rPr>
          <w:szCs w:val="24"/>
          <w:lang w:eastAsia="en-US"/>
        </w:rPr>
        <w:t xml:space="preserve"> de referință pentru calcularea emisiilor de gaze cu efect de seră generate</w:t>
      </w:r>
      <w:r w:rsidRPr="00C24464">
        <w:rPr>
          <w:b/>
          <w:i/>
          <w:szCs w:val="24"/>
          <w:lang w:eastAsia="en-US"/>
        </w:rPr>
        <w:t xml:space="preserve"> între extracție și ardere</w:t>
      </w:r>
      <w:r w:rsidRPr="00C24464">
        <w:rPr>
          <w:szCs w:val="24"/>
          <w:lang w:eastAsia="en-US"/>
        </w:rPr>
        <w:t xml:space="preserve"> de serviciile de transport în temeiul prezentului regulament. Analiza a arătat că standardul ISO 14083:2023 s-a dovedit a fi cel mai relevant și mai proporțional în ceea ce privește îndeplinirea obiectivelor prezentului regulament</w:t>
      </w:r>
      <w:r w:rsidRPr="00C24464">
        <w:rPr>
          <w:b/>
          <w:i/>
          <w:szCs w:val="24"/>
          <w:lang w:eastAsia="en-US"/>
        </w:rPr>
        <w:t>, inclusiv o adoptare rapidă pe piață și comparabilitatea datelor</w:t>
      </w:r>
      <w:r w:rsidRPr="00C24464">
        <w:rPr>
          <w:szCs w:val="24"/>
          <w:lang w:eastAsia="en-US"/>
        </w:rPr>
        <w:t>. Cuantificarea emisiilor se realizează pe baza principiului „între extracție și ardere”, care include emisiile de gaze cu efect de seră generate de furnizarea de energie și de utilizarea vehiculelor în timpul operațiunilor de transport și al operațiunilor din nodurile de transport.</w:t>
      </w:r>
      <w:r w:rsidR="00457AD1">
        <w:rPr>
          <w:b/>
          <w:szCs w:val="24"/>
          <w:lang w:eastAsia="en-US"/>
        </w:rPr>
        <w:t xml:space="preserve"> [AM 13]</w:t>
      </w:r>
    </w:p>
    <w:p w:rsidR="00457AD1" w:rsidRDefault="00457AD1">
      <w:pPr>
        <w:widowControl/>
        <w:rPr>
          <w:b/>
          <w:i/>
          <w:szCs w:val="24"/>
          <w:lang w:eastAsia="en-US"/>
        </w:rPr>
      </w:pPr>
      <w:r>
        <w:rPr>
          <w:b/>
          <w:i/>
          <w:szCs w:val="24"/>
          <w:lang w:eastAsia="en-US"/>
        </w:rPr>
        <w:br w:type="page"/>
      </w:r>
    </w:p>
    <w:p w:rsidR="00C24464" w:rsidRPr="00457AD1" w:rsidRDefault="00C24464" w:rsidP="00C24464">
      <w:pPr>
        <w:spacing w:before="120" w:after="120" w:line="360" w:lineRule="auto"/>
        <w:ind w:left="850" w:hanging="850"/>
        <w:rPr>
          <w:b/>
          <w:szCs w:val="24"/>
          <w:lang w:eastAsia="en-US"/>
        </w:rPr>
      </w:pPr>
      <w:r w:rsidRPr="00C24464">
        <w:rPr>
          <w:b/>
          <w:i/>
          <w:szCs w:val="24"/>
          <w:lang w:eastAsia="en-US"/>
        </w:rPr>
        <w:lastRenderedPageBreak/>
        <w:t>(12a)</w:t>
      </w:r>
      <w:r w:rsidRPr="00C24464">
        <w:rPr>
          <w:szCs w:val="24"/>
          <w:lang w:eastAsia="en-US"/>
        </w:rPr>
        <w:tab/>
      </w:r>
      <w:r w:rsidRPr="00C24464">
        <w:rPr>
          <w:b/>
          <w:i/>
          <w:szCs w:val="24"/>
          <w:lang w:eastAsia="en-US"/>
        </w:rPr>
        <w:t>Standardul EN ISO 14083:2023 are limitările sale, în special dezavantajul că nu ia în considerare emisiile de gaze cu efect de seră din întregul ciclu de viață al serviciilor de transport. Prin urmare, Comisia ar trebui să evalueze posibilitatea de a extinde domeniul de aplicare al metodologiei de referință pentru calcularea emisiilor de gaze cu efect de seră generate de serviciile de transport în viitorul apropiat pentru a prevedea calcularea și raportarea emisiilor de gaze cu efect de seră generate de serviciile de transport pe durata ciclului de viață. Viitoarea metodologie ar trebui să ia în considerare adoptarea vehiculelor cu emisii zero și dispozițiile articolului 14 alineatul (5) din Directiva 2003/87/CE. În acest scop, Comisia ar trebui să ia în considerare eforturile existente, cum ar fi ISO 14067:2018 și regulile privind categoria de produse în ceea ce privește serviciile de transport stabilite în Sistemul internațional de declarații de mediu privind produsele.</w:t>
      </w:r>
      <w:r w:rsidR="00457AD1">
        <w:rPr>
          <w:b/>
          <w:szCs w:val="24"/>
          <w:lang w:eastAsia="en-US"/>
        </w:rPr>
        <w:t xml:space="preserve"> [AM 14]</w:t>
      </w:r>
    </w:p>
    <w:p w:rsidR="00C24464" w:rsidRPr="00457AD1" w:rsidRDefault="00C24464" w:rsidP="00C24464">
      <w:pPr>
        <w:spacing w:before="120" w:after="120" w:line="360" w:lineRule="auto"/>
        <w:ind w:left="850" w:hanging="850"/>
        <w:rPr>
          <w:b/>
          <w:szCs w:val="24"/>
          <w:lang w:eastAsia="en-US"/>
        </w:rPr>
      </w:pPr>
      <w:r w:rsidRPr="00C24464">
        <w:rPr>
          <w:b/>
          <w:i/>
          <w:szCs w:val="24"/>
          <w:lang w:eastAsia="en-US"/>
        </w:rPr>
        <w:t>(12b)</w:t>
      </w:r>
      <w:r w:rsidRPr="00C24464">
        <w:rPr>
          <w:szCs w:val="24"/>
          <w:lang w:eastAsia="en-US"/>
        </w:rPr>
        <w:tab/>
      </w:r>
      <w:r w:rsidRPr="00C24464">
        <w:rPr>
          <w:b/>
          <w:i/>
          <w:szCs w:val="24"/>
          <w:lang w:eastAsia="en-US"/>
        </w:rPr>
        <w:t>Comisia, în cooperare cu Comitetul European de Standardizare și cu organismele naționale de standardizare din statele membre, ar trebui să se asigure că sectorul transporturilor are acces gratuit la standardul ISO 14083:2023 sau la standardul echivalent european CEN ISO 14083 în ceea ce privește microîntreprinderile și întreprinderile mici și mijlocii („IMM-uri”), astfel cum sunt definite în Recomandarea 2003/361/CE a Comisiei. Standardele ar trebui să fie accesibile în versiunile autentice, precum și în toate limbile oficiale ale Uniunii, astfel încât prezentul regulament să devină pe deplin accesibil tuturor celor care fac obiectul acestuia.</w:t>
      </w:r>
      <w:r w:rsidR="00457AD1">
        <w:rPr>
          <w:b/>
          <w:szCs w:val="24"/>
          <w:lang w:eastAsia="en-US"/>
        </w:rPr>
        <w:t xml:space="preserve"> [AM 111]</w:t>
      </w:r>
    </w:p>
    <w:p w:rsidR="00457AD1" w:rsidRDefault="00457AD1">
      <w:pPr>
        <w:widowControl/>
        <w:rPr>
          <w:b/>
          <w:i/>
          <w:szCs w:val="24"/>
          <w:lang w:eastAsia="en-US"/>
        </w:rPr>
      </w:pPr>
      <w:r>
        <w:rPr>
          <w:b/>
          <w:i/>
          <w:szCs w:val="24"/>
          <w:lang w:eastAsia="en-US"/>
        </w:rPr>
        <w:br w:type="page"/>
      </w:r>
    </w:p>
    <w:p w:rsidR="00C24464" w:rsidRPr="00457AD1" w:rsidRDefault="00C24464" w:rsidP="00C24464">
      <w:pPr>
        <w:spacing w:before="120" w:after="120" w:line="360" w:lineRule="auto"/>
        <w:ind w:left="850" w:hanging="850"/>
        <w:rPr>
          <w:b/>
          <w:szCs w:val="24"/>
          <w:lang w:eastAsia="en-US"/>
        </w:rPr>
      </w:pPr>
      <w:r w:rsidRPr="00C24464">
        <w:rPr>
          <w:b/>
          <w:i/>
          <w:szCs w:val="24"/>
          <w:lang w:eastAsia="en-US"/>
        </w:rPr>
        <w:lastRenderedPageBreak/>
        <w:t>(12c)</w:t>
      </w:r>
      <w:r w:rsidRPr="00C24464">
        <w:rPr>
          <w:szCs w:val="24"/>
          <w:lang w:eastAsia="en-US"/>
        </w:rPr>
        <w:tab/>
      </w:r>
      <w:r w:rsidRPr="00C24464">
        <w:rPr>
          <w:b/>
          <w:i/>
          <w:szCs w:val="24"/>
          <w:lang w:eastAsia="en-US"/>
        </w:rPr>
        <w:t xml:space="preserve">Articolul 2 din TUE prevede că Uniunea se întemeiază pe principiul statului de drept, care impune accesul liber la dreptul UE al tuturor persoanelor fizice sau juridice din Uniunea Europeană, precum și faptul că justițiabilii trebuie să aibă posibilitatea să își cunoască în mod neechivoc drepturile și obligațiile (Hotărârea din 22 februarie 2022, Stichting Rookpreventie Jeugd și alții, C-160/20, punctul 41). Acest acces liber trebuie în special să permită oricărei persoane pe care o legislație urmărește să o protejeze să verifice, în limitele permise de lege, dacă destinatarii normelor prevăzute de legislația în cauză respectă efectiv aceste norme. În consecință, prin efectele care îi sunt conferite de legislația UE, un standard armonizat poate preciza drepturile conferite persoanelor fizice, precum și obligațiile lor, iar aceste precizări le pot fi necesare pentru a verifica dacă un anumit produs sau </w:t>
      </w:r>
      <w:r w:rsidR="00457AD1" w:rsidRPr="006A3653">
        <w:rPr>
          <w:b/>
          <w:i/>
        </w:rPr>
        <w:t>serviciu respectă efectiv cerințele unei astfel de legislații</w:t>
      </w:r>
      <w:r w:rsidR="00457AD1">
        <w:rPr>
          <w:b/>
          <w:i/>
        </w:rPr>
        <w:t>.</w:t>
      </w:r>
      <w:r w:rsidR="00457AD1">
        <w:rPr>
          <w:b/>
        </w:rPr>
        <w:t xml:space="preserve"> [AM 112]</w:t>
      </w:r>
    </w:p>
    <w:p w:rsidR="00457AD1" w:rsidRDefault="00457AD1">
      <w:pPr>
        <w:widowControl/>
        <w:rPr>
          <w:b/>
          <w:i/>
          <w:szCs w:val="24"/>
          <w:lang w:eastAsia="en-US"/>
        </w:rPr>
      </w:pPr>
      <w:r>
        <w:rPr>
          <w:b/>
          <w:i/>
          <w:szCs w:val="24"/>
          <w:lang w:eastAsia="en-US"/>
        </w:rPr>
        <w:br w:type="page"/>
      </w:r>
    </w:p>
    <w:p w:rsidR="00C24464" w:rsidRPr="00457AD1" w:rsidRDefault="00C24464" w:rsidP="00C24464">
      <w:pPr>
        <w:spacing w:before="120" w:after="120" w:line="360" w:lineRule="auto"/>
        <w:ind w:left="850" w:hanging="850"/>
        <w:rPr>
          <w:b/>
          <w:szCs w:val="24"/>
          <w:lang w:eastAsia="en-US"/>
        </w:rPr>
      </w:pPr>
      <w:r w:rsidRPr="00C24464">
        <w:rPr>
          <w:b/>
          <w:i/>
          <w:szCs w:val="24"/>
          <w:lang w:eastAsia="en-US"/>
        </w:rPr>
        <w:lastRenderedPageBreak/>
        <w:t>(12d)</w:t>
      </w:r>
      <w:r w:rsidRPr="00C24464">
        <w:rPr>
          <w:szCs w:val="24"/>
          <w:lang w:eastAsia="en-US"/>
        </w:rPr>
        <w:tab/>
      </w:r>
      <w:r w:rsidRPr="00C24464">
        <w:rPr>
          <w:b/>
          <w:i/>
          <w:szCs w:val="24"/>
          <w:lang w:eastAsia="en-US"/>
        </w:rPr>
        <w:t>În hotărârea sa din 27 octombrie 2016 în cauza C-613/14, Curtea a statuat că un standard armonizat, adoptat în temeiul unei directive și ale cărui referințe au fost publicate în Jurnalul Oficial al Uniunii Europene, face parte din dreptul UE datorită efectelor sale juridice. În hotărârea sa din 5 martie 2024 în cauza C-588/21 P, Curtea a constatat existența unui interes public superior, în sensul articolului 4 alineatul (2) ultima teză din Regulamentul nr. 1049/2001, care decurge din principiile statului de drept, transparenței, deschiderii și bunei guvernanțe și care justifică divulgarea unor standarde armonizate specifice, întrucât aceste standarde fac parte din dreptul UE ca urmare a efectelor lor juridice.</w:t>
      </w:r>
      <w:r w:rsidR="00457AD1">
        <w:rPr>
          <w:b/>
          <w:szCs w:val="24"/>
          <w:lang w:eastAsia="en-US"/>
        </w:rPr>
        <w:t xml:space="preserve"> [AM 113]</w:t>
      </w:r>
    </w:p>
    <w:p w:rsidR="00C24464" w:rsidRPr="00457AD1" w:rsidRDefault="00C24464" w:rsidP="00C24464">
      <w:pPr>
        <w:spacing w:before="120" w:after="120" w:line="360" w:lineRule="auto"/>
        <w:ind w:left="850" w:hanging="850"/>
        <w:rPr>
          <w:b/>
          <w:szCs w:val="24"/>
          <w:lang w:eastAsia="en-US"/>
        </w:rPr>
      </w:pPr>
      <w:r w:rsidRPr="00C24464">
        <w:rPr>
          <w:b/>
          <w:i/>
          <w:szCs w:val="24"/>
          <w:lang w:eastAsia="en-US"/>
        </w:rPr>
        <w:t>(12e)</w:t>
      </w:r>
      <w:r w:rsidRPr="00C24464">
        <w:rPr>
          <w:szCs w:val="24"/>
          <w:lang w:eastAsia="en-US"/>
        </w:rPr>
        <w:tab/>
      </w:r>
      <w:r w:rsidRPr="00C24464">
        <w:rPr>
          <w:b/>
          <w:i/>
          <w:szCs w:val="24"/>
          <w:lang w:eastAsia="en-US"/>
        </w:rPr>
        <w:t>În general, se consideră că emisiile generate pe durata întregului ciclu de viață includ emisiile de gaze cu efect de seră generate între extracție și ardere și emisiile generate de producția, întreținerea și eliminarea vehiculelor, precum și de infrastructură în măsura în care este relevant, astfel cum se prevede în Recomandarea (UE) 2021/2279 a Comisiei. Din motive de proporționalitate și pentru a limita complexitatea administrativă și costurile de punere în aplicare, atunci când se evaluează emisiile pe durata ciclului de viață în sensul prezentului regulament, infrastructura nu ar trebui inclusă.</w:t>
      </w:r>
      <w:r w:rsidR="00457AD1">
        <w:rPr>
          <w:b/>
          <w:szCs w:val="24"/>
          <w:lang w:eastAsia="en-US"/>
        </w:rPr>
        <w:t xml:space="preserve"> [AM 16]</w:t>
      </w:r>
    </w:p>
    <w:p w:rsidR="00457AD1" w:rsidRDefault="00457AD1">
      <w:pPr>
        <w:widowControl/>
        <w:rPr>
          <w:szCs w:val="24"/>
          <w:lang w:eastAsia="en-US"/>
        </w:rPr>
      </w:pPr>
      <w:r>
        <w:rPr>
          <w:szCs w:val="24"/>
          <w:lang w:eastAsia="en-US"/>
        </w:rPr>
        <w:br w:type="page"/>
      </w:r>
    </w:p>
    <w:p w:rsidR="00C24464" w:rsidRPr="00457AD1" w:rsidRDefault="00C24464" w:rsidP="00C24464">
      <w:pPr>
        <w:spacing w:before="120" w:after="120" w:line="360" w:lineRule="auto"/>
        <w:ind w:left="850" w:hanging="850"/>
        <w:rPr>
          <w:b/>
          <w:szCs w:val="24"/>
          <w:lang w:eastAsia="en-US"/>
        </w:rPr>
      </w:pPr>
      <w:r w:rsidRPr="00C24464">
        <w:rPr>
          <w:szCs w:val="24"/>
          <w:lang w:eastAsia="en-US"/>
        </w:rPr>
        <w:lastRenderedPageBreak/>
        <w:t>(13)</w:t>
      </w:r>
      <w:r w:rsidRPr="00C24464">
        <w:rPr>
          <w:szCs w:val="24"/>
          <w:lang w:eastAsia="en-US"/>
        </w:rPr>
        <w:tab/>
        <w:t xml:space="preserve">Este necesar să se acorde atenție evitării devierii de la opțiunile metodologice inițiale ale standardului EN ISO 14083:2023, pentru a se evita inconsecvențele în calcularea emisiilor de gaze cu efect de seră generate de serviciile de transport de pe piață, în special în contextul lanțurilor de transport internațional. Cu toate acestea, </w:t>
      </w:r>
      <w:r w:rsidRPr="00C24464">
        <w:rPr>
          <w:strike/>
          <w:szCs w:val="24"/>
          <w:lang w:eastAsia="en-US"/>
        </w:rPr>
        <w:t xml:space="preserve">din când în când, </w:t>
      </w:r>
      <w:r w:rsidRPr="00C24464">
        <w:rPr>
          <w:szCs w:val="24"/>
          <w:lang w:eastAsia="en-US"/>
        </w:rPr>
        <w:t>este oportun să se evalueze</w:t>
      </w:r>
      <w:r w:rsidRPr="00C24464">
        <w:rPr>
          <w:b/>
          <w:i/>
          <w:szCs w:val="24"/>
          <w:lang w:eastAsia="en-US"/>
        </w:rPr>
        <w:t xml:space="preserve"> periodic</w:t>
      </w:r>
      <w:r w:rsidRPr="00C24464">
        <w:rPr>
          <w:szCs w:val="24"/>
          <w:lang w:eastAsia="en-US"/>
        </w:rPr>
        <w:t xml:space="preserve"> necesitatea unei posibile ajustări a standardului EN ISO 14083:2023 din perspectiva politicilor Uniunii</w:t>
      </w:r>
      <w:r w:rsidRPr="00C24464">
        <w:rPr>
          <w:b/>
          <w:i/>
          <w:szCs w:val="24"/>
          <w:lang w:eastAsia="en-US"/>
        </w:rPr>
        <w:t>, inclusiv a legislației viitoare</w:t>
      </w:r>
      <w:r w:rsidRPr="00C24464">
        <w:rPr>
          <w:szCs w:val="24"/>
          <w:lang w:eastAsia="en-US"/>
        </w:rPr>
        <w:t xml:space="preserve">, precum și a viitoarelor modificări ale standardului respectiv care ar putea fi efectuate de Comitetul European de Standardizare sau de un alt organism competent. </w:t>
      </w:r>
      <w:r w:rsidRPr="00C24464">
        <w:rPr>
          <w:strike/>
          <w:szCs w:val="24"/>
          <w:lang w:eastAsia="en-US"/>
        </w:rPr>
        <w:t>În cazul în care</w:t>
      </w:r>
      <w:r w:rsidRPr="00C24464">
        <w:rPr>
          <w:b/>
          <w:i/>
          <w:szCs w:val="24"/>
          <w:lang w:eastAsia="en-US"/>
        </w:rPr>
        <w:t>Dacă</w:t>
      </w:r>
      <w:r w:rsidRPr="00C24464">
        <w:rPr>
          <w:szCs w:val="24"/>
          <w:lang w:eastAsia="en-US"/>
        </w:rPr>
        <w:t xml:space="preserve"> aceste evaluări </w:t>
      </w:r>
      <w:r w:rsidRPr="00C24464">
        <w:rPr>
          <w:strike/>
          <w:szCs w:val="24"/>
          <w:lang w:eastAsia="en-US"/>
        </w:rPr>
        <w:t>indică</w:t>
      </w:r>
      <w:r w:rsidRPr="00C24464">
        <w:rPr>
          <w:b/>
          <w:i/>
          <w:szCs w:val="24"/>
          <w:lang w:eastAsia="en-US"/>
        </w:rPr>
        <w:t>concluzionează că există</w:t>
      </w:r>
      <w:r w:rsidRPr="00C24464">
        <w:rPr>
          <w:szCs w:val="24"/>
          <w:lang w:eastAsia="en-US"/>
        </w:rPr>
        <w:t xml:space="preserve"> un risc ca o anumită parte a standardului să creeze dezechilibre nejustificate în ceea ce privește calcularea emisiilor de gaze cu efect de seră generate de serviciile de transport pe anumite segmente de piață sau să conducă la discrepanțe între standardul respectiv și obiectivele prezentului regulament sau ale altor acte legislative aplicabile ale Uniunii, Comisia poate să ia în considerare, în cooperare cu statele membre, posibilitatea de a solicita Comitetului European de Standardizare să revizuiască standardul în consecință sau să decidă excluderea acelei părți a standardului din domeniul de aplicare al prezentului regulament.</w:t>
      </w:r>
      <w:r w:rsidRPr="00C24464">
        <w:rPr>
          <w:b/>
          <w:i/>
          <w:szCs w:val="24"/>
          <w:lang w:eastAsia="en-US"/>
        </w:rPr>
        <w:t xml:space="preserve"> Ar trebui exclusă o modificare a standardului sau a unei componente care creează un risc evident de incompatibilitate cu obiectivele prezentului regulament și ale altor norme aplicabile ale Uniunii, în special cu obiectivul climatic pe termen lung al Uniunii și cu obiectivele intermediare ale Uniunii, astfel cum sunt prevăzute în Regulamentul (UE) 2021/1119 și în alte acte legislative ale Uniunii în domeniul climei.</w:t>
      </w:r>
      <w:r w:rsidR="00457AD1">
        <w:rPr>
          <w:b/>
          <w:szCs w:val="24"/>
          <w:lang w:eastAsia="en-US"/>
        </w:rPr>
        <w:t xml:space="preserve"> [AM 17]</w:t>
      </w:r>
    </w:p>
    <w:p w:rsidR="00457AD1" w:rsidRDefault="00457AD1">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(14)</w:t>
      </w:r>
      <w:r w:rsidRPr="00C24464">
        <w:rPr>
          <w:szCs w:val="24"/>
          <w:lang w:eastAsia="en-US"/>
        </w:rPr>
        <w:tab/>
        <w:t>Pentru a se evita circulația pe piață a unor informații inexacte, poate apărea necesitatea de a clarifica metodologia de referință în ceea ce privește parametrii relevanți pentru emisiile de gaze cu efect de seră și ipotezele utilizate pentru calcularea emisiilor înainte de furnizarea unui serviciu. Același lucru este valabil și pentru alți parametri tehnici relevanți legați de alocarea emisiilor sau de agregarea elementelor de date în cazul în care utilizarea parametrilor respectivi nu este clarificată în mod explicit în metodologie.</w:t>
      </w:r>
    </w:p>
    <w:p w:rsidR="00C24464" w:rsidRPr="00457AD1" w:rsidRDefault="00C24464" w:rsidP="00C24464">
      <w:pPr>
        <w:spacing w:before="120" w:after="120" w:line="360" w:lineRule="auto"/>
        <w:ind w:left="850" w:hanging="850"/>
        <w:rPr>
          <w:b/>
          <w:szCs w:val="24"/>
          <w:lang w:eastAsia="en-US"/>
        </w:rPr>
      </w:pPr>
      <w:r w:rsidRPr="00C24464">
        <w:rPr>
          <w:szCs w:val="24"/>
          <w:lang w:eastAsia="en-US"/>
        </w:rPr>
        <w:t>(15)</w:t>
      </w:r>
      <w:r w:rsidRPr="00C24464">
        <w:rPr>
          <w:szCs w:val="24"/>
          <w:lang w:eastAsia="en-US"/>
        </w:rPr>
        <w:tab/>
        <w:t xml:space="preserve">Pentru calcularea emisiilor de gaze cu efect de seră ale serviciilor de transport pot fi utilizate diferite tipuri de date de intrare, inclusiv date primare și secundare. Utilizarea datelor primare conduce la cele mai fiabile și mai precise rezultate și, prin urmare, </w:t>
      </w:r>
      <w:r w:rsidRPr="00C24464">
        <w:rPr>
          <w:strike/>
          <w:szCs w:val="24"/>
          <w:lang w:eastAsia="en-US"/>
        </w:rPr>
        <w:t>trebuie să se acorde prioritate adoptării treptate a acestor date</w:t>
      </w:r>
      <w:r w:rsidRPr="00C24464">
        <w:rPr>
          <w:b/>
          <w:i/>
          <w:szCs w:val="24"/>
          <w:lang w:eastAsia="en-US"/>
        </w:rPr>
        <w:t>ar trebui să fie obligatorie</w:t>
      </w:r>
      <w:r w:rsidRPr="00C24464">
        <w:rPr>
          <w:szCs w:val="24"/>
          <w:lang w:eastAsia="en-US"/>
        </w:rPr>
        <w:t xml:space="preserve"> în procesele de calcul al emisiilor de gaze cu efect de seră. Cu toate acestea, </w:t>
      </w:r>
      <w:r w:rsidRPr="00C24464">
        <w:rPr>
          <w:b/>
          <w:i/>
          <w:szCs w:val="24"/>
          <w:lang w:eastAsia="en-US"/>
        </w:rPr>
        <w:t xml:space="preserve">întrucât </w:t>
      </w:r>
      <w:r w:rsidRPr="00C24464">
        <w:rPr>
          <w:szCs w:val="24"/>
          <w:lang w:eastAsia="en-US"/>
        </w:rPr>
        <w:t xml:space="preserve">datele primare ar putea fi imposibil de obținut sau prea costisitoare pentru </w:t>
      </w:r>
      <w:r w:rsidRPr="00C24464">
        <w:rPr>
          <w:strike/>
          <w:szCs w:val="24"/>
          <w:lang w:eastAsia="en-US"/>
        </w:rPr>
        <w:t>anumite părți interesate, în special pentru IMM-uri</w:t>
      </w:r>
      <w:r w:rsidRPr="00C24464">
        <w:rPr>
          <w:b/>
          <w:i/>
          <w:szCs w:val="24"/>
          <w:lang w:eastAsia="en-US"/>
        </w:rPr>
        <w:t>întreprinderile mici și mijlocii, IMM-urile ar trebui să fie scutite</w:t>
      </w:r>
      <w:r w:rsidRPr="00C24464">
        <w:rPr>
          <w:szCs w:val="24"/>
          <w:lang w:eastAsia="en-US"/>
        </w:rPr>
        <w:t xml:space="preserve">. Prin urmare, </w:t>
      </w:r>
      <w:r w:rsidRPr="00C24464">
        <w:rPr>
          <w:strike/>
          <w:szCs w:val="24"/>
          <w:lang w:eastAsia="en-US"/>
        </w:rPr>
        <w:t>trebuie</w:t>
      </w:r>
      <w:r w:rsidRPr="00C24464">
        <w:rPr>
          <w:b/>
          <w:i/>
          <w:szCs w:val="24"/>
          <w:lang w:eastAsia="en-US"/>
        </w:rPr>
        <w:t>ar trebui</w:t>
      </w:r>
      <w:r w:rsidRPr="00C24464">
        <w:rPr>
          <w:szCs w:val="24"/>
          <w:lang w:eastAsia="en-US"/>
        </w:rPr>
        <w:t xml:space="preserve"> permisă utilizarea datelor secundare, în </w:t>
      </w:r>
      <w:r w:rsidRPr="00C24464">
        <w:rPr>
          <w:strike/>
          <w:szCs w:val="24"/>
          <w:lang w:eastAsia="en-US"/>
        </w:rPr>
        <w:t>condiții clare</w:t>
      </w:r>
      <w:r w:rsidRPr="00C24464">
        <w:rPr>
          <w:b/>
          <w:i/>
          <w:szCs w:val="24"/>
          <w:lang w:eastAsia="en-US"/>
        </w:rPr>
        <w:t>condițiile prevăzute de prezentul regulament</w:t>
      </w:r>
      <w:r w:rsidRPr="00C24464">
        <w:rPr>
          <w:szCs w:val="24"/>
          <w:lang w:eastAsia="en-US"/>
        </w:rPr>
        <w:t>.</w:t>
      </w:r>
      <w:r w:rsidRPr="00C24464">
        <w:rPr>
          <w:b/>
          <w:i/>
          <w:szCs w:val="24"/>
          <w:lang w:eastAsia="en-US"/>
        </w:rPr>
        <w:t xml:space="preserve"> Accesul la datele de la bordul vehiculului relevante în acest scop ar trebui să fie furnizat IMM-urilor de către producătorii de echipamente originale.</w:t>
      </w:r>
      <w:r w:rsidR="00457AD1">
        <w:rPr>
          <w:b/>
          <w:szCs w:val="24"/>
          <w:lang w:eastAsia="en-US"/>
        </w:rPr>
        <w:t xml:space="preserve"> [AM 18]</w:t>
      </w:r>
    </w:p>
    <w:p w:rsidR="00457AD1" w:rsidRDefault="00457AD1">
      <w:pPr>
        <w:widowControl/>
        <w:rPr>
          <w:b/>
          <w:i/>
          <w:szCs w:val="24"/>
          <w:lang w:eastAsia="en-US"/>
        </w:rPr>
      </w:pPr>
      <w:r>
        <w:rPr>
          <w:b/>
          <w:i/>
          <w:szCs w:val="24"/>
          <w:lang w:eastAsia="en-US"/>
        </w:rPr>
        <w:br w:type="page"/>
      </w:r>
    </w:p>
    <w:p w:rsidR="00C24464" w:rsidRPr="00457AD1" w:rsidRDefault="00C24464" w:rsidP="00C24464">
      <w:pPr>
        <w:spacing w:before="120" w:after="120" w:line="360" w:lineRule="auto"/>
        <w:ind w:left="850" w:hanging="850"/>
        <w:rPr>
          <w:b/>
          <w:szCs w:val="24"/>
          <w:lang w:eastAsia="en-US"/>
        </w:rPr>
      </w:pPr>
      <w:r w:rsidRPr="00C24464">
        <w:rPr>
          <w:b/>
          <w:i/>
          <w:szCs w:val="24"/>
          <w:lang w:eastAsia="en-US"/>
        </w:rPr>
        <w:lastRenderedPageBreak/>
        <w:t>(15a)</w:t>
      </w:r>
      <w:r w:rsidRPr="00C24464">
        <w:rPr>
          <w:szCs w:val="24"/>
          <w:lang w:eastAsia="en-US"/>
        </w:rPr>
        <w:tab/>
      </w:r>
      <w:r w:rsidRPr="00C24464">
        <w:rPr>
          <w:b/>
          <w:i/>
          <w:szCs w:val="24"/>
          <w:lang w:eastAsia="en-US"/>
        </w:rPr>
        <w:t>În cazul în care un organizator de servicii de transport subcontractează parțial sau integral efectuarea concretă a unui serviciu de transport și decide să integreze datele privind emisiile de gaze cu efect de seră ale subcontractantului în calculul său global, acesta ar trebui să se poată baza pe date secundare cu privire la serviciile de transport prestate de subcontractant (subcontractanți). Ar trebui să se acorde flexibilitate pentru utilizarea datelor secundare furnizate de unul sau mai mulți subcontractanți, chiar dacă datele primare sunt utilizate pentru calcularea emisiilor de gaze cu efect de seră generate de serviciile de transport prestate de alți subcontractanți sau de parcul propriu al organizatorului de servicii de transport.</w:t>
      </w:r>
      <w:r w:rsidR="00457AD1">
        <w:rPr>
          <w:b/>
          <w:szCs w:val="24"/>
          <w:lang w:eastAsia="en-US"/>
        </w:rPr>
        <w:t xml:space="preserve"> [AM 19]</w:t>
      </w:r>
    </w:p>
    <w:p w:rsidR="00C24464" w:rsidRPr="00457AD1" w:rsidRDefault="00C24464" w:rsidP="00C24464">
      <w:pPr>
        <w:spacing w:before="120" w:after="120" w:line="360" w:lineRule="auto"/>
        <w:ind w:left="850" w:hanging="850"/>
        <w:rPr>
          <w:b/>
          <w:szCs w:val="24"/>
          <w:lang w:eastAsia="en-US"/>
        </w:rPr>
      </w:pPr>
      <w:r w:rsidRPr="00C24464">
        <w:rPr>
          <w:b/>
          <w:i/>
          <w:szCs w:val="24"/>
          <w:lang w:eastAsia="en-US"/>
        </w:rPr>
        <w:t>(15b)</w:t>
      </w:r>
      <w:r w:rsidRPr="00C24464">
        <w:rPr>
          <w:szCs w:val="24"/>
          <w:lang w:eastAsia="en-US"/>
        </w:rPr>
        <w:tab/>
      </w:r>
      <w:r w:rsidRPr="00C24464">
        <w:rPr>
          <w:b/>
          <w:i/>
          <w:szCs w:val="24"/>
          <w:lang w:eastAsia="en-US"/>
        </w:rPr>
        <w:t>Statele membre pot introduce stimulente de natură administrativă, financiară sau operațională pentru a încuraja utilizarea datelor primare și, în acest sens, statele membre ar trebui să notifice Comisiei atunci când instituie astfel de stimulente, pentru ca Comisia să monitorizeze buna funcționare a pieței interne și să asigure condiții de concurență echitabile.</w:t>
      </w:r>
      <w:r w:rsidR="00457AD1">
        <w:rPr>
          <w:b/>
          <w:szCs w:val="24"/>
          <w:lang w:eastAsia="en-US"/>
        </w:rPr>
        <w:t xml:space="preserve"> [AM 20]</w:t>
      </w:r>
    </w:p>
    <w:p w:rsidR="00457AD1" w:rsidRDefault="00457AD1">
      <w:pPr>
        <w:widowControl/>
        <w:rPr>
          <w:szCs w:val="24"/>
          <w:lang w:eastAsia="en-US"/>
        </w:rPr>
      </w:pPr>
      <w:r>
        <w:rPr>
          <w:szCs w:val="24"/>
          <w:lang w:eastAsia="en-US"/>
        </w:rPr>
        <w:br w:type="page"/>
      </w:r>
    </w:p>
    <w:p w:rsidR="00C24464" w:rsidRPr="00457AD1" w:rsidRDefault="00C24464" w:rsidP="00C24464">
      <w:pPr>
        <w:spacing w:before="120" w:after="120" w:line="360" w:lineRule="auto"/>
        <w:ind w:left="850" w:hanging="850"/>
        <w:rPr>
          <w:b/>
          <w:szCs w:val="24"/>
          <w:lang w:eastAsia="en-US"/>
        </w:rPr>
      </w:pPr>
      <w:r w:rsidRPr="00C24464">
        <w:rPr>
          <w:szCs w:val="24"/>
          <w:lang w:eastAsia="en-US"/>
        </w:rPr>
        <w:lastRenderedPageBreak/>
        <w:t>(16)</w:t>
      </w:r>
      <w:r w:rsidRPr="00C24464">
        <w:rPr>
          <w:szCs w:val="24"/>
          <w:lang w:eastAsia="en-US"/>
        </w:rPr>
        <w:tab/>
        <w:t xml:space="preserve">În ceea ce privește datele secundare, emisiile de gaze cu efect de seră generate de un serviciu de transport pot fi calculate utilizând valori implicite sau date modelate. Cu toate acestea, utilizarea valorilor implicite și a datelor modelate </w:t>
      </w:r>
      <w:r w:rsidRPr="00C24464">
        <w:rPr>
          <w:strike/>
          <w:szCs w:val="24"/>
          <w:lang w:eastAsia="en-US"/>
        </w:rPr>
        <w:t>trebuie</w:t>
      </w:r>
      <w:r w:rsidRPr="00C24464">
        <w:rPr>
          <w:b/>
          <w:i/>
          <w:szCs w:val="24"/>
          <w:lang w:eastAsia="en-US"/>
        </w:rPr>
        <w:t>ar trebui</w:t>
      </w:r>
      <w:r w:rsidRPr="00C24464">
        <w:rPr>
          <w:szCs w:val="24"/>
          <w:lang w:eastAsia="en-US"/>
        </w:rPr>
        <w:t xml:space="preserve"> să furnizeze informații exacte și fiabile cu privire la emisiile de gaze cu efect de seră generate de un anumit serviciu de transport și, prin urmare, aceste valori implicite </w:t>
      </w:r>
      <w:r w:rsidRPr="00C24464">
        <w:rPr>
          <w:strike/>
          <w:szCs w:val="24"/>
          <w:lang w:eastAsia="en-US"/>
        </w:rPr>
        <w:t>trebuie</w:t>
      </w:r>
      <w:r w:rsidRPr="00C24464">
        <w:rPr>
          <w:b/>
          <w:i/>
          <w:szCs w:val="24"/>
          <w:lang w:eastAsia="en-US"/>
        </w:rPr>
        <w:t>ar trebui</w:t>
      </w:r>
      <w:r w:rsidRPr="00C24464">
        <w:rPr>
          <w:szCs w:val="24"/>
          <w:lang w:eastAsia="en-US"/>
        </w:rPr>
        <w:t xml:space="preserve"> să fie stabilite și aceste date modelate </w:t>
      </w:r>
      <w:r w:rsidRPr="00C24464">
        <w:rPr>
          <w:strike/>
          <w:szCs w:val="24"/>
          <w:lang w:eastAsia="en-US"/>
        </w:rPr>
        <w:t>trebuie</w:t>
      </w:r>
      <w:r w:rsidRPr="00C24464">
        <w:rPr>
          <w:b/>
          <w:i/>
          <w:szCs w:val="24"/>
          <w:lang w:eastAsia="en-US"/>
        </w:rPr>
        <w:t>ar trebui</w:t>
      </w:r>
      <w:r w:rsidRPr="00C24464">
        <w:rPr>
          <w:szCs w:val="24"/>
          <w:lang w:eastAsia="en-US"/>
        </w:rPr>
        <w:t xml:space="preserve"> să fie elaborate</w:t>
      </w:r>
      <w:r w:rsidRPr="00C24464">
        <w:rPr>
          <w:b/>
          <w:i/>
          <w:szCs w:val="24"/>
          <w:lang w:eastAsia="en-US"/>
        </w:rPr>
        <w:t xml:space="preserve"> și actualizate în mod recurent</w:t>
      </w:r>
      <w:r w:rsidRPr="00C24464">
        <w:rPr>
          <w:szCs w:val="24"/>
          <w:lang w:eastAsia="en-US"/>
        </w:rPr>
        <w:t xml:space="preserve"> într-un mod neutru și obiectiv, pe baza unor surse fiabile și a unor parametri adecvați.</w:t>
      </w:r>
      <w:r w:rsidRPr="00C24464">
        <w:rPr>
          <w:b/>
          <w:i/>
          <w:szCs w:val="24"/>
          <w:lang w:eastAsia="en-US"/>
        </w:rPr>
        <w:t xml:space="preserve"> Bazele de date și valorile implicite care ar conduce la subestimarea emisiilor rezultate în comparație cu cele menționate în raportarea pe baza datelor primare sunt considerate a nu trece verificările tehnice ale calității în ceea ce privește acuratețea și fiabilitatea informațiilor. Aceste verificări tehnice ale calității ar trebui să se repete periodic.</w:t>
      </w:r>
      <w:r w:rsidR="00457AD1">
        <w:rPr>
          <w:b/>
          <w:szCs w:val="24"/>
          <w:lang w:eastAsia="en-US"/>
        </w:rPr>
        <w:t xml:space="preserve"> [AM 21]</w:t>
      </w:r>
    </w:p>
    <w:p w:rsidR="00457AD1" w:rsidRDefault="00457AD1">
      <w:pPr>
        <w:widowControl/>
        <w:rPr>
          <w:szCs w:val="24"/>
          <w:lang w:eastAsia="en-US"/>
        </w:rPr>
      </w:pPr>
      <w:r>
        <w:rPr>
          <w:szCs w:val="24"/>
          <w:lang w:eastAsia="en-US"/>
        </w:rPr>
        <w:br w:type="page"/>
      </w:r>
    </w:p>
    <w:p w:rsidR="00C24464" w:rsidRPr="00457AD1" w:rsidRDefault="00C24464" w:rsidP="00C24464">
      <w:pPr>
        <w:spacing w:before="120" w:after="120" w:line="360" w:lineRule="auto"/>
        <w:ind w:left="850" w:hanging="850"/>
        <w:rPr>
          <w:b/>
          <w:szCs w:val="24"/>
          <w:lang w:eastAsia="en-US"/>
        </w:rPr>
      </w:pPr>
      <w:r w:rsidRPr="00C24464">
        <w:rPr>
          <w:szCs w:val="24"/>
          <w:lang w:eastAsia="en-US"/>
        </w:rPr>
        <w:lastRenderedPageBreak/>
        <w:t>(17)</w:t>
      </w:r>
      <w:r w:rsidRPr="00C24464">
        <w:rPr>
          <w:szCs w:val="24"/>
          <w:lang w:eastAsia="en-US"/>
        </w:rPr>
        <w:tab/>
        <w:t xml:space="preserve">În consecință, pentru a se îmbunătăți comparabilitatea rezultatelor emisiilor de gaze cu efect de seră obținute aplicând prezentul regulament, </w:t>
      </w:r>
      <w:r w:rsidRPr="00C24464">
        <w:rPr>
          <w:strike/>
          <w:szCs w:val="24"/>
          <w:lang w:eastAsia="en-US"/>
        </w:rPr>
        <w:t>trebuie</w:t>
      </w:r>
      <w:r w:rsidRPr="00C24464">
        <w:rPr>
          <w:b/>
          <w:i/>
          <w:szCs w:val="24"/>
          <w:lang w:eastAsia="en-US"/>
        </w:rPr>
        <w:t>ar trebui</w:t>
      </w:r>
      <w:r w:rsidRPr="00C24464">
        <w:rPr>
          <w:szCs w:val="24"/>
          <w:lang w:eastAsia="en-US"/>
        </w:rPr>
        <w:t xml:space="preserve"> creată o bază de date centrală a UE cu valori implicite pentru intensitatea emisiilor de gaze cu efect de seră</w:t>
      </w:r>
      <w:r w:rsidRPr="00C24464">
        <w:rPr>
          <w:b/>
          <w:i/>
          <w:szCs w:val="24"/>
          <w:lang w:eastAsia="en-US"/>
        </w:rPr>
        <w:t>. Această bază de date ar trebui să ofere suficientă granularitate și să reflecte particularitățile sectoriale, naționale și regionale din întreaga Uniune și să includă tabele separate pentru fiecare mod de transport, asigurând actualizarea periodică și integrarea progreselor tehnologice de ultimă generație în ceea ce privește reducerea emisiilor, după caz</w:t>
      </w:r>
      <w:r w:rsidRPr="00C24464">
        <w:rPr>
          <w:szCs w:val="24"/>
          <w:lang w:eastAsia="en-US"/>
        </w:rPr>
        <w:t xml:space="preserve">. Cu toate acestea, având în vedere particularitățile sectoriale, naționale și regionale ale acestor valori implicite în întreaga Uniune, </w:t>
      </w:r>
      <w:r w:rsidRPr="00C24464">
        <w:rPr>
          <w:strike/>
          <w:szCs w:val="24"/>
          <w:lang w:eastAsia="en-US"/>
        </w:rPr>
        <w:t>trebuie</w:t>
      </w:r>
      <w:r w:rsidRPr="00C24464">
        <w:rPr>
          <w:b/>
          <w:i/>
          <w:szCs w:val="24"/>
          <w:lang w:eastAsia="en-US"/>
        </w:rPr>
        <w:t>ar trebui</w:t>
      </w:r>
      <w:r w:rsidRPr="00C24464">
        <w:rPr>
          <w:szCs w:val="24"/>
          <w:lang w:eastAsia="en-US"/>
        </w:rPr>
        <w:t xml:space="preserve"> permise și alte baze de date și seturi de date relevante operate de părți terțe, cu condiția ca ele să fie supuse unei verificări tehnice a calității la nivelul Uniunii.</w:t>
      </w:r>
      <w:r w:rsidR="00457AD1">
        <w:rPr>
          <w:b/>
          <w:szCs w:val="24"/>
          <w:lang w:eastAsia="en-US"/>
        </w:rPr>
        <w:t xml:space="preserve"> [AM 22]</w:t>
      </w:r>
    </w:p>
    <w:p w:rsidR="00C24464" w:rsidRPr="00C24464" w:rsidRDefault="00C24464" w:rsidP="00C24464">
      <w:pPr>
        <w:spacing w:before="120" w:after="120" w:line="360" w:lineRule="auto"/>
        <w:ind w:left="850" w:hanging="850"/>
        <w:rPr>
          <w:szCs w:val="24"/>
          <w:lang w:eastAsia="en-US"/>
        </w:rPr>
      </w:pPr>
      <w:r w:rsidRPr="00C24464">
        <w:rPr>
          <w:szCs w:val="24"/>
          <w:lang w:eastAsia="en-US"/>
        </w:rPr>
        <w:t>(18)</w:t>
      </w:r>
      <w:r w:rsidRPr="00C24464">
        <w:rPr>
          <w:szCs w:val="24"/>
          <w:lang w:eastAsia="en-US"/>
        </w:rPr>
        <w:tab/>
        <w:t>Atunci când se stabilește intensitatea emisiilor de gaze cu efect de seră generate de un serviciu de transport, este necesar să se cunoască factorii de emisie de gaze cu efect de seră pentru purtătorii de energie din sectorul transporturilor pentru a obține estimări ale emisiilor de gaze cu efect de seră care să reflecte cantitatea de energie utilizată din perspectiva „între extracție și ardere”. Prin urmare, trebuie creată o bază de date centrală a UE cu factorii de emisie de gaze cu efect de seră ai purtătorilor de energie, pentru a se garanta comparabilitatea și calitatea datelor de intrare.</w:t>
      </w:r>
    </w:p>
    <w:p w:rsidR="00457AD1" w:rsidRDefault="00457AD1">
      <w:pPr>
        <w:widowControl/>
        <w:rPr>
          <w:b/>
          <w:i/>
          <w:szCs w:val="24"/>
          <w:lang w:eastAsia="en-US"/>
        </w:rPr>
      </w:pPr>
      <w:r>
        <w:rPr>
          <w:b/>
          <w:i/>
          <w:szCs w:val="24"/>
          <w:lang w:eastAsia="en-US"/>
        </w:rPr>
        <w:br w:type="page"/>
      </w:r>
    </w:p>
    <w:p w:rsidR="00C24464" w:rsidRPr="00457AD1" w:rsidRDefault="00C24464" w:rsidP="00C24464">
      <w:pPr>
        <w:spacing w:before="120" w:after="120" w:line="360" w:lineRule="auto"/>
        <w:ind w:left="850" w:hanging="850"/>
        <w:rPr>
          <w:b/>
          <w:szCs w:val="24"/>
          <w:lang w:eastAsia="en-US"/>
        </w:rPr>
      </w:pPr>
      <w:r w:rsidRPr="00C24464">
        <w:rPr>
          <w:b/>
          <w:i/>
          <w:szCs w:val="24"/>
          <w:lang w:eastAsia="en-US"/>
        </w:rPr>
        <w:lastRenderedPageBreak/>
        <w:t>(18a)</w:t>
      </w:r>
      <w:r w:rsidRPr="00C24464">
        <w:rPr>
          <w:szCs w:val="24"/>
          <w:lang w:eastAsia="en-US"/>
        </w:rPr>
        <w:tab/>
      </w:r>
      <w:r w:rsidRPr="00C24464">
        <w:rPr>
          <w:b/>
          <w:i/>
          <w:szCs w:val="24"/>
          <w:lang w:eastAsia="en-US"/>
        </w:rPr>
        <w:t>Ar trebui încurajată o abordare bazată pe localizare, în temeiul faptului că se asigură un set de valori de intensitate actualizate și exacte pentru diferitele state membre, atunci când se cuantifică emisiile legate de utilizarea energiei electrice pe baza valorilor actualizate și exacte ale intensității emisiilor pentru fiecare stat membru. O abordare bazată pe piață este în continuare de dorit, cu condiția asigurării unei trasabilități adecvate, prin intermediul unui contract atribuibil, cu garanții de origine. Bazele de date instituite prin prezentul regulament ar trebui să folosească cifre obținute printr-o abordare bazată pe localizare.</w:t>
      </w:r>
      <w:r w:rsidR="00457AD1">
        <w:rPr>
          <w:b/>
          <w:szCs w:val="24"/>
          <w:lang w:eastAsia="en-US"/>
        </w:rPr>
        <w:t xml:space="preserve"> [AM 23]</w:t>
      </w:r>
    </w:p>
    <w:p w:rsidR="00C24464" w:rsidRPr="00457AD1" w:rsidRDefault="00C24464" w:rsidP="00C24464">
      <w:pPr>
        <w:spacing w:before="120" w:after="120" w:line="360" w:lineRule="auto"/>
        <w:ind w:left="850" w:hanging="850"/>
        <w:rPr>
          <w:b/>
          <w:szCs w:val="24"/>
          <w:lang w:eastAsia="en-US"/>
        </w:rPr>
      </w:pPr>
      <w:r w:rsidRPr="00C24464">
        <w:rPr>
          <w:szCs w:val="24"/>
          <w:lang w:eastAsia="en-US"/>
        </w:rPr>
        <w:t>(19)</w:t>
      </w:r>
      <w:r w:rsidRPr="00C24464">
        <w:rPr>
          <w:szCs w:val="24"/>
          <w:lang w:eastAsia="en-US"/>
        </w:rPr>
        <w:tab/>
        <w:t>Dezvoltarea și întreținerea bazelor de date ale UE cu valori implicite pentru intensitatea emisiilor de gaze cu efect de seră și pentru factorii de emisie de gaze cu efect de seră</w:t>
      </w:r>
      <w:r w:rsidRPr="00C24464">
        <w:rPr>
          <w:b/>
          <w:i/>
          <w:szCs w:val="24"/>
          <w:lang w:eastAsia="en-US"/>
        </w:rPr>
        <w:t xml:space="preserve"> stabiliți prin prezentul regulament</w:t>
      </w:r>
      <w:r w:rsidRPr="00C24464">
        <w:rPr>
          <w:szCs w:val="24"/>
          <w:lang w:eastAsia="en-US"/>
        </w:rPr>
        <w:t xml:space="preserve">, precum și verificarea tehnică a calității bazelor de date externe și a seturilor de date gestionate de părți terțe </w:t>
      </w:r>
      <w:r w:rsidRPr="00C24464">
        <w:rPr>
          <w:strike/>
          <w:szCs w:val="24"/>
          <w:lang w:eastAsia="en-US"/>
        </w:rPr>
        <w:t>trebuie</w:t>
      </w:r>
      <w:r w:rsidRPr="00C24464">
        <w:rPr>
          <w:b/>
          <w:i/>
          <w:szCs w:val="24"/>
          <w:lang w:eastAsia="en-US"/>
        </w:rPr>
        <w:t>ar trebui</w:t>
      </w:r>
      <w:r w:rsidRPr="00C24464">
        <w:rPr>
          <w:szCs w:val="24"/>
          <w:lang w:eastAsia="en-US"/>
        </w:rPr>
        <w:t xml:space="preserve"> să fie efectuate de un organism neutru și competent care își desfășoară activitatea la nivelul Uniunii. Având în vedere mandatul său, Agenția Europeană de Mediu este cea mai în măsură să ofere asistența necesară pentru punerea în aplicare corespunzătoare a acestei părți a regulamentului. Dacă este cazul, această activitate se poate baza pe contribuția altor organisme sectoriale ale UE și poate fi sprijinită de acestea, în conformitate cu alte acte legislative ale Uniunii.</w:t>
      </w:r>
      <w:r w:rsidR="00457AD1">
        <w:rPr>
          <w:b/>
          <w:szCs w:val="24"/>
          <w:lang w:eastAsia="en-US"/>
        </w:rPr>
        <w:t xml:space="preserve"> [AM 24]</w:t>
      </w:r>
    </w:p>
    <w:p w:rsidR="00457AD1" w:rsidRDefault="00457AD1">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(20)</w:t>
      </w:r>
      <w:r w:rsidRPr="00C24464">
        <w:rPr>
          <w:szCs w:val="24"/>
          <w:lang w:eastAsia="en-US"/>
        </w:rPr>
        <w:tab/>
        <w:t>Datele modelate pot fi utilizate dacă se bazează pe un model stabilit în conformitate cu metodologia de referință și, după caz, cu alte dispoziții privind utilizarea datelor secundare și a instrumentelor de calcul prevăzute în prezentul regulament.</w:t>
      </w:r>
    </w:p>
    <w:p w:rsidR="00C24464" w:rsidRPr="00457AD1" w:rsidRDefault="00C24464" w:rsidP="00C24464">
      <w:pPr>
        <w:spacing w:before="120" w:after="120" w:line="360" w:lineRule="auto"/>
        <w:ind w:left="850" w:hanging="850"/>
        <w:rPr>
          <w:b/>
          <w:szCs w:val="24"/>
          <w:lang w:eastAsia="en-US"/>
        </w:rPr>
      </w:pPr>
      <w:r w:rsidRPr="00C24464">
        <w:rPr>
          <w:szCs w:val="24"/>
          <w:lang w:eastAsia="en-US"/>
        </w:rPr>
        <w:t>(21)</w:t>
      </w:r>
      <w:r w:rsidRPr="00C24464">
        <w:rPr>
          <w:szCs w:val="24"/>
          <w:lang w:eastAsia="en-US"/>
        </w:rPr>
        <w:tab/>
        <w:t>Regulamentul (UE) 2015/757</w:t>
      </w:r>
      <w:r w:rsidRPr="00C24464">
        <w:rPr>
          <w:szCs w:val="24"/>
          <w:vertAlign w:val="superscript"/>
          <w:lang w:eastAsia="en-US"/>
        </w:rPr>
        <w:footnoteReference w:id="12"/>
      </w:r>
      <w:r w:rsidRPr="00C24464">
        <w:rPr>
          <w:szCs w:val="24"/>
          <w:lang w:eastAsia="en-US"/>
        </w:rPr>
        <w:t xml:space="preserve"> și Directiva 2003/87/CE</w:t>
      </w:r>
      <w:r w:rsidRPr="00C24464">
        <w:rPr>
          <w:szCs w:val="24"/>
          <w:vertAlign w:val="superscript"/>
          <w:lang w:eastAsia="en-US"/>
        </w:rPr>
        <w:footnoteReference w:id="13"/>
      </w:r>
      <w:r w:rsidRPr="00C24464">
        <w:rPr>
          <w:szCs w:val="24"/>
          <w:lang w:eastAsia="en-US"/>
        </w:rPr>
        <w:t xml:space="preserve"> impun colectarea, calcularea și raportarea anuală a emisiilor de </w:t>
      </w:r>
      <w:r w:rsidRPr="00C24464">
        <w:rPr>
          <w:strike/>
          <w:szCs w:val="24"/>
          <w:lang w:eastAsia="en-US"/>
        </w:rPr>
        <w:t>CO2</w:t>
      </w:r>
      <w:r w:rsidRPr="00C24464">
        <w:rPr>
          <w:b/>
          <w:i/>
          <w:szCs w:val="24"/>
          <w:lang w:eastAsia="en-US"/>
        </w:rPr>
        <w:t>gaze cu efect de seră</w:t>
      </w:r>
      <w:r w:rsidRPr="00C24464">
        <w:rPr>
          <w:szCs w:val="24"/>
          <w:lang w:eastAsia="en-US"/>
        </w:rPr>
        <w:t xml:space="preserve"> generate de nave și, respectiv, de aeronave. Regulamentul (UE) 2015/757 și Directiva 2003/87/CE pot fi, într-o anumită măsură, complementare dispozițiilor prevăzute în prezentul regulament, în special în ceea ce privește producerea de date privind combustibilul ars ca bază pentru cuantificarea emisiilor serviciilor de transport. Datele de intrare pentru emisiile de gaze cu efect de seră generate de serviciile de transport pot proveni și din punerea în aplicare a altor cadre legislative, cum ar fi Regulamentul (UE) 2019/1242</w:t>
      </w:r>
      <w:r w:rsidRPr="00C24464">
        <w:rPr>
          <w:szCs w:val="24"/>
          <w:vertAlign w:val="superscript"/>
          <w:lang w:eastAsia="en-US"/>
        </w:rPr>
        <w:footnoteReference w:id="14"/>
      </w:r>
      <w:r w:rsidRPr="00C24464">
        <w:rPr>
          <w:strike/>
          <w:szCs w:val="24"/>
          <w:lang w:eastAsia="en-US"/>
        </w:rPr>
        <w:t xml:space="preserve"> și</w:t>
      </w:r>
      <w:r w:rsidRPr="00C24464">
        <w:rPr>
          <w:b/>
          <w:i/>
          <w:szCs w:val="24"/>
          <w:lang w:eastAsia="en-US"/>
        </w:rPr>
        <w:t>,</w:t>
      </w:r>
      <w:r w:rsidRPr="00C24464">
        <w:rPr>
          <w:szCs w:val="24"/>
          <w:lang w:eastAsia="en-US"/>
        </w:rPr>
        <w:t xml:space="preserve"> Regulamentul (UE) 2019/631</w:t>
      </w:r>
      <w:r w:rsidRPr="00C24464">
        <w:rPr>
          <w:szCs w:val="24"/>
          <w:vertAlign w:val="superscript"/>
          <w:lang w:eastAsia="en-US"/>
        </w:rPr>
        <w:footnoteReference w:id="15"/>
      </w:r>
      <w:r w:rsidRPr="00C24464">
        <w:rPr>
          <w:b/>
          <w:i/>
          <w:szCs w:val="24"/>
          <w:lang w:eastAsia="en-US"/>
        </w:rPr>
        <w:t xml:space="preserve"> și Regulamentul (UE) 2023/2405</w:t>
      </w:r>
      <w:r w:rsidRPr="00C24464">
        <w:rPr>
          <w:szCs w:val="24"/>
          <w:vertAlign w:val="superscript"/>
          <w:lang w:eastAsia="en-US"/>
        </w:rPr>
        <w:footnoteReference w:id="16"/>
      </w:r>
      <w:r w:rsidRPr="00C24464">
        <w:rPr>
          <w:szCs w:val="24"/>
          <w:lang w:eastAsia="en-US"/>
        </w:rPr>
        <w:t>.</w:t>
      </w:r>
      <w:r w:rsidR="00457AD1">
        <w:rPr>
          <w:b/>
          <w:szCs w:val="24"/>
          <w:lang w:eastAsia="en-US"/>
        </w:rPr>
        <w:t xml:space="preserve"> [AM 25]</w:t>
      </w:r>
    </w:p>
    <w:p w:rsidR="00457AD1" w:rsidRDefault="00457AD1">
      <w:pPr>
        <w:widowControl/>
        <w:rPr>
          <w:szCs w:val="24"/>
          <w:lang w:eastAsia="en-US"/>
        </w:rPr>
      </w:pPr>
      <w:r>
        <w:rPr>
          <w:szCs w:val="24"/>
          <w:lang w:eastAsia="en-US"/>
        </w:rPr>
        <w:br w:type="page"/>
      </w:r>
    </w:p>
    <w:p w:rsidR="00C24464" w:rsidRPr="00457AD1" w:rsidRDefault="00C24464" w:rsidP="00C24464">
      <w:pPr>
        <w:spacing w:before="120" w:after="120" w:line="360" w:lineRule="auto"/>
        <w:ind w:left="850" w:hanging="850"/>
        <w:rPr>
          <w:b/>
          <w:szCs w:val="24"/>
          <w:lang w:eastAsia="en-US"/>
        </w:rPr>
      </w:pPr>
      <w:r w:rsidRPr="00C24464">
        <w:rPr>
          <w:szCs w:val="24"/>
          <w:lang w:eastAsia="en-US"/>
        </w:rPr>
        <w:lastRenderedPageBreak/>
        <w:t>(22)</w:t>
      </w:r>
      <w:r w:rsidRPr="00C24464">
        <w:rPr>
          <w:szCs w:val="24"/>
          <w:lang w:eastAsia="en-US"/>
        </w:rPr>
        <w:tab/>
        <w:t>Este oportun să se stabilească indicatori comuni pentru exprimarea datelor</w:t>
      </w:r>
      <w:r w:rsidRPr="00C24464">
        <w:rPr>
          <w:b/>
          <w:i/>
          <w:szCs w:val="24"/>
          <w:lang w:eastAsia="en-US"/>
        </w:rPr>
        <w:t xml:space="preserve"> de ieșire</w:t>
      </w:r>
      <w:r w:rsidRPr="00C24464">
        <w:rPr>
          <w:szCs w:val="24"/>
          <w:lang w:eastAsia="en-US"/>
        </w:rPr>
        <w:t xml:space="preserve"> privind emisiile de gaze cu efect de seră care stau la baza comparabilității acestor date și care permit o analiză comparativă eficace a diferitelor servicii de transport. Indicatorii comuni trebuie, de asemenea, să permită comunicarea clară din partea unui furnizor de date și înțelegerea exactă a acestei comunicări de către un destinatar al datelor.</w:t>
      </w:r>
      <w:r w:rsidRPr="00C24464">
        <w:rPr>
          <w:b/>
          <w:i/>
          <w:szCs w:val="24"/>
          <w:lang w:eastAsia="en-US"/>
        </w:rPr>
        <w:t xml:space="preserve"> În acest sens, atunci când determină distanțele, în special în ceea ce privește stabilirea intensității emisiilor, Comisia ar trebui să specifice normele detaliate privind utilizarea opțiunii „distanța ortodromică” (Great Circle Distance – „GCD”) în cadrul ISO14083. Aceste norme nu ar trebui să împiedice utilizarea datelor primare privind distanța reală, cum ar fi în sectorul feroviar.</w:t>
      </w:r>
      <w:r w:rsidR="00457AD1">
        <w:rPr>
          <w:b/>
          <w:szCs w:val="24"/>
          <w:lang w:eastAsia="en-US"/>
        </w:rPr>
        <w:t xml:space="preserve"> [AM 26]</w:t>
      </w:r>
    </w:p>
    <w:p w:rsidR="00C24464" w:rsidRPr="00C24464" w:rsidRDefault="00C24464" w:rsidP="00C24464">
      <w:pPr>
        <w:spacing w:before="120" w:after="120" w:line="360" w:lineRule="auto"/>
        <w:ind w:left="850" w:hanging="850"/>
        <w:rPr>
          <w:szCs w:val="24"/>
          <w:lang w:eastAsia="en-US"/>
        </w:rPr>
      </w:pPr>
      <w:r w:rsidRPr="00C24464">
        <w:rPr>
          <w:szCs w:val="24"/>
          <w:lang w:eastAsia="en-US"/>
        </w:rPr>
        <w:t>(23)</w:t>
      </w:r>
      <w:r w:rsidRPr="00C24464">
        <w:rPr>
          <w:szCs w:val="24"/>
          <w:lang w:eastAsia="en-US"/>
        </w:rPr>
        <w:tab/>
        <w:t>Orice informații dezagregate privind emisiile de gaze cu efect de seră ale unui serviciu de transport care sunt divulgate unui terț în scopuri comerciale sau de reglementare în conformitate cu domeniul de aplicare al prezentului regulament trebuie să includă în mod indispensabil și vizibil datele de ieșire stabilite în temeiul normelor specifice pentru calcularea emisiilor de gaze cu efect de seră prevăzute de prezentul regulament. Dacă este cazul, pot fi adăugate elemente de date suplimentare, care servesc altor scopuri decât cele definite în prezentul regulament.</w:t>
      </w:r>
    </w:p>
    <w:p w:rsidR="00457AD1" w:rsidRDefault="00457AD1">
      <w:pPr>
        <w:widowControl/>
        <w:rPr>
          <w:b/>
          <w:i/>
          <w:szCs w:val="24"/>
          <w:lang w:eastAsia="en-US"/>
        </w:rPr>
      </w:pPr>
      <w:r>
        <w:rPr>
          <w:b/>
          <w:i/>
          <w:szCs w:val="24"/>
          <w:lang w:eastAsia="en-US"/>
        </w:rPr>
        <w:br w:type="page"/>
      </w:r>
    </w:p>
    <w:p w:rsidR="00C24464" w:rsidRPr="00457AD1" w:rsidRDefault="00C24464" w:rsidP="00C24464">
      <w:pPr>
        <w:spacing w:before="120" w:after="120" w:line="360" w:lineRule="auto"/>
        <w:ind w:left="850" w:hanging="850"/>
        <w:rPr>
          <w:b/>
          <w:szCs w:val="24"/>
          <w:lang w:eastAsia="en-US"/>
        </w:rPr>
      </w:pPr>
      <w:r w:rsidRPr="00C24464">
        <w:rPr>
          <w:b/>
          <w:i/>
          <w:szCs w:val="24"/>
          <w:lang w:eastAsia="en-US"/>
        </w:rPr>
        <w:lastRenderedPageBreak/>
        <w:t>(23a)</w:t>
      </w:r>
      <w:r w:rsidRPr="00C24464">
        <w:rPr>
          <w:szCs w:val="24"/>
          <w:lang w:eastAsia="en-US"/>
        </w:rPr>
        <w:tab/>
      </w:r>
      <w:r w:rsidRPr="00C24464">
        <w:rPr>
          <w:b/>
          <w:i/>
          <w:szCs w:val="24"/>
          <w:lang w:eastAsia="en-US"/>
        </w:rPr>
        <w:t>Publicarea de informații privind emisiile de gaze cu efect de seră înainte de furnizarea unui serviciu de transport este esențială pentru a încuraja un proces decizional în cunoștință de cauză al cetățenilor și influențează deciziile comerciale ale entităților care organizează și furnizează aceste servicii pe piață. Prin urmare, informațiile privind emisiile de gaze cu efect de seră legate de un anumit serviciu de transport ar trebui să fie publicate de entitățile vizate și de intermediarii de date, ori de câte ori este posibil, înainte de furnizarea serviciului de transport. Cu toate acestea, informațiile privind emisiile de gaze cu efect de seră pot fi publicate după furnizarea serviciului de transport, în special atunci când comunicarea dintre întreprinderi necesită un nivel mai detaliat de informații, în special în contextul lanțurilor logistice și al relațiilor contractuale de subcontractare.</w:t>
      </w:r>
      <w:r w:rsidR="00457AD1">
        <w:rPr>
          <w:b/>
          <w:szCs w:val="24"/>
          <w:lang w:eastAsia="en-US"/>
        </w:rPr>
        <w:t xml:space="preserve"> [AM 27]</w:t>
      </w:r>
    </w:p>
    <w:p w:rsidR="00C24464" w:rsidRPr="00457AD1" w:rsidRDefault="00C24464" w:rsidP="00C24464">
      <w:pPr>
        <w:spacing w:before="120" w:after="120" w:line="360" w:lineRule="auto"/>
        <w:ind w:left="850" w:hanging="850"/>
        <w:rPr>
          <w:b/>
          <w:szCs w:val="24"/>
          <w:lang w:eastAsia="en-US"/>
        </w:rPr>
      </w:pPr>
      <w:r w:rsidRPr="00C24464">
        <w:rPr>
          <w:b/>
          <w:i/>
          <w:szCs w:val="24"/>
          <w:lang w:eastAsia="en-US"/>
        </w:rPr>
        <w:t>(23b)</w:t>
      </w:r>
      <w:r w:rsidRPr="00C24464">
        <w:rPr>
          <w:szCs w:val="24"/>
          <w:lang w:eastAsia="en-US"/>
        </w:rPr>
        <w:tab/>
      </w:r>
      <w:r w:rsidRPr="00C24464">
        <w:rPr>
          <w:b/>
          <w:i/>
          <w:szCs w:val="24"/>
          <w:lang w:eastAsia="en-US"/>
        </w:rPr>
        <w:t>Intermediarii de date ar trebui să aibă obligația de a integra informațiile în mod vizibil în fiecare rezultat al căutării și de a include clasificarea în funcție de emisii ca opțiune implicită de sortare, prin care opțiunea cea mai ecologică ar fi afișată prima, precum și o comparație ușor de realizat între diferitele opțiuni legate de modurile de transport, inclusiv opțiunea de a folosi vehicule private și biciclete, după caz. Operatorii de comerț electronic ar trebui, de asemenea, să afișeze emisiile serviciilor de transport asociate diferitelor opțiuni de livrare a coletelor, împreună cu data și costul estimate disponibile în prezent. Datele de ieșire legate de emisiile reale ale serviciului de transport ar trebui, de asemenea, furnizate după finalizarea acestuia.</w:t>
      </w:r>
      <w:r w:rsidR="00457AD1">
        <w:rPr>
          <w:b/>
          <w:szCs w:val="24"/>
          <w:lang w:eastAsia="en-US"/>
        </w:rPr>
        <w:t xml:space="preserve"> [AM 28]</w:t>
      </w:r>
    </w:p>
    <w:p w:rsidR="00457AD1" w:rsidRDefault="00457AD1">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(24)</w:t>
      </w:r>
      <w:r w:rsidRPr="00C24464">
        <w:rPr>
          <w:szCs w:val="24"/>
          <w:lang w:eastAsia="en-US"/>
        </w:rPr>
        <w:tab/>
        <w:t>Pentru a demonstra conformitatea cu cerințele prevăzute în prezentul regulament, o entitate care calculează și publică informații privind emisiile de gaze cu efect de seră generate de un serviciu de transport trebuie să poată furniza dovezi care să susțină datele de ieșire respective. Dovezile trebuie stabilite în conformitate cu normele privind raportarea la nivelul serviciilor de transport stabilite de standardul EN ISO 14083:2023 și trebuie să fie disponibile la cererea unei autorități competente, cum ar fi o instanță judecătorească, sau a oricărei alte părți terțe, dacă acest lucru este necesar în temeiul unor acorduri separate, inclusiv din perspectiva relațiilor dintre întreprinderi.</w:t>
      </w:r>
    </w:p>
    <w:p w:rsidR="00C24464" w:rsidRPr="00C24464" w:rsidRDefault="00C24464" w:rsidP="00C24464">
      <w:pPr>
        <w:spacing w:before="120" w:after="120" w:line="360" w:lineRule="auto"/>
        <w:ind w:left="850" w:hanging="850"/>
        <w:rPr>
          <w:szCs w:val="24"/>
          <w:lang w:eastAsia="en-US"/>
        </w:rPr>
      </w:pPr>
      <w:r w:rsidRPr="00C24464">
        <w:rPr>
          <w:szCs w:val="24"/>
          <w:lang w:eastAsia="en-US"/>
        </w:rPr>
        <w:t>(25)</w:t>
      </w:r>
      <w:r w:rsidRPr="00C24464">
        <w:rPr>
          <w:szCs w:val="24"/>
          <w:lang w:eastAsia="en-US"/>
        </w:rPr>
        <w:tab/>
        <w:t>Cu excepția cazului în care se aplică acorduri separate, un intermediar de date care colectează informații privind emisiile de gaze cu efect de seră generate de un serviciu de transport de la o entitate vizată sau de la o altă persoană fizică sau juridică relevantă și le publică pe piață nu trebuie să fie considerat răspunzător în cazul în care aceste informații încalcă oricare dintre cerințele legate de calcularea și verificarea emisiilor de gaze cu efect de seră ale serviciilor de transport și de certificarea instrumentelor de calcul prevăzute în prezentul regulament. Cu toate acestea, intermediarul de date trebuie să depună eforturi pentru a preveni publicarea de informații inexacte sau incorecte și să respecte normele referitoare la datele privind emisiile de gaze cu efect de seră, la comunicare și la transparență. În plus, intermediarul de date trebuie să precizeze sursa acestor informații, pentru a permite identificarea furnizorului de informații respectiv.</w:t>
      </w:r>
    </w:p>
    <w:p w:rsidR="00A52B11" w:rsidRDefault="00A52B11">
      <w:pPr>
        <w:widowControl/>
        <w:rPr>
          <w:szCs w:val="24"/>
          <w:lang w:eastAsia="en-US"/>
        </w:rPr>
      </w:pPr>
      <w:r>
        <w:rPr>
          <w:szCs w:val="24"/>
          <w:lang w:eastAsia="en-US"/>
        </w:rPr>
        <w:br w:type="page"/>
      </w:r>
    </w:p>
    <w:p w:rsidR="00C24464" w:rsidRPr="00A52B11" w:rsidRDefault="00C24464" w:rsidP="00C24464">
      <w:pPr>
        <w:spacing w:before="120" w:after="120" w:line="360" w:lineRule="auto"/>
        <w:ind w:left="850" w:hanging="850"/>
        <w:rPr>
          <w:b/>
          <w:szCs w:val="24"/>
          <w:lang w:eastAsia="en-US"/>
        </w:rPr>
      </w:pPr>
      <w:r w:rsidRPr="00C24464">
        <w:rPr>
          <w:szCs w:val="24"/>
          <w:lang w:eastAsia="en-US"/>
        </w:rPr>
        <w:lastRenderedPageBreak/>
        <w:t>(26)</w:t>
      </w:r>
      <w:r w:rsidRPr="00C24464">
        <w:rPr>
          <w:szCs w:val="24"/>
          <w:lang w:eastAsia="en-US"/>
        </w:rPr>
        <w:tab/>
        <w:t xml:space="preserve">Instrumentele de calcul externe care sunt furnizate pe piață pentru o utilizare comercială și necomercială mai largă pot facilita contabilizarea emisiilor de gaze cu efect de seră generate de serviciile de transport, sprijinind astfel adoptarea acesteia de către grupuri mai largi de părți interesate. Utilizarea acestor instrumente </w:t>
      </w:r>
      <w:r w:rsidRPr="00C24464">
        <w:rPr>
          <w:strike/>
          <w:szCs w:val="24"/>
          <w:lang w:eastAsia="en-US"/>
        </w:rPr>
        <w:t>trebuie</w:t>
      </w:r>
      <w:r w:rsidRPr="00C24464">
        <w:rPr>
          <w:b/>
          <w:i/>
          <w:szCs w:val="24"/>
          <w:lang w:eastAsia="en-US"/>
        </w:rPr>
        <w:t>ar trebui</w:t>
      </w:r>
      <w:r w:rsidRPr="00C24464">
        <w:rPr>
          <w:szCs w:val="24"/>
          <w:lang w:eastAsia="en-US"/>
        </w:rPr>
        <w:t xml:space="preserve"> certificată pentru a se garanta conformitatea lor cu cerințele prezentului regulament, în special în ceea ce privește utilizarea metodologiei comune de referință și a unui set adecvat de date de intrare.</w:t>
      </w:r>
      <w:r w:rsidRPr="00C24464">
        <w:rPr>
          <w:b/>
          <w:i/>
          <w:szCs w:val="24"/>
          <w:lang w:eastAsia="en-US"/>
        </w:rPr>
        <w:t xml:space="preserve"> Certificarea ar trebui să specifice dacă instrumentul de calcul permite calculele bazate pe date primare.</w:t>
      </w:r>
      <w:r w:rsidR="00A52B11">
        <w:rPr>
          <w:b/>
          <w:szCs w:val="24"/>
          <w:lang w:eastAsia="en-US"/>
        </w:rPr>
        <w:t xml:space="preserve"> [AM 29]</w:t>
      </w:r>
    </w:p>
    <w:p w:rsidR="00C24464" w:rsidRPr="00A52B11" w:rsidRDefault="00C24464" w:rsidP="00C24464">
      <w:pPr>
        <w:spacing w:before="120" w:after="120" w:line="360" w:lineRule="auto"/>
        <w:ind w:left="850" w:hanging="850"/>
        <w:rPr>
          <w:b/>
          <w:szCs w:val="24"/>
          <w:lang w:eastAsia="en-US"/>
        </w:rPr>
      </w:pPr>
      <w:r w:rsidRPr="00C24464">
        <w:rPr>
          <w:b/>
          <w:i/>
          <w:szCs w:val="24"/>
          <w:lang w:eastAsia="en-US"/>
        </w:rPr>
        <w:t>(26a)</w:t>
      </w:r>
      <w:r w:rsidRPr="00C24464">
        <w:rPr>
          <w:szCs w:val="24"/>
          <w:lang w:eastAsia="en-US"/>
        </w:rPr>
        <w:tab/>
      </w:r>
      <w:r w:rsidRPr="00C24464">
        <w:rPr>
          <w:b/>
          <w:i/>
          <w:szCs w:val="24"/>
          <w:lang w:eastAsia="en-US"/>
        </w:rPr>
        <w:t>Pentru a crea o procedură comună și ușor comparabilă, precum și pentru a reduce sarcina administrativă și financiară asupra entităților care doresc să își calculeze emisiile, în special asupra IMM-urilor, Comisia ar trebui să dezvolte un instrument de calcul public și gratuit, care să garanteze accesibilitatea datelor de ieșire și care să fie ușor de utilizat și ușor accesibil online. Acest instrument de calcul ar trebui să fie însoțit de instrucțiuni pas cu pas. Comisia ar trebui să se asigure că instrumentul respectiv contribuie la sensibilizarea publicului și stimulează utilizarea datelor primare pentru calcularea emisiilor de gaze cu efect de seră.</w:t>
      </w:r>
      <w:r w:rsidR="00A52B11">
        <w:rPr>
          <w:b/>
          <w:szCs w:val="24"/>
          <w:lang w:eastAsia="en-US"/>
        </w:rPr>
        <w:t xml:space="preserve"> [AM 30]</w:t>
      </w:r>
    </w:p>
    <w:p w:rsidR="00A52B11" w:rsidRDefault="00A52B11">
      <w:pPr>
        <w:widowControl/>
        <w:rPr>
          <w:szCs w:val="24"/>
          <w:lang w:eastAsia="en-US"/>
        </w:rPr>
      </w:pPr>
      <w:r>
        <w:rPr>
          <w:szCs w:val="24"/>
          <w:lang w:eastAsia="en-US"/>
        </w:rPr>
        <w:br w:type="page"/>
      </w:r>
    </w:p>
    <w:p w:rsidR="00C24464" w:rsidRPr="00A52B11" w:rsidRDefault="00C24464" w:rsidP="00C24464">
      <w:pPr>
        <w:spacing w:before="120" w:after="120" w:line="360" w:lineRule="auto"/>
        <w:ind w:left="850" w:hanging="850"/>
        <w:rPr>
          <w:b/>
          <w:szCs w:val="24"/>
          <w:lang w:eastAsia="en-US"/>
        </w:rPr>
      </w:pPr>
      <w:r w:rsidRPr="00C24464">
        <w:rPr>
          <w:szCs w:val="24"/>
          <w:lang w:eastAsia="en-US"/>
        </w:rPr>
        <w:lastRenderedPageBreak/>
        <w:t>(27)</w:t>
      </w:r>
      <w:r w:rsidRPr="00C24464">
        <w:rPr>
          <w:szCs w:val="24"/>
          <w:lang w:eastAsia="en-US"/>
        </w:rPr>
        <w:tab/>
        <w:t xml:space="preserve">Un sistem bine conceput de verificare a conformității cu cerințele stabilite în prezentul regulament a datelor de ieșire privind emisiile de gaze cu efect de seră publicate pe piață și a proceselor de calcul aferente ar trebui să sporească substanțial încrederea în fiabilitatea și exactitatea datelor respective. Entitățile care au fost supuse cu succes evaluării conformității </w:t>
      </w:r>
      <w:r w:rsidRPr="00C24464">
        <w:rPr>
          <w:strike/>
          <w:szCs w:val="24"/>
          <w:lang w:eastAsia="en-US"/>
        </w:rPr>
        <w:t>trebuie</w:t>
      </w:r>
      <w:r w:rsidRPr="00C24464">
        <w:rPr>
          <w:b/>
          <w:i/>
          <w:szCs w:val="24"/>
          <w:lang w:eastAsia="en-US"/>
        </w:rPr>
        <w:t>ar trebui</w:t>
      </w:r>
      <w:r w:rsidRPr="00C24464">
        <w:rPr>
          <w:szCs w:val="24"/>
          <w:lang w:eastAsia="en-US"/>
        </w:rPr>
        <w:t xml:space="preserve"> să aibă dreptul de a obține o dovadă a conformității care să fie recunoscută în mod obișnuit în întreaga Uniune. </w:t>
      </w:r>
      <w:r w:rsidRPr="00C24464">
        <w:rPr>
          <w:strike/>
          <w:szCs w:val="24"/>
          <w:lang w:eastAsia="en-US"/>
        </w:rPr>
        <w:t xml:space="preserve">În cazul în care au fost incluse date primare, </w:t>
      </w:r>
      <w:r w:rsidRPr="00C24464">
        <w:rPr>
          <w:szCs w:val="24"/>
          <w:lang w:eastAsia="en-US"/>
        </w:rPr>
        <w:t xml:space="preserve">Dovada conformității </w:t>
      </w:r>
      <w:r w:rsidRPr="00C24464">
        <w:rPr>
          <w:strike/>
          <w:szCs w:val="24"/>
          <w:lang w:eastAsia="en-US"/>
        </w:rPr>
        <w:t>trebuie să precizeze acest lucru, în special</w:t>
      </w:r>
      <w:r w:rsidRPr="00C24464">
        <w:rPr>
          <w:b/>
          <w:i/>
          <w:szCs w:val="24"/>
          <w:lang w:eastAsia="en-US"/>
        </w:rPr>
        <w:t>ar trebui să specifice ponderea datelor primare utilizate,</w:t>
      </w:r>
      <w:r w:rsidRPr="00C24464">
        <w:rPr>
          <w:szCs w:val="24"/>
          <w:lang w:eastAsia="en-US"/>
        </w:rPr>
        <w:t xml:space="preserve"> pentru a se stimula colectarea și utilizarea datelor primare de către orice entitate vizată de normele prevăzute în prezentul regulament.</w:t>
      </w:r>
      <w:r w:rsidR="00A52B11">
        <w:rPr>
          <w:b/>
          <w:szCs w:val="24"/>
          <w:lang w:eastAsia="en-US"/>
        </w:rPr>
        <w:t xml:space="preserve"> [AM 31]</w:t>
      </w:r>
    </w:p>
    <w:p w:rsidR="00C24464" w:rsidRPr="00C24464" w:rsidRDefault="00C24464" w:rsidP="00C24464">
      <w:pPr>
        <w:spacing w:before="120" w:after="120" w:line="360" w:lineRule="auto"/>
        <w:ind w:left="850" w:hanging="850"/>
        <w:rPr>
          <w:szCs w:val="24"/>
          <w:lang w:eastAsia="en-US"/>
        </w:rPr>
      </w:pPr>
      <w:r w:rsidRPr="00C24464">
        <w:rPr>
          <w:szCs w:val="24"/>
          <w:lang w:eastAsia="en-US"/>
        </w:rPr>
        <w:t>(28)</w:t>
      </w:r>
      <w:r w:rsidRPr="00C24464">
        <w:rPr>
          <w:szCs w:val="24"/>
          <w:lang w:eastAsia="en-US"/>
        </w:rPr>
        <w:tab/>
        <w:t>Sarcina administrativă legată de verificare ar putea fi disproporționată pentru întreprinderile mai mici și, prin urmare, trebuie evitată. În acest scop, IMM-urile trebuie să fie scutite de cerințele legate de verificare, cu excepția cazului în care întreprinderile respective doresc să obțină o dovadă corespunzătoare a conformității. În plus, întreprinderile mari trebuie să țină seama de principiul proporționalității atunci când iau în considerare solicitarea verificării conformității de la parteneri din lanțul valoric, în special de la IMM-uri.</w:t>
      </w:r>
    </w:p>
    <w:p w:rsidR="00A52B11" w:rsidRDefault="00A52B11">
      <w:pPr>
        <w:widowControl/>
        <w:rPr>
          <w:b/>
          <w:i/>
          <w:szCs w:val="24"/>
          <w:lang w:eastAsia="en-US"/>
        </w:rPr>
      </w:pPr>
      <w:r>
        <w:rPr>
          <w:b/>
          <w:i/>
          <w:szCs w:val="24"/>
          <w:lang w:eastAsia="en-US"/>
        </w:rPr>
        <w:br w:type="page"/>
      </w:r>
    </w:p>
    <w:p w:rsidR="00C24464" w:rsidRPr="00A52B11" w:rsidRDefault="00C24464" w:rsidP="00C24464">
      <w:pPr>
        <w:spacing w:before="120" w:after="120" w:line="360" w:lineRule="auto"/>
        <w:ind w:left="850" w:hanging="850"/>
        <w:rPr>
          <w:b/>
          <w:szCs w:val="24"/>
          <w:lang w:eastAsia="en-US"/>
        </w:rPr>
      </w:pPr>
      <w:r w:rsidRPr="00C24464">
        <w:rPr>
          <w:b/>
          <w:i/>
          <w:szCs w:val="24"/>
          <w:lang w:eastAsia="en-US"/>
        </w:rPr>
        <w:lastRenderedPageBreak/>
        <w:t>(28a)</w:t>
      </w:r>
      <w:r w:rsidRPr="00C24464">
        <w:rPr>
          <w:szCs w:val="24"/>
          <w:lang w:eastAsia="en-US"/>
        </w:rPr>
        <w:tab/>
      </w:r>
      <w:r w:rsidRPr="00C24464">
        <w:rPr>
          <w:b/>
          <w:i/>
          <w:szCs w:val="24"/>
          <w:lang w:eastAsia="en-US"/>
        </w:rPr>
        <w:t>Contabilizarea emisiilor de gaze cu efect de seră pe baza datelor primare ar putea arăta cantitatea de combustibil sau de energie consumată care este legată de misiunile unor clienți specifici și, prin urmare, emisiile pot fi convertite invers în costul de funcționare. În special în sectorul transportului de mărfuri, acest lucru are un impact negativ asupra puterii de negociere a IMM-urilor. Prin urmare, întreprinderile mari nu ar trebui să fie autorizate să solicite emisii de gaze cu efect de seră pe baza datelor primare de la partenerii din lanțul valoric, în special de la IMM-uri.</w:t>
      </w:r>
      <w:r w:rsidR="00A52B11">
        <w:rPr>
          <w:b/>
          <w:szCs w:val="24"/>
          <w:lang w:eastAsia="en-US"/>
        </w:rPr>
        <w:t xml:space="preserve"> [AM 32]</w:t>
      </w:r>
    </w:p>
    <w:p w:rsidR="00C24464" w:rsidRPr="00C24464" w:rsidRDefault="00C24464" w:rsidP="00C24464">
      <w:pPr>
        <w:spacing w:before="120" w:after="120" w:line="360" w:lineRule="auto"/>
        <w:ind w:left="850" w:hanging="850"/>
        <w:rPr>
          <w:szCs w:val="24"/>
          <w:lang w:eastAsia="en-US"/>
        </w:rPr>
      </w:pPr>
      <w:r w:rsidRPr="00C24464">
        <w:rPr>
          <w:szCs w:val="24"/>
          <w:lang w:eastAsia="en-US"/>
        </w:rPr>
        <w:t>(29)</w:t>
      </w:r>
      <w:r w:rsidRPr="00C24464">
        <w:rPr>
          <w:szCs w:val="24"/>
          <w:lang w:eastAsia="en-US"/>
        </w:rPr>
        <w:tab/>
        <w:t>În cazul în care verificarea informațiilor referitoare la datele privind emisiile de gaze cu efect de seră generate de serviciile de transport este organizată în conformitate cu normele specifice prevăzute în alte acte legislative ale Uniunii, inclusiv într-un regulament referitor la asigurarea unor condiții de concurență echitabile pentru un transport aerian sustenabil și pus în aplicare de Agenția Uniunii Europene pentru Siguranța Aviației, aceste norme trebuie să fie tratate în mod echivalent, cu condiția ca evaluarea verificării să fie stabilită în conformitate cu cerințele prezentului regulament.</w:t>
      </w:r>
    </w:p>
    <w:p w:rsidR="00A52B11" w:rsidRDefault="00A52B11">
      <w:pPr>
        <w:widowControl/>
        <w:rPr>
          <w:b/>
          <w:i/>
          <w:szCs w:val="24"/>
          <w:lang w:eastAsia="en-US"/>
        </w:rPr>
      </w:pPr>
      <w:r>
        <w:rPr>
          <w:b/>
          <w:i/>
          <w:szCs w:val="24"/>
          <w:lang w:eastAsia="en-US"/>
        </w:rPr>
        <w:br w:type="page"/>
      </w:r>
    </w:p>
    <w:p w:rsidR="00C24464" w:rsidRPr="00A52B11" w:rsidRDefault="00C24464" w:rsidP="00C24464">
      <w:pPr>
        <w:spacing w:before="120" w:after="120" w:line="360" w:lineRule="auto"/>
        <w:ind w:left="850" w:hanging="850"/>
        <w:rPr>
          <w:b/>
          <w:szCs w:val="24"/>
          <w:lang w:eastAsia="en-US"/>
        </w:rPr>
      </w:pPr>
      <w:r w:rsidRPr="00C24464">
        <w:rPr>
          <w:b/>
          <w:i/>
          <w:szCs w:val="24"/>
          <w:lang w:eastAsia="en-US"/>
        </w:rPr>
        <w:lastRenderedPageBreak/>
        <w:t>(29a)</w:t>
      </w:r>
      <w:r w:rsidRPr="00C24464">
        <w:rPr>
          <w:szCs w:val="24"/>
          <w:lang w:eastAsia="en-US"/>
        </w:rPr>
        <w:tab/>
      </w:r>
      <w:r w:rsidRPr="00C24464">
        <w:rPr>
          <w:b/>
          <w:i/>
          <w:szCs w:val="24"/>
          <w:lang w:eastAsia="en-US"/>
        </w:rPr>
        <w:t>Pentru a asigura adoptarea și punerea în aplicare corespunzătoare a prezentului regulament, statele membre ar trebui să contribuie la aplicarea acestuia, inclusiv prin introducerea unui sistem de sancțiuni. Sancțiunile financiare ar trebui să fie proporționale și disuasive și să ia în considerare orice repetare a nerespectării cerințelor de calcul și de informare sau a furnizării de informații înșelătoare de către entitățile vizate. Sumele minime sau maxime stabilite nu ar trebui în niciun caz să încurajeze la nerespectarea obligațiilor.</w:t>
      </w:r>
      <w:r w:rsidR="00A52B11">
        <w:rPr>
          <w:b/>
          <w:szCs w:val="24"/>
          <w:lang w:eastAsia="en-US"/>
        </w:rPr>
        <w:t xml:space="preserve"> [AM 33]</w:t>
      </w:r>
    </w:p>
    <w:p w:rsidR="00A52B11" w:rsidRDefault="00A52B11">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(30)</w:t>
      </w:r>
      <w:r w:rsidRPr="00C24464">
        <w:rPr>
          <w:szCs w:val="24"/>
          <w:lang w:eastAsia="en-US"/>
        </w:rPr>
        <w:tab/>
        <w:t>Pentru a permite funcționarea eficientă a prezentului regulament, competența de a adopta acte în conformitate cu articolul 290 din Tratatul privind funcționarea Uniunii Europene trebuie delegată Comisiei în ceea ce privește evaluarea și excluderea anumitor elemente ale metodologiei de referință, transmiterea de cereri către Comitetul European de Standardizare, stabilirea normelor pentru efectuarea verificării tehnice a calității bazelor de date externe cu valori implicite, adaptarea indicatorilor pentru datele de ieșire privind emisiile de gaze cu efect de seră și stabilirea unor metode și criterii suplimentare de acreditare a organismelor de evaluare a conformității.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Pr="00C24464">
        <w:rPr>
          <w:szCs w:val="24"/>
          <w:vertAlign w:val="superscript"/>
          <w:lang w:eastAsia="en-US"/>
        </w:rPr>
        <w:footnoteReference w:id="17"/>
      </w:r>
      <w:r w:rsidRPr="00C24464">
        <w:rPr>
          <w:szCs w:val="24"/>
          <w:lang w:eastAsia="en-US"/>
        </w:rPr>
        <w:t>. În special, pentru a asigura participarea egală la elaborarea actelor delegate, Parlamentul European și Consiliul primesc toate documentele în același timp cu experții din statele membre, iar experții celor două instituții au acces sistematic la reuniunile grupurilor de experți ale Comisiei însărcinate cu elaborarea actelor delegate.</w:t>
      </w:r>
    </w:p>
    <w:p w:rsidR="00A52B11" w:rsidRDefault="00A52B11">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(31)</w:t>
      </w:r>
      <w:r w:rsidRPr="00C24464">
        <w:rPr>
          <w:szCs w:val="24"/>
          <w:lang w:eastAsia="en-US"/>
        </w:rPr>
        <w:tab/>
        <w:t>În vederea asigurării unor condiții uniforme pentru punerea în aplicare a prezentului regulament, Comisiei trebuie să i se confere competențe de executare în ceea ce privește certificarea instrumentelor de calcul și verificarea datelor privind emisiile de gaze cu efect de seră. Respectivele competențe trebuie exercitate în conformitate cu Regulamentul (UE) nr. 182/2011 al Parlamentului European și al Consiliului</w:t>
      </w:r>
      <w:r w:rsidRPr="00C24464">
        <w:rPr>
          <w:szCs w:val="24"/>
          <w:vertAlign w:val="superscript"/>
          <w:lang w:eastAsia="en-US"/>
        </w:rPr>
        <w:footnoteReference w:id="18"/>
      </w:r>
      <w:r w:rsidRPr="00C24464">
        <w:rPr>
          <w:szCs w:val="24"/>
          <w:lang w:eastAsia="en-US"/>
        </w:rPr>
        <w:t>.</w:t>
      </w:r>
    </w:p>
    <w:p w:rsidR="00C24464" w:rsidRPr="00C24464" w:rsidRDefault="00C24464" w:rsidP="00C24464">
      <w:pPr>
        <w:spacing w:before="120" w:after="120" w:line="360" w:lineRule="auto"/>
        <w:ind w:left="850" w:hanging="850"/>
        <w:rPr>
          <w:szCs w:val="24"/>
          <w:lang w:eastAsia="en-US"/>
        </w:rPr>
      </w:pPr>
      <w:r w:rsidRPr="00C24464">
        <w:rPr>
          <w:szCs w:val="24"/>
          <w:lang w:eastAsia="en-US"/>
        </w:rPr>
        <w:t>(32)</w:t>
      </w:r>
      <w:r w:rsidRPr="00C24464">
        <w:rPr>
          <w:szCs w:val="24"/>
          <w:lang w:eastAsia="en-US"/>
        </w:rPr>
        <w:tab/>
        <w:t>Comparabilitatea datelor privind emisiile de gaze cu efect de seră generate de serviciile de transport și o mai bună adoptare a contabilizării emisiilor de gaze cu efect de seră în practica întreprinderilor nu sunt obiective care pot fi realizate în mod satisfăcător de către statele membre fără a risca să introducă birocrație pe piața internă și costuri și sarcini administrative suplimentare pentru industrii. Aceste obiective pot fi realizate mai bine la nivelul Uniunii, având în vedere efectele de rețea ale statelor membre acționând împreună. Prin urmare, Uniunea poate adopta măsuri în conformitate cu principiul subsidiarității prevăzut la articolul 5 din Tratatul privind Uniunea Europeană.</w:t>
      </w:r>
    </w:p>
    <w:p w:rsidR="00A52B11" w:rsidRDefault="00A52B11">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(33)</w:t>
      </w:r>
      <w:r w:rsidRPr="00C24464">
        <w:rPr>
          <w:szCs w:val="24"/>
          <w:lang w:eastAsia="en-US"/>
        </w:rPr>
        <w:tab/>
        <w:t>În conformitate cu principiul proporționalității, este necesar și oportun, pentru îndeplinirea obiectivului de bază de stimulare a unor schimbări comportamentale în rândul întreprinderilor și al clienților în vederea reducerii emisiilor de gaze cu efect de seră generate de serviciile de transport prin adoptarea și utilizarea unor date comparabile și fiabile privind emisiile de gaze cu efect de seră, să se stabilească norme privind contabilizarea emisiilor de gaze cu efect de seră generate de serviciile de transport. Prezentul regulament nu depășește ceea ce este necesar pentru realizarea obiectivelor urmărite, în conformitate cu articolul 5 alineatul (4) din Tratatul privind Uniunea Europeană,</w:t>
      </w:r>
    </w:p>
    <w:p w:rsidR="00C24464" w:rsidRPr="00C24464" w:rsidRDefault="00C24464" w:rsidP="00C24464">
      <w:pPr>
        <w:keepNext/>
        <w:widowControl/>
        <w:spacing w:before="120" w:after="120" w:line="360" w:lineRule="auto"/>
        <w:rPr>
          <w:szCs w:val="24"/>
          <w:lang w:eastAsia="en-US"/>
        </w:rPr>
      </w:pPr>
      <w:r w:rsidRPr="00C24464">
        <w:rPr>
          <w:szCs w:val="24"/>
          <w:lang w:eastAsia="en-US"/>
        </w:rPr>
        <w:t>ADOPTĂ PREZENTUL REGULAMENT:</w:t>
      </w:r>
    </w:p>
    <w:p w:rsidR="00A52B11" w:rsidRDefault="00A52B11">
      <w:pPr>
        <w:widowControl/>
        <w:rPr>
          <w:szCs w:val="24"/>
          <w:lang w:eastAsia="en-US"/>
        </w:rPr>
      </w:pPr>
      <w:r>
        <w:rPr>
          <w:szCs w:val="24"/>
          <w:lang w:eastAsia="en-US"/>
        </w:rPr>
        <w:br w:type="page"/>
      </w:r>
    </w:p>
    <w:p w:rsidR="00C24464" w:rsidRPr="00C24464" w:rsidRDefault="00C24464" w:rsidP="00C24464">
      <w:pPr>
        <w:spacing w:before="120" w:after="120" w:line="360" w:lineRule="auto"/>
        <w:jc w:val="center"/>
        <w:rPr>
          <w:szCs w:val="24"/>
          <w:lang w:eastAsia="en-US"/>
        </w:rPr>
      </w:pPr>
      <w:r w:rsidRPr="00C24464">
        <w:rPr>
          <w:szCs w:val="24"/>
          <w:lang w:eastAsia="en-US"/>
        </w:rPr>
        <w:lastRenderedPageBreak/>
        <w:t>CAPITOLUL 1</w:t>
      </w:r>
      <w:r w:rsidRPr="00C24464">
        <w:rPr>
          <w:szCs w:val="24"/>
          <w:lang w:eastAsia="en-US"/>
        </w:rPr>
        <w:br/>
        <w:t>DISPOZIȚII GENERALE</w:t>
      </w:r>
    </w:p>
    <w:p w:rsidR="00C24464" w:rsidRPr="00C24464" w:rsidRDefault="00C24464" w:rsidP="00C24464">
      <w:pPr>
        <w:spacing w:before="120" w:after="120" w:line="360" w:lineRule="auto"/>
        <w:jc w:val="center"/>
        <w:rPr>
          <w:szCs w:val="24"/>
          <w:lang w:eastAsia="en-US"/>
        </w:rPr>
      </w:pPr>
      <w:r w:rsidRPr="00C24464">
        <w:rPr>
          <w:szCs w:val="24"/>
          <w:lang w:eastAsia="en-US"/>
        </w:rPr>
        <w:t>Articolul 1</w:t>
      </w:r>
      <w:r w:rsidRPr="00C24464">
        <w:rPr>
          <w:szCs w:val="24"/>
          <w:lang w:eastAsia="en-US"/>
        </w:rPr>
        <w:br/>
        <w:t>Obiect</w:t>
      </w:r>
    </w:p>
    <w:p w:rsidR="00C24464" w:rsidRPr="00A52B11" w:rsidRDefault="00C24464" w:rsidP="00C24464">
      <w:pPr>
        <w:spacing w:before="120" w:after="120" w:line="360" w:lineRule="auto"/>
        <w:rPr>
          <w:b/>
          <w:szCs w:val="24"/>
          <w:lang w:eastAsia="en-US"/>
        </w:rPr>
      </w:pPr>
      <w:r w:rsidRPr="00C24464">
        <w:rPr>
          <w:szCs w:val="24"/>
          <w:lang w:eastAsia="en-US"/>
        </w:rPr>
        <w:t>Prezentul regulament stabilește norme pentru contabilizarea</w:t>
      </w:r>
      <w:r w:rsidRPr="00C24464">
        <w:rPr>
          <w:b/>
          <w:i/>
          <w:szCs w:val="24"/>
          <w:lang w:eastAsia="en-US"/>
        </w:rPr>
        <w:t xml:space="preserve"> și publicarea</w:t>
      </w:r>
      <w:r w:rsidRPr="00C24464">
        <w:rPr>
          <w:szCs w:val="24"/>
          <w:lang w:eastAsia="en-US"/>
        </w:rPr>
        <w:t xml:space="preserve"> emisiilor de gaze cu efect de seră generate de serviciile de transport care încep sau se încheie pe teritoriul Uniunii.</w:t>
      </w:r>
      <w:r w:rsidR="00A52B11">
        <w:rPr>
          <w:b/>
          <w:szCs w:val="24"/>
          <w:lang w:eastAsia="en-US"/>
        </w:rPr>
        <w:t xml:space="preserve"> [AM 34]</w:t>
      </w:r>
    </w:p>
    <w:p w:rsidR="00C24464" w:rsidRPr="00C24464" w:rsidRDefault="00C24464" w:rsidP="00C24464">
      <w:pPr>
        <w:spacing w:before="120" w:after="120" w:line="360" w:lineRule="auto"/>
        <w:jc w:val="center"/>
        <w:rPr>
          <w:szCs w:val="24"/>
          <w:lang w:eastAsia="en-US"/>
        </w:rPr>
      </w:pPr>
      <w:r w:rsidRPr="00C24464">
        <w:rPr>
          <w:szCs w:val="24"/>
          <w:lang w:eastAsia="en-US"/>
        </w:rPr>
        <w:t>Articolul 2</w:t>
      </w:r>
      <w:r w:rsidRPr="00C24464">
        <w:rPr>
          <w:szCs w:val="24"/>
          <w:lang w:eastAsia="en-US"/>
        </w:rPr>
        <w:br/>
        <w:t>Domeniul de aplicare</w:t>
      </w:r>
    </w:p>
    <w:p w:rsidR="00C24464" w:rsidRPr="00C24464" w:rsidRDefault="00C24464" w:rsidP="00C24464">
      <w:pPr>
        <w:spacing w:before="120" w:after="120" w:line="360" w:lineRule="auto"/>
        <w:rPr>
          <w:szCs w:val="24"/>
          <w:lang w:eastAsia="en-US"/>
        </w:rPr>
      </w:pPr>
      <w:r w:rsidRPr="00C24464">
        <w:rPr>
          <w:szCs w:val="24"/>
          <w:lang w:eastAsia="en-US"/>
        </w:rPr>
        <w:t>Prezentul regulament se aplică</w:t>
      </w:r>
      <w:r w:rsidRPr="00C24464">
        <w:rPr>
          <w:strike/>
          <w:szCs w:val="24"/>
          <w:lang w:eastAsia="en-US"/>
        </w:rPr>
        <w:t xml:space="preserve"> oricărei entități care furnizează sau organizează servicii de transport de marfă și de călători în Uniune, care calculează emisiile de gaze cu efect de seră generate de un serviciu de transport ce începe sau se încheie pe teritoriul Uniunii și care divulgă informații dezagregate cu privire la emisiile respective unei părți terțe în scopuri comerciale sau de reglementare.</w:t>
      </w:r>
      <w:r w:rsidRPr="00C24464">
        <w:rPr>
          <w:b/>
          <w:i/>
          <w:szCs w:val="24"/>
          <w:lang w:eastAsia="en-US"/>
        </w:rPr>
        <w:t>:</w:t>
      </w:r>
    </w:p>
    <w:p w:rsidR="00C24464" w:rsidRPr="00C24464" w:rsidRDefault="00C24464" w:rsidP="00C24464">
      <w:pPr>
        <w:spacing w:before="120" w:after="120" w:line="360" w:lineRule="auto"/>
        <w:ind w:left="850" w:hanging="850"/>
        <w:rPr>
          <w:szCs w:val="24"/>
          <w:lang w:eastAsia="en-US"/>
        </w:rPr>
      </w:pPr>
      <w:r w:rsidRPr="00C24464">
        <w:rPr>
          <w:b/>
          <w:i/>
          <w:szCs w:val="24"/>
          <w:lang w:eastAsia="en-US"/>
        </w:rPr>
        <w:t>(a)</w:t>
      </w:r>
      <w:r w:rsidRPr="00C24464">
        <w:rPr>
          <w:szCs w:val="24"/>
          <w:lang w:eastAsia="en-US"/>
        </w:rPr>
        <w:tab/>
      </w:r>
      <w:r w:rsidRPr="00C24464">
        <w:rPr>
          <w:b/>
          <w:i/>
          <w:szCs w:val="24"/>
          <w:lang w:eastAsia="en-US"/>
        </w:rPr>
        <w:t>entităților furnizoare sau organizatoare ale unor servicii de transport de marfă și de călători în Uniune care calculează emisiile de gaze cu efect de seră generate de un serviciu de transport ce începe sau se încheie pe teritoriul Uniunii și care publică informații dezagregate cu privire la emisiile respective unor părți terțe;</w:t>
      </w:r>
    </w:p>
    <w:p w:rsidR="00C24464" w:rsidRPr="00A52B11" w:rsidRDefault="00C24464" w:rsidP="00C24464">
      <w:pPr>
        <w:spacing w:before="120" w:after="120" w:line="360" w:lineRule="auto"/>
        <w:ind w:left="850" w:hanging="850"/>
        <w:rPr>
          <w:b/>
          <w:szCs w:val="24"/>
          <w:lang w:eastAsia="en-US"/>
        </w:rPr>
      </w:pPr>
      <w:r w:rsidRPr="00C24464">
        <w:rPr>
          <w:b/>
          <w:i/>
          <w:szCs w:val="24"/>
          <w:lang w:eastAsia="en-US"/>
        </w:rPr>
        <w:t>(b)</w:t>
      </w:r>
      <w:r w:rsidRPr="00C24464">
        <w:rPr>
          <w:szCs w:val="24"/>
          <w:lang w:eastAsia="en-US"/>
        </w:rPr>
        <w:tab/>
      </w:r>
      <w:r w:rsidRPr="00C24464">
        <w:rPr>
          <w:b/>
          <w:i/>
          <w:szCs w:val="24"/>
          <w:lang w:eastAsia="en-US"/>
        </w:rPr>
        <w:t>intermediarilor de date care calculează informațiile privind emisiile de gaze cu efect de seră generate de serviciile de transport și nu doar publică informații privind emisiile respective furnizate de o entitate vizată sau de o altă persoană fizică sau juridică relevantă.</w:t>
      </w:r>
      <w:r w:rsidR="00A52B11">
        <w:rPr>
          <w:b/>
          <w:szCs w:val="24"/>
          <w:lang w:eastAsia="en-US"/>
        </w:rPr>
        <w:t xml:space="preserve"> [AM 35]</w:t>
      </w:r>
    </w:p>
    <w:p w:rsidR="00A52B11" w:rsidRDefault="00A52B11">
      <w:pPr>
        <w:widowControl/>
        <w:rPr>
          <w:szCs w:val="24"/>
          <w:lang w:eastAsia="en-US"/>
        </w:rPr>
      </w:pPr>
      <w:r>
        <w:rPr>
          <w:szCs w:val="24"/>
          <w:lang w:eastAsia="en-US"/>
        </w:rPr>
        <w:br w:type="page"/>
      </w:r>
    </w:p>
    <w:p w:rsidR="00C24464" w:rsidRPr="00C24464" w:rsidRDefault="00C24464" w:rsidP="00C24464">
      <w:pPr>
        <w:spacing w:before="120" w:after="120" w:line="360" w:lineRule="auto"/>
        <w:jc w:val="center"/>
        <w:rPr>
          <w:szCs w:val="24"/>
          <w:lang w:eastAsia="en-US"/>
        </w:rPr>
      </w:pPr>
      <w:r w:rsidRPr="00C24464">
        <w:rPr>
          <w:szCs w:val="24"/>
          <w:lang w:eastAsia="en-US"/>
        </w:rPr>
        <w:lastRenderedPageBreak/>
        <w:t>Articolul 3</w:t>
      </w:r>
      <w:r w:rsidRPr="00C24464">
        <w:rPr>
          <w:szCs w:val="24"/>
          <w:lang w:eastAsia="en-US"/>
        </w:rPr>
        <w:br/>
        <w:t>Definiții</w:t>
      </w:r>
    </w:p>
    <w:p w:rsidR="00C24464" w:rsidRPr="00C24464" w:rsidRDefault="00C24464" w:rsidP="00C24464">
      <w:pPr>
        <w:spacing w:before="120" w:after="120" w:line="360" w:lineRule="auto"/>
        <w:rPr>
          <w:szCs w:val="24"/>
          <w:lang w:eastAsia="en-US"/>
        </w:rPr>
      </w:pPr>
      <w:r w:rsidRPr="00C24464">
        <w:rPr>
          <w:szCs w:val="24"/>
          <w:lang w:eastAsia="en-US"/>
        </w:rPr>
        <w:t>În sensul prezentului regulament, se aplică următoarele definiții:</w:t>
      </w:r>
    </w:p>
    <w:p w:rsidR="00C24464" w:rsidRPr="00A52B11" w:rsidRDefault="00C24464" w:rsidP="00C24464">
      <w:pPr>
        <w:spacing w:before="120" w:after="120" w:line="360" w:lineRule="auto"/>
        <w:ind w:left="850" w:hanging="850"/>
        <w:rPr>
          <w:b/>
          <w:szCs w:val="24"/>
          <w:lang w:eastAsia="en-US"/>
        </w:rPr>
      </w:pPr>
      <w:r w:rsidRPr="00C24464">
        <w:rPr>
          <w:szCs w:val="24"/>
          <w:lang w:eastAsia="en-US"/>
        </w:rPr>
        <w:t>1.</w:t>
      </w:r>
      <w:r w:rsidRPr="00C24464">
        <w:rPr>
          <w:szCs w:val="24"/>
          <w:lang w:eastAsia="en-US"/>
        </w:rPr>
        <w:tab/>
        <w:t>„gaze cu efect de seră” înseamnă componenta gazoasă a atmosferei, atât naturală, cât și antropică, care absoarbe și emite radiații la lungimi de undă specifice în cadrul spectrului radiațiilor infraroșii emise de suprafața terestră, de atmosferă și de nori</w:t>
      </w:r>
      <w:r w:rsidRPr="00C24464">
        <w:rPr>
          <w:b/>
          <w:i/>
          <w:szCs w:val="24"/>
          <w:lang w:eastAsia="en-US"/>
        </w:rPr>
        <w:t>, astfel cum se descrie în cel mai recent raport de evaluare al Grupului interguvernamental privind schimbările climatice (IPCC)</w:t>
      </w:r>
      <w:r w:rsidRPr="00C24464">
        <w:rPr>
          <w:szCs w:val="24"/>
          <w:lang w:eastAsia="en-US"/>
        </w:rPr>
        <w:t>;</w:t>
      </w:r>
      <w:r w:rsidR="00A52B11">
        <w:rPr>
          <w:b/>
          <w:szCs w:val="24"/>
          <w:lang w:eastAsia="en-US"/>
        </w:rPr>
        <w:t xml:space="preserve"> [AM 36]</w:t>
      </w:r>
    </w:p>
    <w:p w:rsidR="00C24464" w:rsidRPr="00C24464" w:rsidRDefault="00C24464" w:rsidP="00C24464">
      <w:pPr>
        <w:spacing w:before="120" w:after="120" w:line="360" w:lineRule="auto"/>
        <w:ind w:left="850" w:hanging="850"/>
        <w:rPr>
          <w:szCs w:val="24"/>
          <w:lang w:eastAsia="en-US"/>
        </w:rPr>
      </w:pPr>
      <w:r w:rsidRPr="00C24464">
        <w:rPr>
          <w:szCs w:val="24"/>
          <w:lang w:eastAsia="en-US"/>
        </w:rPr>
        <w:t>2.</w:t>
      </w:r>
      <w:r w:rsidRPr="00C24464">
        <w:rPr>
          <w:szCs w:val="24"/>
          <w:lang w:eastAsia="en-US"/>
        </w:rPr>
        <w:tab/>
        <w:t>„emisie de gaze cu efect de seră” înseamnă eliberarea în atmosferă a unui gaz cu efect de seră, exprimată în masă de dioxid de carbon echivalent;</w:t>
      </w:r>
    </w:p>
    <w:p w:rsidR="00C24464" w:rsidRPr="00C24464" w:rsidRDefault="00C24464" w:rsidP="00C24464">
      <w:pPr>
        <w:spacing w:before="120" w:after="120" w:line="360" w:lineRule="auto"/>
        <w:ind w:left="850" w:hanging="850"/>
        <w:rPr>
          <w:szCs w:val="24"/>
          <w:lang w:eastAsia="en-US"/>
        </w:rPr>
      </w:pPr>
      <w:r w:rsidRPr="00C24464">
        <w:rPr>
          <w:szCs w:val="24"/>
          <w:lang w:eastAsia="en-US"/>
        </w:rPr>
        <w:t>3.</w:t>
      </w:r>
      <w:r w:rsidRPr="00C24464">
        <w:rPr>
          <w:szCs w:val="24"/>
          <w:lang w:eastAsia="en-US"/>
        </w:rPr>
        <w:tab/>
        <w:t>„dioxid de carbon echivalent (CO2e)” înseamnă unitatea pentru compararea forțării radiative a unui gaz cu efect de seră cu cea a dioxidului de carbon;</w:t>
      </w:r>
    </w:p>
    <w:p w:rsidR="00C24464" w:rsidRPr="00C24464" w:rsidRDefault="00C24464" w:rsidP="00C24464">
      <w:pPr>
        <w:spacing w:before="120" w:after="120" w:line="360" w:lineRule="auto"/>
        <w:ind w:left="850" w:hanging="850"/>
        <w:rPr>
          <w:szCs w:val="24"/>
          <w:lang w:eastAsia="en-US"/>
        </w:rPr>
      </w:pPr>
      <w:r w:rsidRPr="00C24464">
        <w:rPr>
          <w:szCs w:val="24"/>
          <w:lang w:eastAsia="en-US"/>
        </w:rPr>
        <w:t>4.</w:t>
      </w:r>
      <w:r w:rsidRPr="00C24464">
        <w:rPr>
          <w:szCs w:val="24"/>
          <w:lang w:eastAsia="en-US"/>
        </w:rPr>
        <w:tab/>
        <w:t>„contabilizarea emisiilor de gaze cu efect de seră” înseamnă acțiunile care sunt întreprinse pentru a cuantifica, prin măsurători și calcule, emisiile de gaze cu efect de seră și care sunt utilizate pentru raportarea acestora;</w:t>
      </w:r>
    </w:p>
    <w:p w:rsidR="00A52B11" w:rsidRDefault="00A52B11">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5.</w:t>
      </w:r>
      <w:r w:rsidRPr="00C24464">
        <w:rPr>
          <w:szCs w:val="24"/>
          <w:lang w:eastAsia="en-US"/>
        </w:rPr>
        <w:tab/>
        <w:t>„serviciu de transport” înseamnă transportul de mărfuri sau de călători de la un punct de plecare la un punct de destinație; un serviciu de transport poate implica unul sau mai multe elemente ale lanțului de transport care necesită atât o operațiune (operațiuni) de transport, cât și/sau o operațiune (operațiuni) din nodul de transport;</w:t>
      </w:r>
    </w:p>
    <w:p w:rsidR="00C24464" w:rsidRPr="00C24464" w:rsidRDefault="00C24464" w:rsidP="00C24464">
      <w:pPr>
        <w:spacing w:before="120" w:after="120" w:line="360" w:lineRule="auto"/>
        <w:ind w:left="850" w:hanging="850"/>
        <w:rPr>
          <w:szCs w:val="24"/>
          <w:lang w:eastAsia="en-US"/>
        </w:rPr>
      </w:pPr>
      <w:r w:rsidRPr="00C24464">
        <w:rPr>
          <w:szCs w:val="24"/>
          <w:lang w:eastAsia="en-US"/>
        </w:rPr>
        <w:t>6.</w:t>
      </w:r>
      <w:r w:rsidRPr="00C24464">
        <w:rPr>
          <w:szCs w:val="24"/>
          <w:lang w:eastAsia="en-US"/>
        </w:rPr>
        <w:tab/>
        <w:t>„operațiune de transport” înseamnă operarea unui vehicul cu scopul de a transporta călători și/sau mărfuri;</w:t>
      </w:r>
    </w:p>
    <w:p w:rsidR="00C24464" w:rsidRPr="00C24464" w:rsidRDefault="00C24464" w:rsidP="00C24464">
      <w:pPr>
        <w:spacing w:before="120" w:after="120" w:line="360" w:lineRule="auto"/>
        <w:ind w:left="850" w:hanging="850"/>
        <w:rPr>
          <w:szCs w:val="24"/>
          <w:lang w:eastAsia="en-US"/>
        </w:rPr>
      </w:pPr>
      <w:r w:rsidRPr="00C24464">
        <w:rPr>
          <w:szCs w:val="24"/>
          <w:lang w:eastAsia="en-US"/>
        </w:rPr>
        <w:t>7.</w:t>
      </w:r>
      <w:r w:rsidRPr="00C24464">
        <w:rPr>
          <w:szCs w:val="24"/>
          <w:lang w:eastAsia="en-US"/>
        </w:rPr>
        <w:tab/>
        <w:t>„operațiune din nodul de transport” înseamnă o operațiune în vederea transferului de mărfuri sau de călători prin intermediul unui nod;</w:t>
      </w:r>
    </w:p>
    <w:p w:rsidR="00C24464" w:rsidRPr="00C24464" w:rsidRDefault="00C24464" w:rsidP="00C24464">
      <w:pPr>
        <w:spacing w:before="120" w:after="120" w:line="360" w:lineRule="auto"/>
        <w:ind w:left="850" w:hanging="850"/>
        <w:rPr>
          <w:szCs w:val="24"/>
          <w:lang w:eastAsia="en-US"/>
        </w:rPr>
      </w:pPr>
      <w:r w:rsidRPr="00C24464">
        <w:rPr>
          <w:szCs w:val="24"/>
          <w:lang w:eastAsia="en-US"/>
        </w:rPr>
        <w:t>8.</w:t>
      </w:r>
      <w:r w:rsidRPr="00C24464">
        <w:rPr>
          <w:szCs w:val="24"/>
          <w:lang w:eastAsia="en-US"/>
        </w:rPr>
        <w:tab/>
        <w:t>„vehicul” înseamnă un mijloc de transport de călători și/sau de mărfuri în toate modurile de transport;</w:t>
      </w:r>
    </w:p>
    <w:p w:rsidR="00C24464" w:rsidRPr="00C24464" w:rsidRDefault="00C24464" w:rsidP="00C24464">
      <w:pPr>
        <w:spacing w:before="120" w:after="120" w:line="360" w:lineRule="auto"/>
        <w:ind w:left="850" w:hanging="850"/>
        <w:rPr>
          <w:szCs w:val="24"/>
          <w:lang w:eastAsia="en-US"/>
        </w:rPr>
      </w:pPr>
      <w:r w:rsidRPr="00C24464">
        <w:rPr>
          <w:szCs w:val="24"/>
          <w:lang w:eastAsia="en-US"/>
        </w:rPr>
        <w:t>9.</w:t>
      </w:r>
      <w:r w:rsidRPr="00C24464">
        <w:rPr>
          <w:szCs w:val="24"/>
          <w:lang w:eastAsia="en-US"/>
        </w:rPr>
        <w:tab/>
        <w:t>„lanț de transport” înseamnă o secvență de elemente de transport legate de mărfuri sau de un (grup de) călător(i) care, luate împreună, constituie deplasarea acestora de la un punct de plecare la un punct de destinație;</w:t>
      </w:r>
    </w:p>
    <w:p w:rsidR="00C24464" w:rsidRPr="00C24464" w:rsidRDefault="00C24464" w:rsidP="00C24464">
      <w:pPr>
        <w:spacing w:before="120" w:after="120" w:line="360" w:lineRule="auto"/>
        <w:ind w:left="850" w:hanging="850"/>
        <w:rPr>
          <w:szCs w:val="24"/>
          <w:lang w:eastAsia="en-US"/>
        </w:rPr>
      </w:pPr>
      <w:r w:rsidRPr="00C24464">
        <w:rPr>
          <w:szCs w:val="24"/>
          <w:lang w:eastAsia="en-US"/>
        </w:rPr>
        <w:t>10.</w:t>
      </w:r>
      <w:r w:rsidRPr="00C24464">
        <w:rPr>
          <w:szCs w:val="24"/>
          <w:lang w:eastAsia="en-US"/>
        </w:rPr>
        <w:tab/>
        <w:t>„element al lanțului de transport” înseamnă o secțiune a unui lanț de transport în care mărfurile sau un (grup de) călător(i) sunt transportate de un singur vehicul sau tranzitează printr-un singur nod;</w:t>
      </w:r>
    </w:p>
    <w:p w:rsidR="00A52B11" w:rsidRDefault="00A52B11">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11.</w:t>
      </w:r>
      <w:r w:rsidRPr="00C24464">
        <w:rPr>
          <w:szCs w:val="24"/>
          <w:lang w:eastAsia="en-US"/>
        </w:rPr>
        <w:tab/>
        <w:t>„divulgare de informații privind emisiile de gaze cu efect de seră generate de un serviciu de transport” înseamnă comunicarea de informații dezagregate privind emisiile de gaze cu efect de seră aferente unui anumit serviciu de transport de către o entitate vizată sau de către un intermediar de date către orice terț, în contextul furnizării, comunicării sau comercializării serviciului respectiv, fie înainte, fie după furnizarea serviciului de transport;</w:t>
      </w:r>
    </w:p>
    <w:p w:rsidR="00C24464" w:rsidRPr="00C24464" w:rsidRDefault="00C24464" w:rsidP="00C24464">
      <w:pPr>
        <w:spacing w:before="120" w:after="120" w:line="360" w:lineRule="auto"/>
        <w:ind w:left="850" w:hanging="850"/>
        <w:rPr>
          <w:szCs w:val="24"/>
          <w:lang w:eastAsia="en-US"/>
        </w:rPr>
      </w:pPr>
      <w:r w:rsidRPr="00C24464">
        <w:rPr>
          <w:szCs w:val="24"/>
          <w:lang w:eastAsia="en-US"/>
        </w:rPr>
        <w:t>12.</w:t>
      </w:r>
      <w:r w:rsidRPr="00C24464">
        <w:rPr>
          <w:szCs w:val="24"/>
          <w:lang w:eastAsia="en-US"/>
        </w:rPr>
        <w:tab/>
        <w:t>„entitate vizată” înseamnă o entitate care calculează emisiile de gaze cu efect de seră generate de un serviciu de transport care începe sau se încheie pe teritoriul Uniunii și care divulgă informații privind emisiile respective oricărei părți terțe, în scopuri comerciale sau de reglementare;</w:t>
      </w:r>
    </w:p>
    <w:p w:rsidR="00C24464" w:rsidRPr="00A52B11" w:rsidRDefault="00C24464" w:rsidP="00C24464">
      <w:pPr>
        <w:spacing w:before="120" w:after="120" w:line="360" w:lineRule="auto"/>
        <w:ind w:left="850" w:hanging="850"/>
        <w:rPr>
          <w:b/>
          <w:szCs w:val="24"/>
          <w:lang w:eastAsia="en-US"/>
        </w:rPr>
      </w:pPr>
      <w:r w:rsidRPr="00C24464">
        <w:rPr>
          <w:szCs w:val="24"/>
          <w:lang w:eastAsia="en-US"/>
        </w:rPr>
        <w:t>13.</w:t>
      </w:r>
      <w:r w:rsidRPr="00C24464">
        <w:rPr>
          <w:szCs w:val="24"/>
          <w:lang w:eastAsia="en-US"/>
        </w:rPr>
        <w:tab/>
        <w:t>„intermediar de date” înseamnă o persoană fizică sau juridică care colectează</w:t>
      </w:r>
      <w:r w:rsidRPr="00C24464">
        <w:rPr>
          <w:b/>
          <w:i/>
          <w:szCs w:val="24"/>
          <w:lang w:eastAsia="en-US"/>
        </w:rPr>
        <w:t>, calculează sau</w:t>
      </w:r>
      <w:r w:rsidRPr="00C24464">
        <w:rPr>
          <w:strike/>
          <w:szCs w:val="24"/>
          <w:lang w:eastAsia="en-US"/>
        </w:rPr>
        <w:t xml:space="preserve"> și</w:t>
      </w:r>
      <w:r w:rsidRPr="00C24464">
        <w:rPr>
          <w:szCs w:val="24"/>
          <w:lang w:eastAsia="en-US"/>
        </w:rPr>
        <w:t xml:space="preserve"> publică informații privind emisiile de gaze cu efect de seră generate de un serviciu de transport</w:t>
      </w:r>
      <w:r w:rsidRPr="00C24464">
        <w:rPr>
          <w:strike/>
          <w:szCs w:val="24"/>
          <w:lang w:eastAsia="en-US"/>
        </w:rPr>
        <w:t xml:space="preserve"> pe baza unor acorduri juridice, contractuale sau de altă natură relevante separate</w:t>
      </w:r>
      <w:r w:rsidRPr="00C24464">
        <w:rPr>
          <w:szCs w:val="24"/>
          <w:lang w:eastAsia="en-US"/>
        </w:rPr>
        <w:t>;</w:t>
      </w:r>
      <w:r w:rsidR="00A52B11">
        <w:rPr>
          <w:b/>
          <w:szCs w:val="24"/>
          <w:lang w:eastAsia="en-US"/>
        </w:rPr>
        <w:t xml:space="preserve"> [AM 37]</w:t>
      </w:r>
    </w:p>
    <w:p w:rsidR="00C24464" w:rsidRPr="00C24464" w:rsidRDefault="00C24464" w:rsidP="00C24464">
      <w:pPr>
        <w:spacing w:before="120" w:after="120" w:line="360" w:lineRule="auto"/>
        <w:ind w:left="850" w:hanging="850"/>
        <w:rPr>
          <w:szCs w:val="24"/>
          <w:lang w:eastAsia="en-US"/>
        </w:rPr>
      </w:pPr>
      <w:r w:rsidRPr="00C24464">
        <w:rPr>
          <w:szCs w:val="24"/>
          <w:lang w:eastAsia="en-US"/>
        </w:rPr>
        <w:t>14.</w:t>
      </w:r>
      <w:r w:rsidRPr="00C24464">
        <w:rPr>
          <w:szCs w:val="24"/>
          <w:lang w:eastAsia="en-US"/>
        </w:rPr>
        <w:tab/>
        <w:t>„activitate generatoare de gaze cu efect de seră” înseamnă o activitate care conduce la o emisie de gaze cu efect de seră;</w:t>
      </w:r>
    </w:p>
    <w:p w:rsidR="00C24464" w:rsidRPr="00C24464" w:rsidRDefault="00C24464" w:rsidP="00C24464">
      <w:pPr>
        <w:spacing w:before="120" w:after="120" w:line="360" w:lineRule="auto"/>
        <w:ind w:left="850" w:hanging="850"/>
        <w:rPr>
          <w:szCs w:val="24"/>
          <w:lang w:eastAsia="en-US"/>
        </w:rPr>
      </w:pPr>
      <w:r w:rsidRPr="00C24464">
        <w:rPr>
          <w:szCs w:val="24"/>
          <w:lang w:eastAsia="en-US"/>
        </w:rPr>
        <w:t>15.</w:t>
      </w:r>
      <w:r w:rsidRPr="00C24464">
        <w:rPr>
          <w:szCs w:val="24"/>
          <w:lang w:eastAsia="en-US"/>
        </w:rPr>
        <w:tab/>
        <w:t>„date privind o activitate generatoare de gaze cu efect de seră” înseamnă măsura cantitativă a unei activități generatoare de gaze cu efect de seră;</w:t>
      </w:r>
    </w:p>
    <w:p w:rsidR="00C24464" w:rsidRPr="00C24464" w:rsidRDefault="00C24464" w:rsidP="00C24464">
      <w:pPr>
        <w:spacing w:before="120" w:after="120" w:line="360" w:lineRule="auto"/>
        <w:ind w:left="850" w:hanging="850"/>
        <w:rPr>
          <w:szCs w:val="24"/>
          <w:lang w:eastAsia="en-US"/>
        </w:rPr>
      </w:pPr>
      <w:r w:rsidRPr="00C24464">
        <w:rPr>
          <w:szCs w:val="24"/>
          <w:lang w:eastAsia="en-US"/>
        </w:rPr>
        <w:t>16.</w:t>
      </w:r>
      <w:r w:rsidRPr="00C24464">
        <w:rPr>
          <w:szCs w:val="24"/>
          <w:lang w:eastAsia="en-US"/>
        </w:rPr>
        <w:tab/>
        <w:t>„intensitatea emisiilor de gaze cu efect de seră” înseamnă coeficientul care face legătura între datele specifice privind o activitate generatoare de gaze cu efect de seră și emisiile de gaze cu efect de seră;</w:t>
      </w:r>
    </w:p>
    <w:p w:rsidR="00A52B11" w:rsidRDefault="00A52B11">
      <w:pPr>
        <w:widowControl/>
        <w:rPr>
          <w:szCs w:val="24"/>
          <w:lang w:eastAsia="en-US"/>
        </w:rPr>
      </w:pPr>
      <w:r>
        <w:rPr>
          <w:szCs w:val="24"/>
          <w:lang w:eastAsia="en-US"/>
        </w:rPr>
        <w:br w:type="page"/>
      </w:r>
    </w:p>
    <w:p w:rsidR="00C24464" w:rsidRPr="00A52B11" w:rsidRDefault="00C24464" w:rsidP="00C24464">
      <w:pPr>
        <w:spacing w:before="120" w:after="120" w:line="360" w:lineRule="auto"/>
        <w:ind w:left="850" w:hanging="850"/>
        <w:rPr>
          <w:b/>
          <w:szCs w:val="24"/>
          <w:lang w:eastAsia="en-US"/>
        </w:rPr>
      </w:pPr>
      <w:r w:rsidRPr="00C24464">
        <w:rPr>
          <w:szCs w:val="24"/>
          <w:lang w:eastAsia="en-US"/>
        </w:rPr>
        <w:lastRenderedPageBreak/>
        <w:t>17.</w:t>
      </w:r>
      <w:r w:rsidRPr="00C24464">
        <w:rPr>
          <w:szCs w:val="24"/>
          <w:lang w:eastAsia="en-US"/>
        </w:rPr>
        <w:tab/>
        <w:t xml:space="preserve">„factor de emisie de gaze cu efect de seră” înseamnă </w:t>
      </w:r>
      <w:r w:rsidRPr="00C24464">
        <w:rPr>
          <w:strike/>
          <w:szCs w:val="24"/>
          <w:lang w:eastAsia="en-US"/>
        </w:rPr>
        <w:t>coeficientul</w:t>
      </w:r>
      <w:r w:rsidRPr="00C24464">
        <w:rPr>
          <w:b/>
          <w:i/>
          <w:szCs w:val="24"/>
          <w:lang w:eastAsia="en-US"/>
        </w:rPr>
        <w:t>un coeficient</w:t>
      </w:r>
      <w:r w:rsidRPr="00C24464">
        <w:rPr>
          <w:szCs w:val="24"/>
          <w:lang w:eastAsia="en-US"/>
        </w:rPr>
        <w:t xml:space="preserve"> care face legătura între </w:t>
      </w:r>
      <w:r w:rsidRPr="00C24464">
        <w:rPr>
          <w:b/>
          <w:i/>
          <w:szCs w:val="24"/>
          <w:lang w:eastAsia="en-US"/>
        </w:rPr>
        <w:t xml:space="preserve">datele privind </w:t>
      </w:r>
      <w:r w:rsidRPr="00C24464">
        <w:rPr>
          <w:szCs w:val="24"/>
          <w:lang w:eastAsia="en-US"/>
        </w:rPr>
        <w:t>activitatea</w:t>
      </w:r>
      <w:r w:rsidRPr="00C24464">
        <w:rPr>
          <w:b/>
          <w:i/>
          <w:szCs w:val="24"/>
          <w:lang w:eastAsia="en-US"/>
        </w:rPr>
        <w:t xml:space="preserve"> specificată</w:t>
      </w:r>
      <w:r w:rsidRPr="00C24464">
        <w:rPr>
          <w:szCs w:val="24"/>
          <w:lang w:eastAsia="en-US"/>
        </w:rPr>
        <w:t xml:space="preserve"> generatoare de gaze cu efect de seră și emisiile de gaze cu efect de seră;</w:t>
      </w:r>
      <w:r w:rsidR="00A52B11">
        <w:rPr>
          <w:b/>
          <w:szCs w:val="24"/>
          <w:lang w:eastAsia="en-US"/>
        </w:rPr>
        <w:t xml:space="preserve"> [AM 38]</w:t>
      </w:r>
    </w:p>
    <w:p w:rsidR="00C24464" w:rsidRPr="00A52B11" w:rsidRDefault="00C24464" w:rsidP="00C24464">
      <w:pPr>
        <w:spacing w:before="120" w:after="120" w:line="360" w:lineRule="auto"/>
        <w:ind w:left="850" w:hanging="850"/>
        <w:rPr>
          <w:b/>
          <w:szCs w:val="24"/>
          <w:lang w:eastAsia="en-US"/>
        </w:rPr>
      </w:pPr>
      <w:r w:rsidRPr="00C24464">
        <w:rPr>
          <w:szCs w:val="24"/>
          <w:lang w:eastAsia="en-US"/>
        </w:rPr>
        <w:t>18.</w:t>
      </w:r>
      <w:r w:rsidRPr="00C24464">
        <w:rPr>
          <w:szCs w:val="24"/>
          <w:lang w:eastAsia="en-US"/>
        </w:rPr>
        <w:tab/>
        <w:t>„emisii de gaze cu efect de seră generate între extracție și ardere” înseamnă emisii care reprezintă impactul în materie de gaze cu efect de seră care rezultă atât din utilizarea vehiculelor, cât și din furnizarea de energie pentru vehicule</w:t>
      </w:r>
      <w:r w:rsidRPr="00C24464">
        <w:rPr>
          <w:b/>
          <w:i/>
          <w:szCs w:val="24"/>
          <w:lang w:eastAsia="en-US"/>
        </w:rPr>
        <w:t>, care reprezintă un subset al emisiilor generate pe durata întregului ciclu de viață</w:t>
      </w:r>
      <w:r w:rsidRPr="00C24464">
        <w:rPr>
          <w:szCs w:val="24"/>
          <w:lang w:eastAsia="en-US"/>
        </w:rPr>
        <w:t>;</w:t>
      </w:r>
      <w:r w:rsidR="00A52B11">
        <w:rPr>
          <w:b/>
          <w:szCs w:val="24"/>
          <w:lang w:eastAsia="en-US"/>
        </w:rPr>
        <w:t xml:space="preserve"> [AM 39]</w:t>
      </w:r>
    </w:p>
    <w:p w:rsidR="00C24464" w:rsidRPr="00C24464" w:rsidRDefault="00C24464" w:rsidP="00C24464">
      <w:pPr>
        <w:spacing w:before="120" w:after="120" w:line="360" w:lineRule="auto"/>
        <w:ind w:left="850" w:hanging="850"/>
        <w:rPr>
          <w:szCs w:val="24"/>
          <w:lang w:eastAsia="en-US"/>
        </w:rPr>
      </w:pPr>
      <w:r w:rsidRPr="00C24464">
        <w:rPr>
          <w:szCs w:val="24"/>
          <w:lang w:eastAsia="en-US"/>
        </w:rPr>
        <w:t>19.</w:t>
      </w:r>
      <w:r w:rsidRPr="00C24464">
        <w:rPr>
          <w:szCs w:val="24"/>
          <w:lang w:eastAsia="en-US"/>
        </w:rPr>
        <w:tab/>
        <w:t>„emisii generate între alimentare și ardere” înseamnă emisiile legate de propulsia vehiculului provenite din consumul de energie; un subset al emisiilor generate între extracție și ardere;</w:t>
      </w:r>
    </w:p>
    <w:p w:rsidR="00C24464" w:rsidRPr="00A52B11" w:rsidRDefault="00C24464" w:rsidP="00C24464">
      <w:pPr>
        <w:spacing w:before="120" w:after="120" w:line="360" w:lineRule="auto"/>
        <w:ind w:left="850" w:hanging="850"/>
        <w:rPr>
          <w:b/>
          <w:szCs w:val="24"/>
          <w:lang w:eastAsia="en-US"/>
        </w:rPr>
      </w:pPr>
      <w:r w:rsidRPr="00C24464">
        <w:rPr>
          <w:b/>
          <w:i/>
          <w:szCs w:val="24"/>
          <w:lang w:eastAsia="en-US"/>
        </w:rPr>
        <w:t>19a.</w:t>
      </w:r>
      <w:r w:rsidRPr="00C24464">
        <w:rPr>
          <w:szCs w:val="24"/>
          <w:lang w:eastAsia="en-US"/>
        </w:rPr>
        <w:tab/>
      </w:r>
      <w:r w:rsidRPr="00C24464">
        <w:rPr>
          <w:b/>
          <w:i/>
          <w:szCs w:val="24"/>
          <w:lang w:eastAsia="en-US"/>
        </w:rPr>
        <w:t>„emisii generate pe durata întregului ciclu de viață” înseamnă emisiile care reprezintă suma ponderii corespunzătoare a emisiilor legate de construcția infrastructurii utilizate de vehicul, a emisiilor legate de producția, întreținerea și sfârșitul ciclului de viață al vehiculului și a emisiilor generate între extracție și ardere;</w:t>
      </w:r>
      <w:r w:rsidR="00A52B11">
        <w:rPr>
          <w:b/>
          <w:szCs w:val="24"/>
          <w:lang w:eastAsia="en-US"/>
        </w:rPr>
        <w:t xml:space="preserve"> [AM 40]</w:t>
      </w:r>
    </w:p>
    <w:p w:rsidR="00C24464" w:rsidRPr="00C24464" w:rsidRDefault="00C24464" w:rsidP="00C24464">
      <w:pPr>
        <w:spacing w:before="120" w:after="120" w:line="360" w:lineRule="auto"/>
        <w:ind w:left="850" w:hanging="850"/>
        <w:rPr>
          <w:szCs w:val="24"/>
          <w:lang w:eastAsia="en-US"/>
        </w:rPr>
      </w:pPr>
      <w:r w:rsidRPr="00C24464">
        <w:rPr>
          <w:szCs w:val="24"/>
          <w:lang w:eastAsia="en-US"/>
        </w:rPr>
        <w:t>20.</w:t>
      </w:r>
      <w:r w:rsidRPr="00C24464">
        <w:rPr>
          <w:szCs w:val="24"/>
          <w:lang w:eastAsia="en-US"/>
        </w:rPr>
        <w:tab/>
        <w:t>„purtător de energie” înseamnă o substanță sau un fenomen care poate fi utilizat(ă) pentru a produce lucru mecanic sau căldură sau pentru a realiza procese chimice sau fizice;</w:t>
      </w:r>
    </w:p>
    <w:p w:rsidR="00C24464" w:rsidRPr="00C24464" w:rsidRDefault="00C24464" w:rsidP="00C24464">
      <w:pPr>
        <w:spacing w:before="120" w:after="120" w:line="360" w:lineRule="auto"/>
        <w:ind w:left="850" w:hanging="850"/>
        <w:rPr>
          <w:szCs w:val="24"/>
          <w:lang w:eastAsia="en-US"/>
        </w:rPr>
      </w:pPr>
      <w:r w:rsidRPr="00C24464">
        <w:rPr>
          <w:szCs w:val="24"/>
          <w:lang w:eastAsia="en-US"/>
        </w:rPr>
        <w:t>21.</w:t>
      </w:r>
      <w:r w:rsidRPr="00C24464">
        <w:rPr>
          <w:szCs w:val="24"/>
          <w:lang w:eastAsia="en-US"/>
        </w:rPr>
        <w:tab/>
        <w:t>„date primare” înseamnă valoarea cuantificată a unui proces sau a unei activități obținută printr-o măsurătoare directă sau printr-un calcul bazat pe măsurători directe;</w:t>
      </w:r>
    </w:p>
    <w:p w:rsidR="00A52B11" w:rsidRDefault="00A52B11">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22.</w:t>
      </w:r>
      <w:r w:rsidRPr="00C24464">
        <w:rPr>
          <w:szCs w:val="24"/>
          <w:lang w:eastAsia="en-US"/>
        </w:rPr>
        <w:tab/>
        <w:t>„date secundare” înseamnă fie date modelate, fie valori implicite care nu îndeplinesc cerințele privind datele primare, inclusiv date din bazele de date și din literatura de specialitate publicată, factori impliciți de emisie de gaze cu efect de seră din inventarele naționale, date calculate, estimări sau alte date reprezentative și date obținute din procese indirecte sau estimări;</w:t>
      </w:r>
    </w:p>
    <w:p w:rsidR="00C24464" w:rsidRPr="00A52B11" w:rsidRDefault="00C24464" w:rsidP="00C24464">
      <w:pPr>
        <w:spacing w:before="120" w:after="120" w:line="360" w:lineRule="auto"/>
        <w:ind w:left="850" w:hanging="850"/>
        <w:rPr>
          <w:b/>
          <w:szCs w:val="24"/>
          <w:lang w:eastAsia="en-US"/>
        </w:rPr>
      </w:pPr>
      <w:r w:rsidRPr="00C24464">
        <w:rPr>
          <w:szCs w:val="24"/>
          <w:lang w:eastAsia="en-US"/>
        </w:rPr>
        <w:t>23.</w:t>
      </w:r>
      <w:r w:rsidRPr="00C24464">
        <w:rPr>
          <w:szCs w:val="24"/>
          <w:lang w:eastAsia="en-US"/>
        </w:rPr>
        <w:tab/>
        <w:t>„valoare implicită” înseamnă valoare din datele secundare extrasă dintr-o sursă publicată</w:t>
      </w:r>
      <w:r w:rsidRPr="00C24464">
        <w:rPr>
          <w:strike/>
          <w:szCs w:val="24"/>
          <w:lang w:eastAsia="en-US"/>
        </w:rPr>
        <w:t>,</w:t>
      </w:r>
      <w:r w:rsidRPr="00C24464">
        <w:rPr>
          <w:b/>
          <w:i/>
          <w:szCs w:val="24"/>
          <w:lang w:eastAsia="en-US"/>
        </w:rPr>
        <w:t xml:space="preserve"> și verificată de un organism de evaluare a conformității</w:t>
      </w:r>
      <w:r w:rsidRPr="00C24464">
        <w:rPr>
          <w:szCs w:val="24"/>
          <w:lang w:eastAsia="en-US"/>
        </w:rPr>
        <w:t xml:space="preserve"> care este considerată implicită în cazul lipsei datelor primare sau modelate;</w:t>
      </w:r>
      <w:r w:rsidR="00A52B11">
        <w:rPr>
          <w:b/>
          <w:szCs w:val="24"/>
          <w:lang w:eastAsia="en-US"/>
        </w:rPr>
        <w:t xml:space="preserve"> [AM 41]</w:t>
      </w:r>
    </w:p>
    <w:p w:rsidR="00C24464" w:rsidRPr="00C24464" w:rsidRDefault="00C24464" w:rsidP="00C24464">
      <w:pPr>
        <w:spacing w:before="120" w:after="120" w:line="360" w:lineRule="auto"/>
        <w:ind w:left="850" w:hanging="850"/>
        <w:rPr>
          <w:szCs w:val="24"/>
          <w:lang w:eastAsia="en-US"/>
        </w:rPr>
      </w:pPr>
      <w:r w:rsidRPr="00C24464">
        <w:rPr>
          <w:szCs w:val="24"/>
          <w:lang w:eastAsia="en-US"/>
        </w:rPr>
        <w:t>24.</w:t>
      </w:r>
      <w:r w:rsidRPr="00C24464">
        <w:rPr>
          <w:szCs w:val="24"/>
          <w:lang w:eastAsia="en-US"/>
        </w:rPr>
        <w:tab/>
        <w:t>„date modelate” înseamnă date stabilite prin utilizarea unui model care ia în considerare datele primare și/sau parametrii relevanți pentru emisiile de gaze cu efect de seră ai unei operațiuni de transport sau ai unei operațiuni din nodul de transport, inclusiv prin utilizarea unui model furnizat prin intermediul unui instrument de calcul;</w:t>
      </w:r>
    </w:p>
    <w:p w:rsidR="00C24464" w:rsidRPr="00C24464" w:rsidRDefault="00C24464" w:rsidP="00C24464">
      <w:pPr>
        <w:spacing w:before="120" w:after="120" w:line="360" w:lineRule="auto"/>
        <w:ind w:left="850" w:hanging="850"/>
        <w:rPr>
          <w:szCs w:val="24"/>
          <w:lang w:eastAsia="en-US"/>
        </w:rPr>
      </w:pPr>
      <w:r w:rsidRPr="00C24464">
        <w:rPr>
          <w:szCs w:val="24"/>
          <w:lang w:eastAsia="en-US"/>
        </w:rPr>
        <w:t>25.</w:t>
      </w:r>
      <w:r w:rsidRPr="00C24464">
        <w:rPr>
          <w:szCs w:val="24"/>
          <w:lang w:eastAsia="en-US"/>
        </w:rPr>
        <w:tab/>
        <w:t>„date de ieșire” înseamnă date dezagregate privind emisiile de gaze cu efect de seră generate de un serviciu de transport, stabilite utilizând metodologia de referință și datele de intrare prevăzute în prezentul regulament;</w:t>
      </w:r>
    </w:p>
    <w:p w:rsidR="00C24464" w:rsidRPr="00C24464" w:rsidRDefault="00C24464" w:rsidP="00C24464">
      <w:pPr>
        <w:spacing w:before="120" w:after="120" w:line="360" w:lineRule="auto"/>
        <w:ind w:left="850" w:hanging="850"/>
        <w:rPr>
          <w:szCs w:val="24"/>
          <w:lang w:eastAsia="en-US"/>
        </w:rPr>
      </w:pPr>
      <w:r w:rsidRPr="00C24464">
        <w:rPr>
          <w:szCs w:val="24"/>
          <w:lang w:eastAsia="en-US"/>
        </w:rPr>
        <w:t>26.</w:t>
      </w:r>
      <w:r w:rsidRPr="00C24464">
        <w:rPr>
          <w:szCs w:val="24"/>
          <w:lang w:eastAsia="en-US"/>
        </w:rPr>
        <w:tab/>
        <w:t>„indicator” înseamnă o măsură de evaluare cantitativă;</w:t>
      </w:r>
    </w:p>
    <w:p w:rsidR="00A52B11" w:rsidRDefault="00A52B11">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27.</w:t>
      </w:r>
      <w:r w:rsidRPr="00C24464">
        <w:rPr>
          <w:szCs w:val="24"/>
          <w:lang w:eastAsia="en-US"/>
        </w:rPr>
        <w:tab/>
        <w:t>„dovezi care susțin informațiile privind emisiile de gaze cu efect de seră generate de un serviciu de transport” înseamnă întocmirea, la cerere, a unui raport la nivelul unui serviciu de transport, astfel cum se prevede în EN ISO 14083:2023;</w:t>
      </w:r>
    </w:p>
    <w:p w:rsidR="00C24464" w:rsidRPr="00C24464" w:rsidRDefault="00C24464" w:rsidP="00C24464">
      <w:pPr>
        <w:spacing w:before="120" w:after="120" w:line="360" w:lineRule="auto"/>
        <w:ind w:left="850" w:hanging="850"/>
        <w:rPr>
          <w:szCs w:val="24"/>
          <w:lang w:eastAsia="en-US"/>
        </w:rPr>
      </w:pPr>
      <w:r w:rsidRPr="00C24464">
        <w:rPr>
          <w:szCs w:val="24"/>
          <w:lang w:eastAsia="en-US"/>
        </w:rPr>
        <w:t>28.</w:t>
      </w:r>
      <w:r w:rsidRPr="00C24464">
        <w:rPr>
          <w:szCs w:val="24"/>
          <w:lang w:eastAsia="en-US"/>
        </w:rPr>
        <w:tab/>
        <w:t>„instrument de calcul” înseamnă o aplicație, un model sau un software care permite calcularea automată a emisiilor de gaze cu efect de seră generate de un serviciu de transport;</w:t>
      </w:r>
    </w:p>
    <w:p w:rsidR="00C24464" w:rsidRPr="00C24464" w:rsidRDefault="00C24464" w:rsidP="00C24464">
      <w:pPr>
        <w:spacing w:before="120" w:after="120" w:line="360" w:lineRule="auto"/>
        <w:ind w:left="850" w:hanging="850"/>
        <w:rPr>
          <w:szCs w:val="24"/>
          <w:lang w:eastAsia="en-US"/>
        </w:rPr>
      </w:pPr>
      <w:r w:rsidRPr="00C24464">
        <w:rPr>
          <w:szCs w:val="24"/>
          <w:lang w:eastAsia="en-US"/>
        </w:rPr>
        <w:t>29.</w:t>
      </w:r>
      <w:r w:rsidRPr="00C24464">
        <w:rPr>
          <w:szCs w:val="24"/>
          <w:lang w:eastAsia="en-US"/>
        </w:rPr>
        <w:tab/>
        <w:t>„instrument de calcul extern” înseamnă un instrument de calcul furnizat pe piață de o parte terță pentru o utilizare comercială sau necomercială mai largă;</w:t>
      </w:r>
    </w:p>
    <w:p w:rsidR="00C24464" w:rsidRPr="00C24464" w:rsidRDefault="00C24464" w:rsidP="00C24464">
      <w:pPr>
        <w:spacing w:before="120" w:after="120" w:line="360" w:lineRule="auto"/>
        <w:ind w:left="850" w:hanging="850"/>
        <w:rPr>
          <w:szCs w:val="24"/>
          <w:lang w:eastAsia="en-US"/>
        </w:rPr>
      </w:pPr>
      <w:r w:rsidRPr="00C24464">
        <w:rPr>
          <w:szCs w:val="24"/>
          <w:lang w:eastAsia="en-US"/>
        </w:rPr>
        <w:t>30.</w:t>
      </w:r>
      <w:r w:rsidRPr="00C24464">
        <w:rPr>
          <w:szCs w:val="24"/>
          <w:lang w:eastAsia="en-US"/>
        </w:rPr>
        <w:tab/>
        <w:t>„organism de evaluare a conformității” înseamnă un organism de evaluare a conformității astfel cum este definit la articolul 2 punctul 13 din Regulamentul (CE) nr. 765/2008</w:t>
      </w:r>
      <w:r w:rsidRPr="00C24464">
        <w:rPr>
          <w:szCs w:val="24"/>
          <w:vertAlign w:val="superscript"/>
          <w:lang w:eastAsia="en-US"/>
        </w:rPr>
        <w:footnoteReference w:id="19"/>
      </w:r>
      <w:r w:rsidRPr="00C24464">
        <w:rPr>
          <w:strike/>
          <w:szCs w:val="24"/>
          <w:lang w:eastAsia="en-US"/>
        </w:rPr>
        <w:t>.</w:t>
      </w:r>
      <w:r w:rsidRPr="00C24464">
        <w:rPr>
          <w:b/>
          <w:i/>
          <w:szCs w:val="24"/>
          <w:lang w:eastAsia="en-US"/>
        </w:rPr>
        <w:t>;</w:t>
      </w:r>
    </w:p>
    <w:p w:rsidR="00C24464" w:rsidRPr="00A52B11" w:rsidRDefault="00C24464" w:rsidP="00C24464">
      <w:pPr>
        <w:spacing w:before="120" w:after="120" w:line="360" w:lineRule="auto"/>
        <w:ind w:left="850" w:hanging="850"/>
        <w:rPr>
          <w:b/>
          <w:szCs w:val="24"/>
          <w:lang w:eastAsia="en-US"/>
        </w:rPr>
      </w:pPr>
      <w:r w:rsidRPr="00C24464">
        <w:rPr>
          <w:b/>
          <w:i/>
          <w:szCs w:val="24"/>
          <w:lang w:eastAsia="en-US"/>
        </w:rPr>
        <w:t>30a.</w:t>
      </w:r>
      <w:r w:rsidRPr="00C24464">
        <w:rPr>
          <w:szCs w:val="24"/>
          <w:lang w:eastAsia="en-US"/>
        </w:rPr>
        <w:tab/>
      </w:r>
      <w:r w:rsidRPr="00C24464">
        <w:rPr>
          <w:b/>
          <w:i/>
          <w:szCs w:val="24"/>
          <w:lang w:eastAsia="en-US"/>
        </w:rPr>
        <w:t>„organizator de servicii de transport” înseamnă o entitate care furnizează servicii de transport în cadrul cărora exploatarea unor elemente ale lanțului de transport este subcontractată uneia sau mai multor entități care le exploatează;</w:t>
      </w:r>
      <w:r w:rsidR="00A52B11">
        <w:rPr>
          <w:b/>
          <w:szCs w:val="24"/>
          <w:lang w:eastAsia="en-US"/>
        </w:rPr>
        <w:t xml:space="preserve"> [AM 42]</w:t>
      </w:r>
    </w:p>
    <w:p w:rsidR="00C24464" w:rsidRPr="00A52B11" w:rsidRDefault="00C24464" w:rsidP="00C24464">
      <w:pPr>
        <w:spacing w:before="120" w:after="120" w:line="360" w:lineRule="auto"/>
        <w:ind w:left="850" w:hanging="850"/>
        <w:rPr>
          <w:b/>
          <w:szCs w:val="24"/>
          <w:lang w:eastAsia="en-US"/>
        </w:rPr>
      </w:pPr>
      <w:r w:rsidRPr="00C24464">
        <w:rPr>
          <w:b/>
          <w:i/>
          <w:szCs w:val="24"/>
          <w:lang w:eastAsia="en-US"/>
        </w:rPr>
        <w:t>30b.</w:t>
      </w:r>
      <w:r w:rsidRPr="00C24464">
        <w:rPr>
          <w:szCs w:val="24"/>
          <w:lang w:eastAsia="en-US"/>
        </w:rPr>
        <w:tab/>
      </w:r>
      <w:r w:rsidRPr="00C24464">
        <w:rPr>
          <w:b/>
          <w:i/>
          <w:szCs w:val="24"/>
          <w:lang w:eastAsia="en-US"/>
        </w:rPr>
        <w:t>„subcontractant de transport” înseamnă o entitate care furnizează operațiuni de transport pentru unul sau mai multe elemente ale lanțurilor de transport în numele unui organizator de servicii de transport, în temeiul unor acorduri contractuale.</w:t>
      </w:r>
      <w:r w:rsidR="00A52B11">
        <w:rPr>
          <w:b/>
          <w:szCs w:val="24"/>
          <w:lang w:eastAsia="en-US"/>
        </w:rPr>
        <w:t xml:space="preserve"> [AM 43]</w:t>
      </w:r>
    </w:p>
    <w:p w:rsidR="00A52B11" w:rsidRDefault="00A52B11">
      <w:pPr>
        <w:widowControl/>
        <w:rPr>
          <w:szCs w:val="24"/>
          <w:lang w:eastAsia="en-US"/>
        </w:rPr>
      </w:pPr>
      <w:r>
        <w:rPr>
          <w:szCs w:val="24"/>
          <w:lang w:eastAsia="en-US"/>
        </w:rPr>
        <w:br w:type="page"/>
      </w:r>
    </w:p>
    <w:p w:rsidR="00C24464" w:rsidRPr="00C24464" w:rsidRDefault="00C24464" w:rsidP="00C24464">
      <w:pPr>
        <w:spacing w:before="120" w:after="120" w:line="360" w:lineRule="auto"/>
        <w:jc w:val="center"/>
        <w:rPr>
          <w:szCs w:val="24"/>
          <w:lang w:eastAsia="en-US"/>
        </w:rPr>
      </w:pPr>
      <w:r w:rsidRPr="00C24464">
        <w:rPr>
          <w:szCs w:val="24"/>
          <w:lang w:eastAsia="en-US"/>
        </w:rPr>
        <w:lastRenderedPageBreak/>
        <w:t>CAPITOLUL II</w:t>
      </w:r>
      <w:r w:rsidRPr="00C24464">
        <w:rPr>
          <w:szCs w:val="24"/>
          <w:lang w:eastAsia="en-US"/>
        </w:rPr>
        <w:br/>
        <w:t>METODOLOGIE</w:t>
      </w:r>
    </w:p>
    <w:p w:rsidR="00C24464" w:rsidRPr="00C24464" w:rsidRDefault="00C24464" w:rsidP="00C24464">
      <w:pPr>
        <w:spacing w:before="120" w:after="120" w:line="360" w:lineRule="auto"/>
        <w:jc w:val="center"/>
        <w:rPr>
          <w:szCs w:val="24"/>
          <w:lang w:eastAsia="en-US"/>
        </w:rPr>
      </w:pPr>
      <w:r w:rsidRPr="00C24464">
        <w:rPr>
          <w:szCs w:val="24"/>
          <w:lang w:eastAsia="en-US"/>
        </w:rPr>
        <w:t>Articolul 4</w:t>
      </w:r>
      <w:r w:rsidRPr="00C24464">
        <w:rPr>
          <w:szCs w:val="24"/>
          <w:lang w:eastAsia="en-US"/>
        </w:rPr>
        <w:br/>
        <w:t>Metoda de calcul al emisiilor de gaze cu efect de seră generate de serviciile de transport</w:t>
      </w:r>
    </w:p>
    <w:p w:rsidR="00C24464" w:rsidRPr="00A52B11" w:rsidRDefault="00C24464" w:rsidP="00C24464">
      <w:pPr>
        <w:spacing w:before="120" w:after="120" w:line="360" w:lineRule="auto"/>
        <w:ind w:left="850" w:hanging="850"/>
        <w:rPr>
          <w:b/>
          <w:szCs w:val="24"/>
          <w:lang w:eastAsia="en-US"/>
        </w:rPr>
      </w:pPr>
      <w:r w:rsidRPr="00C24464">
        <w:rPr>
          <w:szCs w:val="24"/>
          <w:lang w:eastAsia="en-US"/>
        </w:rPr>
        <w:t>1.</w:t>
      </w:r>
      <w:r w:rsidRPr="00C24464">
        <w:rPr>
          <w:szCs w:val="24"/>
          <w:lang w:eastAsia="en-US"/>
        </w:rPr>
        <w:tab/>
        <w:t>Emisiile de gaze cu efect de seră generate</w:t>
      </w:r>
      <w:r w:rsidRPr="00C24464">
        <w:rPr>
          <w:b/>
          <w:i/>
          <w:szCs w:val="24"/>
          <w:lang w:eastAsia="en-US"/>
        </w:rPr>
        <w:t xml:space="preserve"> între extracție și ardere</w:t>
      </w:r>
      <w:r w:rsidRPr="00C24464">
        <w:rPr>
          <w:szCs w:val="24"/>
          <w:lang w:eastAsia="en-US"/>
        </w:rPr>
        <w:t xml:space="preserve"> de serviciile de transport se calculează pe baza metodologiei definite în standardul EN ISO 14083:2023, în versiunea sa actualizată, și a normelor prevăzute în capitolul III din prezentul regulament.</w:t>
      </w:r>
      <w:r w:rsidR="00A52B11">
        <w:rPr>
          <w:b/>
          <w:szCs w:val="24"/>
          <w:lang w:eastAsia="en-US"/>
        </w:rPr>
        <w:t xml:space="preserve"> [AM 44]</w:t>
      </w:r>
    </w:p>
    <w:p w:rsidR="00C24464" w:rsidRPr="00A52B11" w:rsidRDefault="00C24464" w:rsidP="00C24464">
      <w:pPr>
        <w:spacing w:before="120" w:after="120" w:line="360" w:lineRule="auto"/>
        <w:ind w:left="850" w:hanging="850"/>
        <w:rPr>
          <w:b/>
          <w:szCs w:val="24"/>
          <w:lang w:eastAsia="en-US"/>
        </w:rPr>
      </w:pPr>
      <w:r w:rsidRPr="00C24464">
        <w:rPr>
          <w:b/>
          <w:i/>
          <w:szCs w:val="24"/>
          <w:lang w:eastAsia="en-US"/>
        </w:rPr>
        <w:t>(1a)</w:t>
      </w:r>
      <w:r w:rsidRPr="00C24464">
        <w:rPr>
          <w:szCs w:val="24"/>
          <w:lang w:eastAsia="en-US"/>
        </w:rPr>
        <w:tab/>
      </w:r>
      <w:r w:rsidRPr="00C24464">
        <w:rPr>
          <w:b/>
          <w:i/>
          <w:szCs w:val="24"/>
          <w:lang w:eastAsia="en-US"/>
        </w:rPr>
        <w:t>Până la ... [data intrării în vigoare a prezentului regulament], Comisia asigură accesul gratuit la standardul EN ISO 14083:2023, pe un site web ușor accesibil.</w:t>
      </w:r>
      <w:r w:rsidR="00A52B11">
        <w:rPr>
          <w:b/>
          <w:szCs w:val="24"/>
          <w:lang w:eastAsia="en-US"/>
        </w:rPr>
        <w:t xml:space="preserve"> [AM 45]</w:t>
      </w:r>
    </w:p>
    <w:p w:rsidR="00C24464" w:rsidRPr="00A52B11" w:rsidRDefault="00C24464" w:rsidP="00C24464">
      <w:pPr>
        <w:spacing w:before="120" w:after="120" w:line="360" w:lineRule="auto"/>
        <w:ind w:left="850" w:hanging="850"/>
        <w:rPr>
          <w:b/>
          <w:szCs w:val="24"/>
          <w:lang w:eastAsia="en-US"/>
        </w:rPr>
      </w:pPr>
      <w:r w:rsidRPr="00C24464">
        <w:rPr>
          <w:szCs w:val="24"/>
          <w:lang w:eastAsia="en-US"/>
        </w:rPr>
        <w:t>2.</w:t>
      </w:r>
      <w:r w:rsidRPr="00C24464">
        <w:rPr>
          <w:szCs w:val="24"/>
          <w:lang w:eastAsia="en-US"/>
        </w:rPr>
        <w:tab/>
      </w:r>
      <w:r w:rsidRPr="00C24464">
        <w:rPr>
          <w:b/>
          <w:i/>
          <w:szCs w:val="24"/>
          <w:lang w:eastAsia="en-US"/>
        </w:rPr>
        <w:t xml:space="preserve">În termen de cel mult 36 de luni de la data aplicării prezentului regulament, </w:t>
      </w:r>
      <w:r w:rsidRPr="00C24464">
        <w:rPr>
          <w:szCs w:val="24"/>
          <w:lang w:eastAsia="en-US"/>
        </w:rPr>
        <w:t xml:space="preserve">Comisia evaluează necesitatea unei ajustări a oricărei componente a standardului menționat la alineatul (1), în </w:t>
      </w:r>
      <w:r w:rsidRPr="00C24464">
        <w:rPr>
          <w:b/>
          <w:i/>
          <w:szCs w:val="24"/>
          <w:lang w:eastAsia="en-US"/>
        </w:rPr>
        <w:t xml:space="preserve">special pentru a asigura coerența acestuia cu obiectivul climatic pe </w:t>
      </w:r>
      <w:r w:rsidRPr="00C24464">
        <w:rPr>
          <w:szCs w:val="24"/>
          <w:lang w:eastAsia="en-US"/>
        </w:rPr>
        <w:t xml:space="preserve">termen </w:t>
      </w:r>
      <w:r w:rsidRPr="00C24464">
        <w:rPr>
          <w:strike/>
          <w:szCs w:val="24"/>
          <w:lang w:eastAsia="en-US"/>
        </w:rPr>
        <w:t>de cel mult 36 de luni de la data aplicării prezentului regulament</w:t>
      </w:r>
      <w:r w:rsidRPr="00C24464">
        <w:rPr>
          <w:b/>
          <w:i/>
          <w:szCs w:val="24"/>
          <w:lang w:eastAsia="en-US"/>
        </w:rPr>
        <w:t>lung al Uniunii și cu obiectivele climatice intermediare ale Uniunii prevăzute în Regulamentul (UE) 2021/1119 și în alte acte legislative ale Uniunii privind clima și energia</w:t>
      </w:r>
      <w:r w:rsidRPr="00C24464">
        <w:rPr>
          <w:szCs w:val="24"/>
          <w:lang w:eastAsia="en-US"/>
        </w:rPr>
        <w:t>.</w:t>
      </w:r>
      <w:r w:rsidR="00A52B11">
        <w:rPr>
          <w:b/>
          <w:szCs w:val="24"/>
          <w:lang w:eastAsia="en-US"/>
        </w:rPr>
        <w:t xml:space="preserve"> [AM 46]</w:t>
      </w:r>
    </w:p>
    <w:p w:rsidR="00A52B11" w:rsidRDefault="00A52B11">
      <w:pPr>
        <w:widowControl/>
        <w:rPr>
          <w:b/>
          <w:i/>
          <w:szCs w:val="24"/>
          <w:lang w:eastAsia="en-US"/>
        </w:rPr>
      </w:pPr>
      <w:r>
        <w:rPr>
          <w:b/>
          <w:i/>
          <w:szCs w:val="24"/>
          <w:lang w:eastAsia="en-US"/>
        </w:rPr>
        <w:br w:type="page"/>
      </w:r>
    </w:p>
    <w:p w:rsidR="00C24464" w:rsidRPr="00A52B11" w:rsidRDefault="00C24464" w:rsidP="00C24464">
      <w:pPr>
        <w:spacing w:before="120" w:after="120" w:line="360" w:lineRule="auto"/>
        <w:ind w:left="850" w:hanging="850"/>
        <w:rPr>
          <w:b/>
          <w:szCs w:val="24"/>
          <w:lang w:eastAsia="en-US"/>
        </w:rPr>
      </w:pPr>
      <w:r w:rsidRPr="00C24464">
        <w:rPr>
          <w:b/>
          <w:i/>
          <w:szCs w:val="24"/>
          <w:lang w:eastAsia="en-US"/>
        </w:rPr>
        <w:lastRenderedPageBreak/>
        <w:t>(2a)</w:t>
      </w:r>
      <w:r w:rsidRPr="00C24464">
        <w:rPr>
          <w:szCs w:val="24"/>
          <w:lang w:eastAsia="en-US"/>
        </w:rPr>
        <w:tab/>
      </w:r>
      <w:r w:rsidRPr="00C24464">
        <w:rPr>
          <w:b/>
          <w:i/>
          <w:szCs w:val="24"/>
          <w:lang w:eastAsia="en-US"/>
        </w:rPr>
        <w:t>Până la ... [24 de luni de la data intrării în vigoare a prezentului regulament], Comisia prezintă Parlamentului European și Consiliului un raport care stabilește o metodologie comună la nivelul Uniunii pentru calcularea emisiilor de gaze cu efect de seră generate pe durata ciclului de viață de toate modurile de transport, în special a emisiilor generate de fabricarea, întreținerea și eliminarea vehiculelor. Aceasta ține seama în mod corespunzător de orice metodologii pentru emisiile generate pe durata ciclului de viață elaborate în conformitate cu Regulamentul (UE) 2019/631, Regulamentul (UE) 2023/1542 și Regulamentul (UE) 2019/1242. Raportul evaluează cea mai bună abordare pentru punerea în aplicare a metodologiei comune a Uniunii privind ciclul de viață în sensul prezentului regulament și, după caz, este însoțit imediat de o propunere legislativă de modificare a prezentului regulament.</w:t>
      </w:r>
      <w:r w:rsidR="00A52B11">
        <w:rPr>
          <w:b/>
          <w:szCs w:val="24"/>
          <w:lang w:eastAsia="en-US"/>
        </w:rPr>
        <w:t xml:space="preserve"> [AM 47]</w:t>
      </w:r>
    </w:p>
    <w:p w:rsidR="00C24464" w:rsidRPr="00A52B11" w:rsidRDefault="00C24464" w:rsidP="00C24464">
      <w:pPr>
        <w:spacing w:before="120" w:after="120" w:line="360" w:lineRule="auto"/>
        <w:ind w:left="850" w:hanging="850"/>
        <w:rPr>
          <w:b/>
          <w:szCs w:val="24"/>
          <w:lang w:eastAsia="en-US"/>
        </w:rPr>
      </w:pPr>
      <w:r w:rsidRPr="00C24464">
        <w:rPr>
          <w:b/>
          <w:i/>
          <w:szCs w:val="24"/>
          <w:lang w:eastAsia="en-US"/>
        </w:rPr>
        <w:t>(2b)</w:t>
      </w:r>
      <w:r w:rsidRPr="00C24464">
        <w:rPr>
          <w:szCs w:val="24"/>
          <w:lang w:eastAsia="en-US"/>
        </w:rPr>
        <w:tab/>
      </w:r>
      <w:r w:rsidRPr="00C24464">
        <w:rPr>
          <w:b/>
          <w:i/>
          <w:szCs w:val="24"/>
          <w:lang w:eastAsia="en-US"/>
        </w:rPr>
        <w:t>În cadrul evaluării menționate la alineatul (2), Comisia evaluează fezabilitatea și impactul economic, social și asupra mediului și sănătății al includerii în domeniul de aplicare al prezentului regulament a contabilizării poluării atmosferice cauzate de serviciile de transport care încep sau se încheie pe teritoriul Uniunii.</w:t>
      </w:r>
      <w:r w:rsidR="00A52B11">
        <w:rPr>
          <w:b/>
          <w:szCs w:val="24"/>
          <w:lang w:eastAsia="en-US"/>
        </w:rPr>
        <w:t xml:space="preserve"> [AM 48]</w:t>
      </w:r>
    </w:p>
    <w:p w:rsidR="00A52B11" w:rsidRDefault="00A52B11">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3.</w:t>
      </w:r>
      <w:r w:rsidRPr="00C24464">
        <w:rPr>
          <w:szCs w:val="24"/>
          <w:lang w:eastAsia="en-US"/>
        </w:rPr>
        <w:tab/>
        <w:t>Comisia poate iniția o verificare a conformității pentru a evalua orice modificare a standardului menționat la alineatul (1). Verificarea conformității trebuie să fie inițiată de Comisie, care, după caz, poate acționa la cererea unui stat membru.</w:t>
      </w:r>
    </w:p>
    <w:p w:rsidR="00C24464" w:rsidRPr="00C24464" w:rsidRDefault="00C24464" w:rsidP="00C24464">
      <w:pPr>
        <w:spacing w:before="120" w:after="120" w:line="360" w:lineRule="auto"/>
        <w:ind w:left="850" w:hanging="850"/>
        <w:rPr>
          <w:szCs w:val="24"/>
          <w:lang w:eastAsia="en-US"/>
        </w:rPr>
      </w:pPr>
      <w:r w:rsidRPr="00C24464">
        <w:rPr>
          <w:szCs w:val="24"/>
          <w:lang w:eastAsia="en-US"/>
        </w:rPr>
        <w:t>4.</w:t>
      </w:r>
      <w:r w:rsidRPr="00C24464">
        <w:rPr>
          <w:szCs w:val="24"/>
          <w:lang w:eastAsia="en-US"/>
        </w:rPr>
        <w:tab/>
        <w:t>Comisia este împuternicită să adopte acte delegate în conformitate cu articolul 16 pentru a exclude din domeniul de aplicare al prezentului regulament o modificare menționată la alineatul (3) și o componentă menționată la alineatul (2) dacă, pe baza evaluării sale, modificarea sau componenta respectivă creează un risc evident de incompatibilitate cu obiectivele prezentului regulament și ale altor norme aplicabile ale Uniunii.</w:t>
      </w:r>
    </w:p>
    <w:p w:rsidR="00C24464" w:rsidRPr="00C24464" w:rsidRDefault="00C24464" w:rsidP="00C24464">
      <w:pPr>
        <w:spacing w:before="120" w:after="120" w:line="360" w:lineRule="auto"/>
        <w:ind w:left="850" w:hanging="850"/>
        <w:rPr>
          <w:szCs w:val="24"/>
          <w:lang w:eastAsia="en-US"/>
        </w:rPr>
      </w:pPr>
      <w:r w:rsidRPr="00C24464">
        <w:rPr>
          <w:szCs w:val="24"/>
          <w:lang w:eastAsia="en-US"/>
        </w:rPr>
        <w:t>5.</w:t>
      </w:r>
      <w:r w:rsidRPr="00C24464">
        <w:rPr>
          <w:szCs w:val="24"/>
          <w:lang w:eastAsia="en-US"/>
        </w:rPr>
        <w:tab/>
        <w:t>Comisia este împuternicită să adopte acte delegate în conformitate cu articolul 16 pentru a solicita Comitetului European de Standardizare să revizuiască standardul menționat la alineatul (1), inclusiv pe baza rezultatului evaluării menționate la alineatul (2) și a verificării conformității menționate la alineatul (3).</w:t>
      </w:r>
    </w:p>
    <w:p w:rsidR="00A52B11" w:rsidRDefault="00A52B11">
      <w:pPr>
        <w:widowControl/>
        <w:rPr>
          <w:szCs w:val="24"/>
          <w:lang w:eastAsia="en-US"/>
        </w:rPr>
      </w:pPr>
      <w:r>
        <w:rPr>
          <w:szCs w:val="24"/>
          <w:lang w:eastAsia="en-US"/>
        </w:rPr>
        <w:br w:type="page"/>
      </w:r>
    </w:p>
    <w:p w:rsidR="00C24464" w:rsidRPr="00A52B11" w:rsidRDefault="00C24464" w:rsidP="00C24464">
      <w:pPr>
        <w:spacing w:before="120" w:after="120" w:line="360" w:lineRule="auto"/>
        <w:ind w:left="850" w:hanging="850"/>
        <w:rPr>
          <w:b/>
          <w:szCs w:val="24"/>
          <w:lang w:eastAsia="en-US"/>
        </w:rPr>
      </w:pPr>
      <w:r w:rsidRPr="00C24464">
        <w:rPr>
          <w:szCs w:val="24"/>
          <w:lang w:eastAsia="en-US"/>
        </w:rPr>
        <w:lastRenderedPageBreak/>
        <w:t>6.</w:t>
      </w:r>
      <w:r w:rsidRPr="00C24464">
        <w:rPr>
          <w:szCs w:val="24"/>
          <w:lang w:eastAsia="en-US"/>
        </w:rPr>
        <w:tab/>
        <w:t xml:space="preserve">Comisia este împuternicită să adopte acte </w:t>
      </w:r>
      <w:r w:rsidRPr="00C24464">
        <w:rPr>
          <w:strike/>
          <w:szCs w:val="24"/>
          <w:lang w:eastAsia="en-US"/>
        </w:rPr>
        <w:t>de punere în aplicare</w:t>
      </w:r>
      <w:r w:rsidRPr="00C24464">
        <w:rPr>
          <w:b/>
          <w:i/>
          <w:szCs w:val="24"/>
          <w:lang w:eastAsia="en-US"/>
        </w:rPr>
        <w:t>delegate</w:t>
      </w:r>
      <w:r w:rsidRPr="00C24464">
        <w:rPr>
          <w:szCs w:val="24"/>
          <w:lang w:eastAsia="en-US"/>
        </w:rPr>
        <w:t xml:space="preserve"> în conformitate cu articolul </w:t>
      </w:r>
      <w:r w:rsidRPr="00C24464">
        <w:rPr>
          <w:strike/>
          <w:szCs w:val="24"/>
          <w:lang w:eastAsia="en-US"/>
        </w:rPr>
        <w:t>17</w:t>
      </w:r>
      <w:r w:rsidRPr="00C24464">
        <w:rPr>
          <w:b/>
          <w:i/>
          <w:szCs w:val="24"/>
          <w:lang w:eastAsia="en-US"/>
        </w:rPr>
        <w:t>16</w:t>
      </w:r>
      <w:r w:rsidRPr="00C24464">
        <w:rPr>
          <w:szCs w:val="24"/>
          <w:lang w:eastAsia="en-US"/>
        </w:rPr>
        <w:t xml:space="preserve"> pentru a completa prezentul regulament în vederea clarificării metodologiei de referință menționate la alineatul (1), pentru a asigura punerea sa în aplicare uniformă pe piață în ceea ce privește abordarea pentru determinarea parametrilor adecvați, relevanți pentru emisii, de calculare a emisiilor de gaze cu efect de seră înainte de furnizarea unui serviciu și, după caz, a altor parametri tehnici legați de alocarea emisiilor sau de agregarea elementelor de date care nu sunt explicate în mod explicit în metodologia respectivă.</w:t>
      </w:r>
      <w:r w:rsidR="00A52B11">
        <w:rPr>
          <w:b/>
          <w:szCs w:val="24"/>
          <w:lang w:eastAsia="en-US"/>
        </w:rPr>
        <w:t xml:space="preserve"> [AM 49]</w:t>
      </w:r>
    </w:p>
    <w:p w:rsidR="00A52B11" w:rsidRDefault="00A52B11">
      <w:pPr>
        <w:widowControl/>
        <w:rPr>
          <w:szCs w:val="24"/>
          <w:lang w:eastAsia="en-US"/>
        </w:rPr>
      </w:pPr>
      <w:r>
        <w:rPr>
          <w:szCs w:val="24"/>
          <w:lang w:eastAsia="en-US"/>
        </w:rPr>
        <w:br w:type="page"/>
      </w:r>
    </w:p>
    <w:p w:rsidR="00C24464" w:rsidRPr="00C24464" w:rsidRDefault="00C24464" w:rsidP="00C24464">
      <w:pPr>
        <w:spacing w:before="120" w:after="120" w:line="360" w:lineRule="auto"/>
        <w:jc w:val="center"/>
        <w:rPr>
          <w:szCs w:val="24"/>
          <w:lang w:eastAsia="en-US"/>
        </w:rPr>
      </w:pPr>
      <w:r w:rsidRPr="00C24464">
        <w:rPr>
          <w:szCs w:val="24"/>
          <w:lang w:eastAsia="en-US"/>
        </w:rPr>
        <w:lastRenderedPageBreak/>
        <w:t>CAPITOLUL III</w:t>
      </w:r>
      <w:r w:rsidRPr="00C24464">
        <w:rPr>
          <w:szCs w:val="24"/>
          <w:lang w:eastAsia="en-US"/>
        </w:rPr>
        <w:br/>
        <w:t>DATE DE INTRARE ȘI SURSE</w:t>
      </w:r>
    </w:p>
    <w:p w:rsidR="00C24464" w:rsidRPr="00C24464" w:rsidRDefault="00C24464" w:rsidP="00C24464">
      <w:pPr>
        <w:spacing w:before="120" w:after="120" w:line="360" w:lineRule="auto"/>
        <w:jc w:val="center"/>
        <w:rPr>
          <w:szCs w:val="24"/>
          <w:lang w:eastAsia="en-US"/>
        </w:rPr>
      </w:pPr>
      <w:r w:rsidRPr="00C24464">
        <w:rPr>
          <w:szCs w:val="24"/>
          <w:lang w:eastAsia="en-US"/>
        </w:rPr>
        <w:t>Articolul 5</w:t>
      </w:r>
      <w:r w:rsidRPr="00C24464">
        <w:rPr>
          <w:szCs w:val="24"/>
          <w:lang w:eastAsia="en-US"/>
        </w:rPr>
        <w:br/>
        <w:t>Utilizarea datelor primare și secundare</w:t>
      </w:r>
    </w:p>
    <w:p w:rsidR="00C24464" w:rsidRPr="00A52B11" w:rsidRDefault="00C24464" w:rsidP="00C24464">
      <w:pPr>
        <w:spacing w:before="120" w:after="120" w:line="360" w:lineRule="auto"/>
        <w:ind w:left="850" w:hanging="850"/>
        <w:rPr>
          <w:b/>
          <w:szCs w:val="24"/>
          <w:lang w:eastAsia="en-US"/>
        </w:rPr>
      </w:pPr>
      <w:r w:rsidRPr="00C24464">
        <w:rPr>
          <w:szCs w:val="24"/>
          <w:lang w:eastAsia="en-US"/>
        </w:rPr>
        <w:t>1.</w:t>
      </w:r>
      <w:r w:rsidRPr="00C24464">
        <w:rPr>
          <w:szCs w:val="24"/>
          <w:lang w:eastAsia="en-US"/>
        </w:rPr>
        <w:tab/>
        <w:t>Entitățile menționate la articolul 2</w:t>
      </w:r>
      <w:r w:rsidRPr="00C24464">
        <w:rPr>
          <w:b/>
          <w:i/>
          <w:szCs w:val="24"/>
          <w:lang w:eastAsia="en-US"/>
        </w:rPr>
        <w:t xml:space="preserve"> utilizează datele primare pentru a calcula emisiile de gaze cu efect de seră ale unui serviciu de transport pe care îl furnizează, cu excepția serviciilor furnizate de microîntreprinderi și de întreprinderile mici și mijlocii, astfel cum sunt definite în Recomandarea 2003/361/CE a Comisiei. IMM-urile</w:t>
      </w:r>
      <w:r w:rsidRPr="00C24464">
        <w:rPr>
          <w:szCs w:val="24"/>
          <w:lang w:eastAsia="en-US"/>
        </w:rPr>
        <w:t xml:space="preserve"> acordă prioritate utilizării datelor primare pentru calcularea emisiilor de gaze cu efect de seră generate de un serviciu de transport.</w:t>
      </w:r>
      <w:r w:rsidR="00A52B11">
        <w:rPr>
          <w:b/>
          <w:szCs w:val="24"/>
          <w:lang w:eastAsia="en-US"/>
        </w:rPr>
        <w:t xml:space="preserve"> [AM 50]</w:t>
      </w:r>
    </w:p>
    <w:p w:rsidR="00C24464" w:rsidRPr="00080C43" w:rsidRDefault="00C24464" w:rsidP="00C24464">
      <w:pPr>
        <w:spacing w:before="120" w:after="120" w:line="360" w:lineRule="auto"/>
        <w:ind w:left="850" w:hanging="850"/>
        <w:rPr>
          <w:b/>
          <w:szCs w:val="24"/>
          <w:lang w:eastAsia="en-US"/>
        </w:rPr>
      </w:pPr>
      <w:r w:rsidRPr="00C24464">
        <w:rPr>
          <w:b/>
          <w:i/>
          <w:szCs w:val="24"/>
          <w:lang w:eastAsia="en-US"/>
        </w:rPr>
        <w:t>(1a)</w:t>
      </w:r>
      <w:r w:rsidRPr="00C24464">
        <w:rPr>
          <w:szCs w:val="24"/>
          <w:lang w:eastAsia="en-US"/>
        </w:rPr>
        <w:tab/>
      </w:r>
      <w:r w:rsidRPr="00C24464">
        <w:rPr>
          <w:b/>
          <w:i/>
          <w:szCs w:val="24"/>
          <w:lang w:eastAsia="en-US"/>
        </w:rPr>
        <w:t>Atunci când IMM-urile își desfășoară activitatea în calitate de subcontractanți de transport, trebuie să se poată baza pe date secundare, chiar dacă organizatorul de servicii de transport utilizează date primare pentru calcularea emisiilor de gaze cu efect de seră generate de un serviciu de transport prestat de alți subcontractanți de transport sau de propriul parc de vehicule.</w:t>
      </w:r>
      <w:r w:rsidR="00080C43">
        <w:rPr>
          <w:b/>
          <w:szCs w:val="24"/>
          <w:lang w:eastAsia="en-US"/>
        </w:rPr>
        <w:t xml:space="preserve"> [AM 51]</w:t>
      </w:r>
    </w:p>
    <w:p w:rsidR="00C24464" w:rsidRPr="00080C43" w:rsidRDefault="00C24464" w:rsidP="00C24464">
      <w:pPr>
        <w:spacing w:before="120" w:after="120" w:line="360" w:lineRule="auto"/>
        <w:ind w:left="850" w:hanging="850"/>
        <w:rPr>
          <w:b/>
          <w:szCs w:val="24"/>
          <w:lang w:eastAsia="en-US"/>
        </w:rPr>
      </w:pPr>
      <w:r w:rsidRPr="00C24464">
        <w:rPr>
          <w:b/>
          <w:i/>
          <w:szCs w:val="24"/>
          <w:lang w:eastAsia="en-US"/>
        </w:rPr>
        <w:t>(1b)</w:t>
      </w:r>
      <w:r w:rsidRPr="00C24464">
        <w:rPr>
          <w:szCs w:val="24"/>
          <w:lang w:eastAsia="en-US"/>
        </w:rPr>
        <w:tab/>
      </w:r>
      <w:r w:rsidRPr="00C24464">
        <w:rPr>
          <w:b/>
          <w:i/>
          <w:szCs w:val="24"/>
          <w:lang w:eastAsia="en-US"/>
        </w:rPr>
        <w:t>Statele membre pot introduce stimulente administrative, financiare sau operaționale pentru a încuraja utilizarea datelor primare și ar trebui să notifice Comisiei natura și durata acestora.</w:t>
      </w:r>
      <w:r w:rsidR="00080C43">
        <w:rPr>
          <w:b/>
          <w:szCs w:val="24"/>
          <w:lang w:eastAsia="en-US"/>
        </w:rPr>
        <w:t xml:space="preserve"> [AM 52]</w:t>
      </w:r>
    </w:p>
    <w:p w:rsidR="00A52B11" w:rsidRDefault="00A52B11">
      <w:pPr>
        <w:widowControl/>
        <w:rPr>
          <w:szCs w:val="24"/>
          <w:lang w:eastAsia="en-US"/>
        </w:rPr>
      </w:pPr>
      <w:r>
        <w:rPr>
          <w:szCs w:val="24"/>
          <w:lang w:eastAsia="en-US"/>
        </w:rPr>
        <w:br w:type="page"/>
      </w:r>
    </w:p>
    <w:p w:rsidR="00C24464" w:rsidRPr="00A52B11" w:rsidRDefault="00C24464" w:rsidP="00C24464">
      <w:pPr>
        <w:spacing w:before="120" w:after="120" w:line="360" w:lineRule="auto"/>
        <w:ind w:left="850" w:hanging="850"/>
        <w:rPr>
          <w:b/>
          <w:szCs w:val="24"/>
          <w:lang w:eastAsia="en-US"/>
        </w:rPr>
      </w:pPr>
      <w:r w:rsidRPr="00C24464">
        <w:rPr>
          <w:szCs w:val="24"/>
          <w:lang w:eastAsia="en-US"/>
        </w:rPr>
        <w:lastRenderedPageBreak/>
        <w:t>2.</w:t>
      </w:r>
      <w:r w:rsidRPr="00C24464">
        <w:rPr>
          <w:szCs w:val="24"/>
          <w:lang w:eastAsia="en-US"/>
        </w:rPr>
        <w:tab/>
        <w:t xml:space="preserve">Utilizarea datelor secundare pentru calcularea emisiilor de gaze cu efect de seră generate de un serviciu de transport este permisă </w:t>
      </w:r>
      <w:r w:rsidRPr="00C24464">
        <w:rPr>
          <w:b/>
          <w:i/>
          <w:szCs w:val="24"/>
          <w:lang w:eastAsia="en-US"/>
        </w:rPr>
        <w:t xml:space="preserve">pentru IMM-uri </w:t>
      </w:r>
      <w:r w:rsidRPr="00C24464">
        <w:rPr>
          <w:szCs w:val="24"/>
          <w:lang w:eastAsia="en-US"/>
        </w:rPr>
        <w:t>în următoarele condiții:</w:t>
      </w:r>
      <w:r w:rsidR="00A52B11">
        <w:rPr>
          <w:b/>
          <w:szCs w:val="24"/>
          <w:lang w:eastAsia="en-US"/>
        </w:rPr>
        <w:t xml:space="preserve"> [AM 53]</w:t>
      </w:r>
    </w:p>
    <w:p w:rsidR="00C24464" w:rsidRPr="00C24464" w:rsidRDefault="00C24464" w:rsidP="00C24464">
      <w:pPr>
        <w:spacing w:before="120" w:after="120" w:line="360" w:lineRule="auto"/>
        <w:ind w:left="1416" w:hanging="566"/>
        <w:rPr>
          <w:szCs w:val="24"/>
          <w:lang w:eastAsia="en-US"/>
        </w:rPr>
      </w:pPr>
      <w:r w:rsidRPr="00C24464">
        <w:rPr>
          <w:szCs w:val="24"/>
          <w:lang w:eastAsia="en-US"/>
        </w:rPr>
        <w:t>(a)</w:t>
      </w:r>
      <w:r w:rsidRPr="00C24464">
        <w:rPr>
          <w:szCs w:val="24"/>
          <w:lang w:eastAsia="en-US"/>
        </w:rPr>
        <w:tab/>
        <w:t>valorile implicite pentru intensitatea emisiilor de gaze cu efect de seră provin din:</w:t>
      </w:r>
    </w:p>
    <w:p w:rsidR="00C24464" w:rsidRPr="00C24464" w:rsidRDefault="00C24464" w:rsidP="00C24464">
      <w:pPr>
        <w:spacing w:before="120" w:after="120" w:line="360" w:lineRule="auto"/>
        <w:ind w:left="1982" w:hanging="566"/>
        <w:rPr>
          <w:szCs w:val="24"/>
          <w:lang w:eastAsia="en-US"/>
        </w:rPr>
      </w:pPr>
      <w:r w:rsidRPr="00C24464">
        <w:rPr>
          <w:szCs w:val="24"/>
          <w:lang w:eastAsia="en-US"/>
        </w:rPr>
        <w:t>(i)</w:t>
      </w:r>
      <w:r w:rsidRPr="00C24464">
        <w:rPr>
          <w:szCs w:val="24"/>
          <w:lang w:eastAsia="en-US"/>
        </w:rPr>
        <w:tab/>
        <w:t>o bază de date centrală a UE cu valori implicite pentru intensitatea emisiilor de gaze cu efect de seră menționată la articolul 6 alineatul (1);</w:t>
      </w:r>
    </w:p>
    <w:p w:rsidR="00C24464" w:rsidRPr="00C24464" w:rsidRDefault="00C24464" w:rsidP="00C24464">
      <w:pPr>
        <w:spacing w:before="120" w:after="120" w:line="360" w:lineRule="auto"/>
        <w:ind w:left="1982" w:hanging="566"/>
        <w:rPr>
          <w:szCs w:val="24"/>
          <w:lang w:eastAsia="en-US"/>
        </w:rPr>
      </w:pPr>
      <w:r w:rsidRPr="00C24464">
        <w:rPr>
          <w:szCs w:val="24"/>
          <w:lang w:eastAsia="en-US"/>
        </w:rPr>
        <w:t>(ii)</w:t>
      </w:r>
      <w:r w:rsidRPr="00C24464">
        <w:rPr>
          <w:szCs w:val="24"/>
          <w:lang w:eastAsia="en-US"/>
        </w:rPr>
        <w:tab/>
        <w:t>bazele de date și seturile de date cu valori implicite pentru intensitatea emisiilor de gaze cu efect de seră operate de terți, în conformitate cu articolul 7;</w:t>
      </w:r>
    </w:p>
    <w:p w:rsidR="00C24464" w:rsidRPr="00C24464" w:rsidRDefault="00C24464" w:rsidP="00C24464">
      <w:pPr>
        <w:spacing w:before="120" w:after="120" w:line="360" w:lineRule="auto"/>
        <w:ind w:left="1416" w:hanging="566"/>
        <w:rPr>
          <w:szCs w:val="24"/>
          <w:lang w:eastAsia="en-US"/>
        </w:rPr>
      </w:pPr>
      <w:r w:rsidRPr="00C24464">
        <w:rPr>
          <w:szCs w:val="24"/>
          <w:lang w:eastAsia="en-US"/>
        </w:rPr>
        <w:t>(b)</w:t>
      </w:r>
      <w:r w:rsidRPr="00C24464">
        <w:rPr>
          <w:szCs w:val="24"/>
          <w:lang w:eastAsia="en-US"/>
        </w:rPr>
        <w:tab/>
        <w:t>factorii impliciți de emisie de gaze cu efect de seră pentru purtătorii de energie din sectorul transporturilor provin din baza de date centrală a UE cu factori impliciți de emisie de gaze cu efect de seră menționată la articolul 8;</w:t>
      </w:r>
    </w:p>
    <w:p w:rsidR="00C24464" w:rsidRPr="00C24464" w:rsidRDefault="00C24464" w:rsidP="00C24464">
      <w:pPr>
        <w:spacing w:before="120" w:after="120" w:line="360" w:lineRule="auto"/>
        <w:ind w:left="1416" w:hanging="566"/>
        <w:rPr>
          <w:szCs w:val="24"/>
          <w:lang w:eastAsia="en-US"/>
        </w:rPr>
      </w:pPr>
      <w:r w:rsidRPr="00C24464">
        <w:rPr>
          <w:szCs w:val="24"/>
          <w:lang w:eastAsia="en-US"/>
        </w:rPr>
        <w:t>(c)</w:t>
      </w:r>
      <w:r w:rsidRPr="00C24464">
        <w:rPr>
          <w:szCs w:val="24"/>
          <w:lang w:eastAsia="en-US"/>
        </w:rPr>
        <w:tab/>
        <w:t>datele modelate se bazează pe un model stabilit în conformitate cu metoda menționată la articolul 4 și cu normele prevăzute la articolul 5 alineatul (2) litera (b) și la articolul 11, după caz.</w:t>
      </w:r>
    </w:p>
    <w:p w:rsidR="00B37E68" w:rsidRDefault="00B37E68">
      <w:pPr>
        <w:widowControl/>
        <w:rPr>
          <w:b/>
          <w:i/>
          <w:szCs w:val="24"/>
          <w:lang w:eastAsia="en-US"/>
        </w:rPr>
      </w:pPr>
      <w:r>
        <w:rPr>
          <w:b/>
          <w:i/>
          <w:szCs w:val="24"/>
          <w:lang w:eastAsia="en-US"/>
        </w:rPr>
        <w:br w:type="page"/>
      </w:r>
    </w:p>
    <w:p w:rsidR="00C24464" w:rsidRPr="00B37E68" w:rsidRDefault="00C24464" w:rsidP="00C24464">
      <w:pPr>
        <w:spacing w:before="120" w:after="120" w:line="360" w:lineRule="auto"/>
        <w:ind w:left="850" w:hanging="850"/>
        <w:rPr>
          <w:b/>
          <w:szCs w:val="24"/>
          <w:lang w:eastAsia="en-US"/>
        </w:rPr>
      </w:pPr>
      <w:r w:rsidRPr="00C24464">
        <w:rPr>
          <w:b/>
          <w:i/>
          <w:szCs w:val="24"/>
          <w:lang w:eastAsia="en-US"/>
        </w:rPr>
        <w:lastRenderedPageBreak/>
        <w:t>(2a)</w:t>
      </w:r>
      <w:r w:rsidRPr="00C24464">
        <w:rPr>
          <w:szCs w:val="24"/>
          <w:lang w:eastAsia="en-US"/>
        </w:rPr>
        <w:tab/>
      </w:r>
      <w:r w:rsidRPr="00C24464">
        <w:rPr>
          <w:b/>
          <w:i/>
          <w:szCs w:val="24"/>
          <w:lang w:eastAsia="en-US"/>
        </w:rPr>
        <w:t>Până la ... [12 luni de la data intrării în vigoare a prezentului regulament], Comisia adoptă acte delegate în conformitate cu articolul 16 pentru a completa prezentul regulament prin stabilirea unor norme detaliate de aplicare a criteriilor de excludere și a abaterilor de la distanța ortodromică („GCD”).</w:t>
      </w:r>
      <w:r w:rsidR="00B37E68">
        <w:rPr>
          <w:b/>
          <w:szCs w:val="24"/>
          <w:lang w:eastAsia="en-US"/>
        </w:rPr>
        <w:t xml:space="preserve"> [AM 54]</w:t>
      </w:r>
    </w:p>
    <w:p w:rsidR="00C24464" w:rsidRPr="00B37E68" w:rsidRDefault="00C24464" w:rsidP="00C24464">
      <w:pPr>
        <w:spacing w:before="120" w:after="120" w:line="360" w:lineRule="auto"/>
        <w:ind w:left="850" w:hanging="850"/>
        <w:rPr>
          <w:b/>
          <w:szCs w:val="24"/>
          <w:lang w:eastAsia="en-US"/>
        </w:rPr>
      </w:pPr>
      <w:r w:rsidRPr="00C24464">
        <w:rPr>
          <w:b/>
          <w:i/>
          <w:szCs w:val="24"/>
          <w:lang w:eastAsia="en-US"/>
        </w:rPr>
        <w:t>(2b)</w:t>
      </w:r>
      <w:r w:rsidRPr="00C24464">
        <w:rPr>
          <w:szCs w:val="24"/>
          <w:lang w:eastAsia="en-US"/>
        </w:rPr>
        <w:tab/>
      </w:r>
      <w:r w:rsidRPr="00C24464">
        <w:rPr>
          <w:b/>
          <w:i/>
          <w:szCs w:val="24"/>
          <w:lang w:eastAsia="en-US"/>
        </w:rPr>
        <w:t>Producătorii de echipamente originale (OEM) acordă IMM-urilor acces adecvat la datele relevante de la bordul vehiculului, în măsura în care este necesar în scopul respectării prezentului regulament și atât timp cât este relevant pentru facilitarea colectării exacte a datelor și a calculelor ulterioare.</w:t>
      </w:r>
      <w:r w:rsidR="00B37E68">
        <w:rPr>
          <w:b/>
          <w:szCs w:val="24"/>
          <w:lang w:eastAsia="en-US"/>
        </w:rPr>
        <w:t xml:space="preserve"> [AM 55]</w:t>
      </w:r>
    </w:p>
    <w:p w:rsidR="00B37E68" w:rsidRDefault="00B37E68">
      <w:pPr>
        <w:widowControl/>
        <w:rPr>
          <w:szCs w:val="24"/>
          <w:lang w:eastAsia="en-US"/>
        </w:rPr>
      </w:pPr>
      <w:r>
        <w:rPr>
          <w:szCs w:val="24"/>
          <w:lang w:eastAsia="en-US"/>
        </w:rPr>
        <w:br w:type="page"/>
      </w:r>
    </w:p>
    <w:p w:rsidR="00C24464" w:rsidRPr="00C24464" w:rsidRDefault="00C24464" w:rsidP="00C24464">
      <w:pPr>
        <w:spacing w:before="120" w:after="120" w:line="360" w:lineRule="auto"/>
        <w:jc w:val="center"/>
        <w:rPr>
          <w:szCs w:val="24"/>
          <w:lang w:eastAsia="en-US"/>
        </w:rPr>
      </w:pPr>
      <w:r w:rsidRPr="00C24464">
        <w:rPr>
          <w:szCs w:val="24"/>
          <w:lang w:eastAsia="en-US"/>
        </w:rPr>
        <w:lastRenderedPageBreak/>
        <w:t>Articolul 6</w:t>
      </w:r>
      <w:r w:rsidRPr="00C24464">
        <w:rPr>
          <w:szCs w:val="24"/>
          <w:lang w:eastAsia="en-US"/>
        </w:rPr>
        <w:br/>
        <w:t>Baza de date centrală a UE cu valori implicite pentru intensitatea emisiilor de gaze cu efect de seră</w:t>
      </w:r>
    </w:p>
    <w:p w:rsidR="00C24464" w:rsidRPr="00B37E68" w:rsidRDefault="00C24464" w:rsidP="00C24464">
      <w:pPr>
        <w:spacing w:before="120" w:after="120" w:line="360" w:lineRule="auto"/>
        <w:ind w:left="850" w:hanging="850"/>
        <w:rPr>
          <w:b/>
          <w:szCs w:val="24"/>
          <w:lang w:eastAsia="en-US"/>
        </w:rPr>
      </w:pPr>
      <w:r w:rsidRPr="00C24464">
        <w:rPr>
          <w:szCs w:val="24"/>
          <w:lang w:eastAsia="en-US"/>
        </w:rPr>
        <w:t>1.</w:t>
      </w:r>
      <w:r w:rsidRPr="00C24464">
        <w:rPr>
          <w:szCs w:val="24"/>
          <w:lang w:eastAsia="en-US"/>
        </w:rPr>
        <w:tab/>
        <w:t xml:space="preserve">Comisia, cu sprijinul Agenției Europene de Mediu, </w:t>
      </w:r>
      <w:r w:rsidRPr="00C24464">
        <w:rPr>
          <w:b/>
          <w:i/>
          <w:szCs w:val="24"/>
          <w:lang w:eastAsia="en-US"/>
        </w:rPr>
        <w:t xml:space="preserve">ținând seama de expertiza părților interesate relevante și a altor organisme sectoriale ale UE, </w:t>
      </w:r>
      <w:r w:rsidRPr="00C24464">
        <w:rPr>
          <w:szCs w:val="24"/>
          <w:lang w:eastAsia="en-US"/>
        </w:rPr>
        <w:t>creează</w:t>
      </w:r>
      <w:r w:rsidRPr="00C24464">
        <w:rPr>
          <w:b/>
          <w:i/>
          <w:szCs w:val="24"/>
          <w:lang w:eastAsia="en-US"/>
        </w:rPr>
        <w:t>, în termen de 18 luni de la intrarea în vigoare a prezentului regulament,</w:t>
      </w:r>
      <w:r w:rsidRPr="00C24464">
        <w:rPr>
          <w:szCs w:val="24"/>
          <w:lang w:eastAsia="en-US"/>
        </w:rPr>
        <w:t xml:space="preserve"> o bază de date centrală a UE cu valorile implicite ale intensității emisiilor menționate la articolul 5 alineatul (2) litera (a) punctul (i)</w:t>
      </w:r>
      <w:r w:rsidRPr="00C24464">
        <w:rPr>
          <w:b/>
          <w:i/>
          <w:szCs w:val="24"/>
          <w:lang w:eastAsia="en-US"/>
        </w:rPr>
        <w:t>, care este disponibilă gratuit</w:t>
      </w:r>
      <w:r w:rsidRPr="00C24464">
        <w:rPr>
          <w:szCs w:val="24"/>
          <w:lang w:eastAsia="en-US"/>
        </w:rPr>
        <w:t>.</w:t>
      </w:r>
      <w:r w:rsidR="00B37E68">
        <w:rPr>
          <w:b/>
          <w:szCs w:val="24"/>
          <w:lang w:eastAsia="en-US"/>
        </w:rPr>
        <w:t xml:space="preserve"> [AM 56]</w:t>
      </w:r>
    </w:p>
    <w:p w:rsidR="00C24464" w:rsidRPr="00B37E68" w:rsidRDefault="00C24464" w:rsidP="00C24464">
      <w:pPr>
        <w:spacing w:before="120" w:after="120" w:line="360" w:lineRule="auto"/>
        <w:ind w:left="850" w:hanging="850"/>
        <w:rPr>
          <w:b/>
          <w:szCs w:val="24"/>
          <w:lang w:eastAsia="en-US"/>
        </w:rPr>
      </w:pPr>
      <w:r w:rsidRPr="00C24464">
        <w:rPr>
          <w:b/>
          <w:i/>
          <w:szCs w:val="24"/>
          <w:lang w:eastAsia="en-US"/>
        </w:rPr>
        <w:t>(1a)</w:t>
      </w:r>
      <w:r w:rsidRPr="00C24464">
        <w:rPr>
          <w:szCs w:val="24"/>
          <w:lang w:eastAsia="en-US"/>
        </w:rPr>
        <w:tab/>
      </w:r>
      <w:r w:rsidRPr="00C24464">
        <w:rPr>
          <w:b/>
          <w:i/>
          <w:szCs w:val="24"/>
          <w:lang w:eastAsia="en-US"/>
        </w:rPr>
        <w:t>La crearea bazei de date centrale a UE cu valorile implicite ale intensității emisiilor menționate la articolul 5 alineatul (2) litera (a) punctul (i), Comisia și Agenția Europeană de Mediu întocmesc un tabel separat pentru fiecare mod de transport.</w:t>
      </w:r>
      <w:r w:rsidR="00B37E68">
        <w:rPr>
          <w:b/>
          <w:szCs w:val="24"/>
          <w:lang w:eastAsia="en-US"/>
        </w:rPr>
        <w:t xml:space="preserve"> [AM 57]</w:t>
      </w:r>
    </w:p>
    <w:p w:rsidR="00C24464" w:rsidRPr="00C24464" w:rsidRDefault="00C24464" w:rsidP="00C24464">
      <w:pPr>
        <w:spacing w:before="120" w:after="120" w:line="360" w:lineRule="auto"/>
        <w:ind w:left="850" w:hanging="850"/>
        <w:rPr>
          <w:szCs w:val="24"/>
          <w:lang w:eastAsia="en-US"/>
        </w:rPr>
      </w:pPr>
      <w:r w:rsidRPr="00C24464">
        <w:rPr>
          <w:b/>
          <w:i/>
          <w:szCs w:val="24"/>
          <w:lang w:eastAsia="en-US"/>
        </w:rPr>
        <w:t>(1b)</w:t>
      </w:r>
      <w:r w:rsidRPr="00C24464">
        <w:rPr>
          <w:szCs w:val="24"/>
          <w:lang w:eastAsia="en-US"/>
        </w:rPr>
        <w:tab/>
      </w:r>
      <w:r w:rsidRPr="00C24464">
        <w:rPr>
          <w:b/>
          <w:i/>
          <w:szCs w:val="24"/>
          <w:lang w:eastAsia="en-US"/>
        </w:rPr>
        <w:t>Atunci când elaborează valorile implicite ale intensității emisiilor de gaze cu efect de seră, Comisia:</w:t>
      </w:r>
    </w:p>
    <w:p w:rsidR="00C24464" w:rsidRPr="00C24464" w:rsidRDefault="00C24464" w:rsidP="00C24464">
      <w:pPr>
        <w:spacing w:before="120" w:after="120" w:line="360" w:lineRule="auto"/>
        <w:ind w:left="1416" w:hanging="566"/>
        <w:rPr>
          <w:szCs w:val="24"/>
          <w:lang w:eastAsia="en-US"/>
        </w:rPr>
      </w:pPr>
      <w:r w:rsidRPr="00C24464">
        <w:rPr>
          <w:b/>
          <w:i/>
          <w:szCs w:val="24"/>
          <w:lang w:eastAsia="en-US"/>
        </w:rPr>
        <w:t>(a)</w:t>
      </w:r>
      <w:r w:rsidRPr="00C24464">
        <w:rPr>
          <w:szCs w:val="24"/>
          <w:lang w:eastAsia="en-US"/>
        </w:rPr>
        <w:tab/>
      </w:r>
      <w:r w:rsidRPr="00C24464">
        <w:rPr>
          <w:b/>
          <w:i/>
          <w:szCs w:val="24"/>
          <w:lang w:eastAsia="en-US"/>
        </w:rPr>
        <w:t>aplică abordarea bazată pe localizare prevăzută de standardul menționat la articolul 4 („abordarea bazată pe localizare”);</w:t>
      </w:r>
    </w:p>
    <w:p w:rsidR="00C24464" w:rsidRPr="00B37E68" w:rsidRDefault="00C24464" w:rsidP="00C24464">
      <w:pPr>
        <w:spacing w:before="120" w:after="120" w:line="360" w:lineRule="auto"/>
        <w:ind w:left="1416" w:hanging="566"/>
        <w:rPr>
          <w:b/>
          <w:szCs w:val="24"/>
          <w:lang w:eastAsia="en-US"/>
        </w:rPr>
      </w:pPr>
      <w:r w:rsidRPr="00C24464">
        <w:rPr>
          <w:b/>
          <w:i/>
          <w:szCs w:val="24"/>
          <w:lang w:eastAsia="en-US"/>
        </w:rPr>
        <w:t>(b)</w:t>
      </w:r>
      <w:r w:rsidRPr="00C24464">
        <w:rPr>
          <w:szCs w:val="24"/>
          <w:lang w:eastAsia="en-US"/>
        </w:rPr>
        <w:tab/>
      </w:r>
      <w:r w:rsidRPr="00C24464">
        <w:rPr>
          <w:b/>
          <w:i/>
          <w:szCs w:val="24"/>
          <w:lang w:eastAsia="en-US"/>
        </w:rPr>
        <w:t>ia în considerare factorii de emisie de gaze cu efect de seră care au fost determinați în conformitate cu Directiva (UE) 2018/2001.</w:t>
      </w:r>
      <w:r w:rsidR="00B37E68">
        <w:rPr>
          <w:b/>
          <w:szCs w:val="24"/>
          <w:lang w:eastAsia="en-US"/>
        </w:rPr>
        <w:t xml:space="preserve"> [AM 58]</w:t>
      </w:r>
    </w:p>
    <w:p w:rsidR="00B37E68" w:rsidRDefault="00B37E68">
      <w:pPr>
        <w:widowControl/>
        <w:rPr>
          <w:b/>
          <w:i/>
          <w:szCs w:val="24"/>
          <w:lang w:eastAsia="en-US"/>
        </w:rPr>
      </w:pPr>
      <w:r>
        <w:rPr>
          <w:b/>
          <w:i/>
          <w:szCs w:val="24"/>
          <w:lang w:eastAsia="en-US"/>
        </w:rPr>
        <w:br w:type="page"/>
      </w:r>
    </w:p>
    <w:p w:rsidR="00C24464" w:rsidRPr="00B37E68" w:rsidRDefault="00C24464" w:rsidP="00C24464">
      <w:pPr>
        <w:spacing w:before="120" w:after="120" w:line="360" w:lineRule="auto"/>
        <w:ind w:left="850" w:hanging="850"/>
        <w:rPr>
          <w:b/>
          <w:szCs w:val="24"/>
          <w:lang w:eastAsia="en-US"/>
        </w:rPr>
      </w:pPr>
      <w:r w:rsidRPr="00C24464">
        <w:rPr>
          <w:b/>
          <w:i/>
          <w:szCs w:val="24"/>
          <w:lang w:eastAsia="en-US"/>
        </w:rPr>
        <w:lastRenderedPageBreak/>
        <w:t>(1c)</w:t>
      </w:r>
      <w:r w:rsidRPr="00C24464">
        <w:rPr>
          <w:szCs w:val="24"/>
          <w:lang w:eastAsia="en-US"/>
        </w:rPr>
        <w:tab/>
      </w:r>
      <w:r w:rsidRPr="00C24464">
        <w:rPr>
          <w:b/>
          <w:i/>
          <w:szCs w:val="24"/>
          <w:lang w:eastAsia="en-US"/>
        </w:rPr>
        <w:t>Atunci când emisiile de gaze cu efect de seră generate de energia electrică consumată în sectorul transporturilor pot fi cuantificate prin utilizarea abordării bazate pe localizare și a abordării bazate pe piață în temeiul EN ISO 14083:2023, se raportează mixul de energie electrică bazat pe piață, sub rezerva îndeplinirii condițiilor enunțate în anexa J a standardului menționat.</w:t>
      </w:r>
      <w:r w:rsidR="00B37E68">
        <w:rPr>
          <w:b/>
          <w:szCs w:val="24"/>
          <w:lang w:eastAsia="en-US"/>
        </w:rPr>
        <w:t xml:space="preserve"> [AM 59]</w:t>
      </w:r>
    </w:p>
    <w:p w:rsidR="00C24464" w:rsidRPr="00B37E68" w:rsidRDefault="00C24464" w:rsidP="00C24464">
      <w:pPr>
        <w:spacing w:before="120" w:after="120" w:line="360" w:lineRule="auto"/>
        <w:ind w:left="850" w:hanging="850"/>
        <w:rPr>
          <w:b/>
          <w:szCs w:val="24"/>
          <w:lang w:eastAsia="en-US"/>
        </w:rPr>
      </w:pPr>
      <w:r w:rsidRPr="00C24464">
        <w:rPr>
          <w:b/>
          <w:i/>
          <w:szCs w:val="24"/>
          <w:lang w:eastAsia="en-US"/>
        </w:rPr>
        <w:t>(1d)</w:t>
      </w:r>
      <w:r w:rsidRPr="00C24464">
        <w:rPr>
          <w:szCs w:val="24"/>
          <w:lang w:eastAsia="en-US"/>
        </w:rPr>
        <w:tab/>
      </w:r>
      <w:r w:rsidRPr="00C24464">
        <w:rPr>
          <w:b/>
          <w:i/>
          <w:szCs w:val="24"/>
          <w:lang w:eastAsia="en-US"/>
        </w:rPr>
        <w:t>Până la crearea bazei de date centrale a UE, entitățile pot recurge la alte baze de date naționale care sunt considerate a fi fost verificate în temeiul articolului 13 alineatul (8) sau care au fost verificate în temeiul altor acte legislative existente ale Uniunii, cu condiția ca aceste date să fie disponibile la același nivel de agregare ca cel prevăzut de prezentul regulament.</w:t>
      </w:r>
      <w:r w:rsidR="00B37E68">
        <w:rPr>
          <w:b/>
          <w:szCs w:val="24"/>
          <w:lang w:eastAsia="en-US"/>
        </w:rPr>
        <w:t xml:space="preserve"> [AM 60]</w:t>
      </w:r>
    </w:p>
    <w:p w:rsidR="00B37E68" w:rsidRDefault="00B37E68">
      <w:pPr>
        <w:widowControl/>
        <w:rPr>
          <w:szCs w:val="24"/>
          <w:lang w:eastAsia="en-US"/>
        </w:rPr>
      </w:pPr>
      <w:r>
        <w:rPr>
          <w:szCs w:val="24"/>
          <w:lang w:eastAsia="en-US"/>
        </w:rPr>
        <w:br w:type="page"/>
      </w:r>
    </w:p>
    <w:p w:rsidR="00C24464" w:rsidRPr="00B37E68" w:rsidRDefault="00C24464" w:rsidP="00C24464">
      <w:pPr>
        <w:spacing w:before="120" w:after="120" w:line="360" w:lineRule="auto"/>
        <w:ind w:left="850" w:hanging="850"/>
        <w:rPr>
          <w:b/>
          <w:szCs w:val="24"/>
          <w:lang w:eastAsia="en-US"/>
        </w:rPr>
      </w:pPr>
      <w:r w:rsidRPr="00C24464">
        <w:rPr>
          <w:szCs w:val="24"/>
          <w:lang w:eastAsia="en-US"/>
        </w:rPr>
        <w:lastRenderedPageBreak/>
        <w:t>2.</w:t>
      </w:r>
      <w:r w:rsidRPr="00C24464">
        <w:rPr>
          <w:szCs w:val="24"/>
          <w:lang w:eastAsia="en-US"/>
        </w:rPr>
        <w:tab/>
        <w:t>Comisia asigură</w:t>
      </w:r>
      <w:r w:rsidRPr="00C24464">
        <w:rPr>
          <w:b/>
          <w:i/>
          <w:szCs w:val="24"/>
          <w:lang w:eastAsia="en-US"/>
        </w:rPr>
        <w:t>, cel puțin anual,</w:t>
      </w:r>
      <w:r w:rsidRPr="00C24464">
        <w:rPr>
          <w:szCs w:val="24"/>
          <w:lang w:eastAsia="en-US"/>
        </w:rPr>
        <w:t xml:space="preserve"> întreținerea, actualizarea</w:t>
      </w:r>
      <w:r w:rsidRPr="00C24464">
        <w:rPr>
          <w:strike/>
          <w:szCs w:val="24"/>
          <w:lang w:eastAsia="en-US"/>
        </w:rPr>
        <w:t xml:space="preserve"> și</w:t>
      </w:r>
      <w:r w:rsidRPr="00C24464">
        <w:rPr>
          <w:b/>
          <w:i/>
          <w:szCs w:val="24"/>
          <w:lang w:eastAsia="en-US"/>
        </w:rPr>
        <w:t>,</w:t>
      </w:r>
      <w:r w:rsidRPr="00C24464">
        <w:rPr>
          <w:szCs w:val="24"/>
          <w:lang w:eastAsia="en-US"/>
        </w:rPr>
        <w:t xml:space="preserve"> dezvoltarea continuă </w:t>
      </w:r>
      <w:r w:rsidRPr="00C24464">
        <w:rPr>
          <w:strike/>
          <w:szCs w:val="24"/>
          <w:lang w:eastAsia="en-US"/>
        </w:rPr>
        <w:t>a</w:t>
      </w:r>
      <w:r w:rsidRPr="00C24464">
        <w:rPr>
          <w:b/>
          <w:i/>
          <w:szCs w:val="24"/>
          <w:lang w:eastAsia="en-US"/>
        </w:rPr>
        <w:t>și un nivel de securitate adecvat al</w:t>
      </w:r>
      <w:r w:rsidRPr="00C24464">
        <w:rPr>
          <w:szCs w:val="24"/>
          <w:lang w:eastAsia="en-US"/>
        </w:rPr>
        <w:t xml:space="preserve"> bazei de date menționate la alineatul (1), ținând seama de evoluția stadiului tehnologiei în domeniul transporturilor și de noile abordări metodologice pentru calcularea emisiilor de gaze cu efect de seră.</w:t>
      </w:r>
      <w:r w:rsidRPr="00C24464">
        <w:rPr>
          <w:b/>
          <w:i/>
          <w:szCs w:val="24"/>
          <w:lang w:eastAsia="en-US"/>
        </w:rPr>
        <w:t xml:space="preserve"> Publicul este informat fără întârziere despre orice actualizare a valorilor implicite. În urma unei astfel de actualizări, entitățile vizate utilizează cele mai recente date disponibile pentru a-și calcula și publica informațiile privind emisiile de gaze cu efect de seră.</w:t>
      </w:r>
      <w:r w:rsidR="00B37E68">
        <w:rPr>
          <w:b/>
          <w:szCs w:val="24"/>
          <w:lang w:eastAsia="en-US"/>
        </w:rPr>
        <w:t xml:space="preserve"> [AM 61]</w:t>
      </w:r>
    </w:p>
    <w:p w:rsidR="00C24464" w:rsidRPr="00B37E68" w:rsidRDefault="00C24464" w:rsidP="00C24464">
      <w:pPr>
        <w:spacing w:before="120" w:after="120" w:line="360" w:lineRule="auto"/>
        <w:ind w:left="850" w:hanging="850"/>
        <w:rPr>
          <w:b/>
          <w:szCs w:val="24"/>
          <w:lang w:eastAsia="en-US"/>
        </w:rPr>
      </w:pPr>
      <w:r w:rsidRPr="00C24464">
        <w:rPr>
          <w:b/>
          <w:i/>
          <w:szCs w:val="24"/>
          <w:lang w:eastAsia="en-US"/>
        </w:rPr>
        <w:t>(2a)</w:t>
      </w:r>
      <w:r w:rsidRPr="00C24464">
        <w:rPr>
          <w:szCs w:val="24"/>
          <w:lang w:eastAsia="en-US"/>
        </w:rPr>
        <w:tab/>
      </w:r>
      <w:r w:rsidRPr="00C24464">
        <w:rPr>
          <w:b/>
          <w:i/>
          <w:szCs w:val="24"/>
          <w:lang w:eastAsia="en-US"/>
        </w:rPr>
        <w:t>Comisia, cu sprijinul Agenției Europene de Mediu și ținând seama de expertiza părților interesate relevante, se asigură că se efectuează verificări tehnice ale calității valorilor implicite pentru intensitatea emisiilor de gaze cu efect de seră, similare celor aplicabile bazelor de date sau seturilor de date gestionate de terți.</w:t>
      </w:r>
      <w:r w:rsidR="00B37E68">
        <w:rPr>
          <w:b/>
          <w:szCs w:val="24"/>
          <w:lang w:eastAsia="en-US"/>
        </w:rPr>
        <w:t xml:space="preserve"> [AM 62]</w:t>
      </w:r>
    </w:p>
    <w:p w:rsidR="00C24464" w:rsidRPr="00B37E68" w:rsidRDefault="00C24464" w:rsidP="00C24464">
      <w:pPr>
        <w:spacing w:before="120" w:after="120" w:line="360" w:lineRule="auto"/>
        <w:ind w:left="850" w:hanging="850"/>
        <w:rPr>
          <w:b/>
          <w:szCs w:val="24"/>
          <w:lang w:eastAsia="en-US"/>
        </w:rPr>
      </w:pPr>
      <w:r w:rsidRPr="00C24464">
        <w:rPr>
          <w:szCs w:val="24"/>
          <w:lang w:eastAsia="en-US"/>
        </w:rPr>
        <w:t>3.</w:t>
      </w:r>
      <w:r w:rsidRPr="00C24464">
        <w:rPr>
          <w:szCs w:val="24"/>
          <w:lang w:eastAsia="en-US"/>
        </w:rPr>
        <w:tab/>
        <w:t xml:space="preserve">Accesul la baza de date menționată la alineatul (1) pentru consultarea sau utilizarea valorilor implicite ale intensității emisiilor este </w:t>
      </w:r>
      <w:r w:rsidRPr="00C24464">
        <w:rPr>
          <w:b/>
          <w:i/>
          <w:szCs w:val="24"/>
          <w:lang w:eastAsia="en-US"/>
        </w:rPr>
        <w:t xml:space="preserve">ușor, </w:t>
      </w:r>
      <w:r w:rsidRPr="00C24464">
        <w:rPr>
          <w:szCs w:val="24"/>
          <w:lang w:eastAsia="en-US"/>
        </w:rPr>
        <w:t xml:space="preserve">deschis publicului și </w:t>
      </w:r>
      <w:r w:rsidRPr="00C24464">
        <w:rPr>
          <w:strike/>
          <w:szCs w:val="24"/>
          <w:lang w:eastAsia="en-US"/>
        </w:rPr>
        <w:t xml:space="preserve">este </w:t>
      </w:r>
      <w:r w:rsidRPr="00C24464">
        <w:rPr>
          <w:szCs w:val="24"/>
          <w:lang w:eastAsia="en-US"/>
        </w:rPr>
        <w:t>gratuit.</w:t>
      </w:r>
      <w:r w:rsidR="00B37E68">
        <w:rPr>
          <w:b/>
          <w:szCs w:val="24"/>
          <w:lang w:eastAsia="en-US"/>
        </w:rPr>
        <w:t xml:space="preserve"> [AM 63]</w:t>
      </w:r>
    </w:p>
    <w:p w:rsidR="00B37E68" w:rsidRDefault="00B37E68">
      <w:pPr>
        <w:widowControl/>
        <w:rPr>
          <w:szCs w:val="24"/>
          <w:lang w:eastAsia="en-US"/>
        </w:rPr>
      </w:pPr>
      <w:r>
        <w:rPr>
          <w:szCs w:val="24"/>
          <w:lang w:eastAsia="en-US"/>
        </w:rPr>
        <w:br w:type="page"/>
      </w:r>
    </w:p>
    <w:p w:rsidR="00C24464" w:rsidRPr="00C24464" w:rsidRDefault="00C24464" w:rsidP="00C24464">
      <w:pPr>
        <w:spacing w:before="120" w:after="120" w:line="360" w:lineRule="auto"/>
        <w:jc w:val="center"/>
        <w:rPr>
          <w:szCs w:val="24"/>
          <w:lang w:eastAsia="en-US"/>
        </w:rPr>
      </w:pPr>
      <w:r w:rsidRPr="00C24464">
        <w:rPr>
          <w:szCs w:val="24"/>
          <w:lang w:eastAsia="en-US"/>
        </w:rPr>
        <w:lastRenderedPageBreak/>
        <w:t>Articolul 7</w:t>
      </w:r>
      <w:r w:rsidRPr="00C24464">
        <w:rPr>
          <w:szCs w:val="24"/>
          <w:lang w:eastAsia="en-US"/>
        </w:rPr>
        <w:br/>
        <w:t xml:space="preserve">Baze de date și seturi de date cu valori implicite pentru intensitatea emisiilor de gaze cu efect de seră operate de terți </w:t>
      </w:r>
    </w:p>
    <w:p w:rsidR="00C24464" w:rsidRPr="00B37E68" w:rsidRDefault="00C24464" w:rsidP="00C24464">
      <w:pPr>
        <w:spacing w:before="120" w:after="120" w:line="360" w:lineRule="auto"/>
        <w:ind w:left="850" w:hanging="850"/>
        <w:rPr>
          <w:b/>
          <w:szCs w:val="24"/>
          <w:lang w:eastAsia="en-US"/>
        </w:rPr>
      </w:pPr>
      <w:r w:rsidRPr="00C24464">
        <w:rPr>
          <w:szCs w:val="24"/>
          <w:lang w:eastAsia="en-US"/>
        </w:rPr>
        <w:t>1.</w:t>
      </w:r>
      <w:r w:rsidRPr="00C24464">
        <w:rPr>
          <w:szCs w:val="24"/>
          <w:lang w:eastAsia="en-US"/>
        </w:rPr>
        <w:tab/>
      </w:r>
      <w:r w:rsidRPr="00C24464">
        <w:rPr>
          <w:b/>
          <w:i/>
          <w:szCs w:val="24"/>
          <w:lang w:eastAsia="en-US"/>
        </w:rPr>
        <w:t xml:space="preserve">O bază de date sau un set de date menționat la articolul 5 alineatul (2) litera (a) punctul (ii) poate fi utilizat numai pentru a obține date secundare atât timp cât furnizează date mai detaliate sau mai legate de sector decât cele incluse în baza de date centrală a UE menționată la articolul 6. </w:t>
      </w:r>
      <w:r w:rsidRPr="00C24464">
        <w:rPr>
          <w:szCs w:val="24"/>
          <w:lang w:eastAsia="en-US"/>
        </w:rPr>
        <w:t>Un dezvoltator al unei baze de date sau al unui set de date menționat la articolul 5 alineatul (2) litera (a) punctul (ii) transmite Comisiei o cerere de verificare tehnică a calității valorilor implicite pentru intensitatea emisiilor de gaze cu efect de seră incluse în baza de date respectivă sau în setul de date respectiv. Comisia, cu sprijinul Agenției Europene de Mediu, efectuează o verificare tehnică a calității în conformitate cu cerințele prevăzute la articolele 4-8 din prezentul regulament.</w:t>
      </w:r>
      <w:r w:rsidRPr="00C24464">
        <w:rPr>
          <w:b/>
          <w:i/>
          <w:szCs w:val="24"/>
          <w:lang w:eastAsia="en-US"/>
        </w:rPr>
        <w:t xml:space="preserve"> Verificarea tehnică a calității se efectuează în termen de 12 luni de la primirea oficială a cererii.</w:t>
      </w:r>
      <w:r w:rsidR="00B37E68">
        <w:rPr>
          <w:b/>
          <w:szCs w:val="24"/>
          <w:lang w:eastAsia="en-US"/>
        </w:rPr>
        <w:t xml:space="preserve"> [AM 64]</w:t>
      </w:r>
    </w:p>
    <w:p w:rsidR="00C24464" w:rsidRPr="00B37E68" w:rsidRDefault="00C24464" w:rsidP="00C24464">
      <w:pPr>
        <w:spacing w:before="120" w:after="120" w:line="360" w:lineRule="auto"/>
        <w:ind w:left="850" w:hanging="850"/>
        <w:rPr>
          <w:b/>
          <w:szCs w:val="24"/>
          <w:lang w:eastAsia="en-US"/>
        </w:rPr>
      </w:pPr>
      <w:r w:rsidRPr="00C24464">
        <w:rPr>
          <w:b/>
          <w:i/>
          <w:szCs w:val="24"/>
          <w:lang w:eastAsia="en-US"/>
        </w:rPr>
        <w:t>(1a)</w:t>
      </w:r>
      <w:r w:rsidRPr="00C24464">
        <w:rPr>
          <w:szCs w:val="24"/>
          <w:lang w:eastAsia="en-US"/>
        </w:rPr>
        <w:tab/>
      </w:r>
      <w:r w:rsidRPr="00C24464">
        <w:rPr>
          <w:b/>
          <w:i/>
          <w:szCs w:val="24"/>
          <w:lang w:eastAsia="en-US"/>
        </w:rPr>
        <w:t>Verificarea calității tehnice a bazelor de date și a seturilor de date cu valorile implicite pentru intensitatea emisiilor de gaze cu efect de seră menționate la alineatul (1) include o comparație între emisiile raportate utilizând date primare și emisiile care ar fi raportate utilizând baza de date sau valorile implicite, pentru cazuri de utilizare reprezentative echivalente. Bazele de date și valorile implicite care ar conduce la subestimarea emisiilor rezultate în comparație cu cele menționate în raportarea pe baza datelor primare primesc o evaluare negativă în urma verificării calității tehnice.</w:t>
      </w:r>
      <w:r w:rsidR="00B37E68">
        <w:rPr>
          <w:b/>
          <w:szCs w:val="24"/>
          <w:lang w:eastAsia="en-US"/>
        </w:rPr>
        <w:t xml:space="preserve"> [AM 65]</w:t>
      </w:r>
    </w:p>
    <w:p w:rsidR="00B37E68" w:rsidRDefault="00B37E68">
      <w:pPr>
        <w:widowControl/>
        <w:rPr>
          <w:b/>
          <w:i/>
          <w:szCs w:val="24"/>
          <w:lang w:eastAsia="en-US"/>
        </w:rPr>
      </w:pPr>
      <w:r>
        <w:rPr>
          <w:b/>
          <w:i/>
          <w:szCs w:val="24"/>
          <w:lang w:eastAsia="en-US"/>
        </w:rPr>
        <w:br w:type="page"/>
      </w:r>
    </w:p>
    <w:p w:rsidR="00C24464" w:rsidRPr="00B37E68" w:rsidRDefault="00C24464" w:rsidP="00C24464">
      <w:pPr>
        <w:spacing w:before="120" w:after="120" w:line="360" w:lineRule="auto"/>
        <w:ind w:left="850" w:hanging="850"/>
        <w:rPr>
          <w:b/>
          <w:szCs w:val="24"/>
          <w:lang w:eastAsia="en-US"/>
        </w:rPr>
      </w:pPr>
      <w:r w:rsidRPr="00C24464">
        <w:rPr>
          <w:b/>
          <w:i/>
          <w:szCs w:val="24"/>
          <w:lang w:eastAsia="en-US"/>
        </w:rPr>
        <w:lastRenderedPageBreak/>
        <w:t>(1b)</w:t>
      </w:r>
      <w:r w:rsidRPr="00C24464">
        <w:rPr>
          <w:szCs w:val="24"/>
          <w:lang w:eastAsia="en-US"/>
        </w:rPr>
        <w:tab/>
      </w:r>
      <w:r w:rsidRPr="00C24464">
        <w:rPr>
          <w:b/>
          <w:i/>
          <w:szCs w:val="24"/>
          <w:lang w:eastAsia="en-US"/>
        </w:rPr>
        <w:t>Verificarea tehnică a calității asigură, de asemenea, faptul că bazele de date și seturile de date gestionate de terți respectă normele detaliate în actul delegat menționat la articolul 5 alineatul (2a).</w:t>
      </w:r>
      <w:r w:rsidR="00B37E68">
        <w:rPr>
          <w:b/>
          <w:szCs w:val="24"/>
          <w:lang w:eastAsia="en-US"/>
        </w:rPr>
        <w:t xml:space="preserve"> [AM 66]</w:t>
      </w:r>
    </w:p>
    <w:p w:rsidR="00C24464" w:rsidRPr="00B37E68" w:rsidRDefault="00C24464" w:rsidP="00C24464">
      <w:pPr>
        <w:spacing w:before="120" w:after="120" w:line="360" w:lineRule="auto"/>
        <w:ind w:left="850" w:hanging="850"/>
        <w:rPr>
          <w:b/>
          <w:szCs w:val="24"/>
          <w:lang w:eastAsia="en-US"/>
        </w:rPr>
      </w:pPr>
      <w:r w:rsidRPr="00C24464">
        <w:rPr>
          <w:szCs w:val="24"/>
          <w:lang w:eastAsia="en-US"/>
        </w:rPr>
        <w:t>2.</w:t>
      </w:r>
      <w:r w:rsidRPr="00C24464">
        <w:rPr>
          <w:szCs w:val="24"/>
          <w:lang w:eastAsia="en-US"/>
        </w:rPr>
        <w:tab/>
        <w:t>Numai bazele de date și seturile de date cu valori implicite ale intensității emisiilor care au fost evaluate pozitiv în cadrul verificării tehnice a calității menționate la alineatul (1) sunt utilizate în scopul utilizării datelor secundare în conformitate cu articolul 5 alineatul (2) litera (a) punctul (ii).</w:t>
      </w:r>
      <w:r w:rsidRPr="00C24464">
        <w:rPr>
          <w:b/>
          <w:i/>
          <w:szCs w:val="24"/>
          <w:lang w:eastAsia="en-US"/>
        </w:rPr>
        <w:t xml:space="preserve"> Comisia publică și menține o listă actualizată a bazelor de date cu valori implicite pentru intensitatea emisiilor de gaze cu efect de seră gestionate de părți terțe care au fost evaluate pozitiv. Lista actualizată este disponibilă publicului pe un site web specific.</w:t>
      </w:r>
      <w:r w:rsidR="00B37E68">
        <w:rPr>
          <w:b/>
          <w:szCs w:val="24"/>
          <w:lang w:eastAsia="en-US"/>
        </w:rPr>
        <w:t xml:space="preserve"> [AM 67]</w:t>
      </w:r>
    </w:p>
    <w:p w:rsidR="00C24464" w:rsidRPr="00B37E68" w:rsidRDefault="00C24464" w:rsidP="00C24464">
      <w:pPr>
        <w:spacing w:before="120" w:after="120" w:line="360" w:lineRule="auto"/>
        <w:ind w:left="850" w:hanging="850"/>
        <w:rPr>
          <w:b/>
          <w:szCs w:val="24"/>
          <w:lang w:eastAsia="en-US"/>
        </w:rPr>
      </w:pPr>
      <w:r w:rsidRPr="00C24464">
        <w:rPr>
          <w:szCs w:val="24"/>
          <w:lang w:eastAsia="en-US"/>
        </w:rPr>
        <w:t>3.</w:t>
      </w:r>
      <w:r w:rsidRPr="00C24464">
        <w:rPr>
          <w:szCs w:val="24"/>
          <w:lang w:eastAsia="en-US"/>
        </w:rPr>
        <w:tab/>
        <w:t xml:space="preserve">Verificarea tehnică a calității este necesară în termen de cel mult </w:t>
      </w:r>
      <w:r w:rsidRPr="00C24464">
        <w:rPr>
          <w:strike/>
          <w:szCs w:val="24"/>
          <w:lang w:eastAsia="en-US"/>
        </w:rPr>
        <w:t>24 de</w:t>
      </w:r>
      <w:r w:rsidRPr="00C24464">
        <w:rPr>
          <w:b/>
          <w:i/>
          <w:szCs w:val="24"/>
          <w:lang w:eastAsia="en-US"/>
        </w:rPr>
        <w:t>12</w:t>
      </w:r>
      <w:r w:rsidRPr="00C24464">
        <w:rPr>
          <w:szCs w:val="24"/>
          <w:lang w:eastAsia="en-US"/>
        </w:rPr>
        <w:t xml:space="preserve"> luni de la data aplicării </w:t>
      </w:r>
      <w:r w:rsidRPr="00C24464">
        <w:rPr>
          <w:strike/>
          <w:szCs w:val="24"/>
          <w:lang w:eastAsia="en-US"/>
        </w:rPr>
        <w:t>prezentului regulament</w:t>
      </w:r>
      <w:r w:rsidRPr="00C24464">
        <w:rPr>
          <w:b/>
          <w:i/>
          <w:szCs w:val="24"/>
          <w:lang w:eastAsia="en-US"/>
        </w:rPr>
        <w:t>menționată la alineatul (1)</w:t>
      </w:r>
      <w:r w:rsidRPr="00C24464">
        <w:rPr>
          <w:szCs w:val="24"/>
          <w:lang w:eastAsia="en-US"/>
        </w:rPr>
        <w:t>. O înregistrare a evaluării pozitive a acestei verificări a calității este valabilă timp de doi ani.</w:t>
      </w:r>
      <w:r w:rsidR="00B37E68">
        <w:rPr>
          <w:b/>
          <w:szCs w:val="24"/>
          <w:lang w:eastAsia="en-US"/>
        </w:rPr>
        <w:t xml:space="preserve"> [AM 68]</w:t>
      </w:r>
    </w:p>
    <w:p w:rsidR="00C24464" w:rsidRPr="00C24464" w:rsidRDefault="00C24464" w:rsidP="00C24464">
      <w:pPr>
        <w:spacing w:before="120" w:after="120" w:line="360" w:lineRule="auto"/>
        <w:ind w:left="850" w:hanging="850"/>
        <w:rPr>
          <w:szCs w:val="24"/>
          <w:lang w:eastAsia="en-US"/>
        </w:rPr>
      </w:pPr>
      <w:r w:rsidRPr="00C24464">
        <w:rPr>
          <w:szCs w:val="24"/>
          <w:lang w:eastAsia="en-US"/>
        </w:rPr>
        <w:t>4.</w:t>
      </w:r>
      <w:r w:rsidRPr="00C24464">
        <w:rPr>
          <w:szCs w:val="24"/>
          <w:lang w:eastAsia="en-US"/>
        </w:rPr>
        <w:tab/>
        <w:t>Comisia adoptă acte de punere în aplicare în conformitate cu articolul 17 pentru a completa prezentul regulament prin stabilirea de norme și condiții pentru efectuarea verificării tehnice a calității menționate la alineatul (1).</w:t>
      </w:r>
    </w:p>
    <w:p w:rsidR="00C24464" w:rsidRPr="00B37E68" w:rsidRDefault="00C24464" w:rsidP="00C24464">
      <w:pPr>
        <w:spacing w:before="120" w:after="120" w:line="360" w:lineRule="auto"/>
        <w:ind w:left="850" w:hanging="850"/>
        <w:rPr>
          <w:b/>
          <w:szCs w:val="24"/>
          <w:lang w:eastAsia="en-US"/>
        </w:rPr>
      </w:pPr>
      <w:r w:rsidRPr="00C24464">
        <w:rPr>
          <w:b/>
          <w:i/>
          <w:szCs w:val="24"/>
          <w:lang w:eastAsia="en-US"/>
        </w:rPr>
        <w:t>(4a)</w:t>
      </w:r>
      <w:r w:rsidRPr="00C24464">
        <w:rPr>
          <w:szCs w:val="24"/>
          <w:lang w:eastAsia="en-US"/>
        </w:rPr>
        <w:tab/>
      </w:r>
      <w:r w:rsidRPr="00C24464">
        <w:rPr>
          <w:b/>
          <w:i/>
          <w:szCs w:val="24"/>
          <w:lang w:eastAsia="en-US"/>
        </w:rPr>
        <w:t>Accesul la baza de date menționată la alineatul (1) pentru consultarea sau utilizarea valorilor implicite ale intensității emisiilor este deschis publicului și este gratuit pentru IMM-uri.</w:t>
      </w:r>
      <w:r w:rsidR="00B37E68">
        <w:rPr>
          <w:b/>
          <w:szCs w:val="24"/>
          <w:lang w:eastAsia="en-US"/>
        </w:rPr>
        <w:t xml:space="preserve"> [AM 69]</w:t>
      </w:r>
    </w:p>
    <w:p w:rsidR="00B37E68" w:rsidRDefault="00B37E68">
      <w:pPr>
        <w:widowControl/>
        <w:rPr>
          <w:szCs w:val="24"/>
          <w:lang w:eastAsia="en-US"/>
        </w:rPr>
      </w:pPr>
      <w:r>
        <w:rPr>
          <w:szCs w:val="24"/>
          <w:lang w:eastAsia="en-US"/>
        </w:rPr>
        <w:br w:type="page"/>
      </w:r>
    </w:p>
    <w:p w:rsidR="00C24464" w:rsidRPr="00C24464" w:rsidRDefault="00C24464" w:rsidP="00C24464">
      <w:pPr>
        <w:spacing w:before="120" w:after="120" w:line="360" w:lineRule="auto"/>
        <w:jc w:val="center"/>
        <w:rPr>
          <w:szCs w:val="24"/>
          <w:lang w:eastAsia="en-US"/>
        </w:rPr>
      </w:pPr>
      <w:r w:rsidRPr="00C24464">
        <w:rPr>
          <w:szCs w:val="24"/>
          <w:lang w:eastAsia="en-US"/>
        </w:rPr>
        <w:lastRenderedPageBreak/>
        <w:t>Articolul 8</w:t>
      </w:r>
      <w:r w:rsidRPr="00C24464">
        <w:rPr>
          <w:szCs w:val="24"/>
          <w:lang w:eastAsia="en-US"/>
        </w:rPr>
        <w:br/>
        <w:t>Baza de date centrală a UE cu factori impliciți de emisie de gaze cu efect de seră</w:t>
      </w:r>
    </w:p>
    <w:p w:rsidR="00C24464" w:rsidRPr="00B37E68" w:rsidRDefault="00C24464" w:rsidP="00C24464">
      <w:pPr>
        <w:spacing w:before="120" w:after="120" w:line="360" w:lineRule="auto"/>
        <w:ind w:left="850" w:hanging="850"/>
        <w:rPr>
          <w:b/>
          <w:szCs w:val="24"/>
          <w:lang w:eastAsia="en-US"/>
        </w:rPr>
      </w:pPr>
      <w:r w:rsidRPr="00C24464">
        <w:rPr>
          <w:szCs w:val="24"/>
          <w:lang w:eastAsia="en-US"/>
        </w:rPr>
        <w:t>1.</w:t>
      </w:r>
      <w:r w:rsidRPr="00C24464">
        <w:rPr>
          <w:szCs w:val="24"/>
          <w:lang w:eastAsia="en-US"/>
        </w:rPr>
        <w:tab/>
      </w:r>
      <w:r w:rsidRPr="00C24464">
        <w:rPr>
          <w:b/>
          <w:i/>
          <w:szCs w:val="24"/>
          <w:lang w:eastAsia="en-US"/>
        </w:rPr>
        <w:t xml:space="preserve">Până la ... [12 luni de la data intrării în vigoare a prezentului regulament], </w:t>
      </w:r>
      <w:r w:rsidRPr="00C24464">
        <w:rPr>
          <w:szCs w:val="24"/>
          <w:lang w:eastAsia="en-US"/>
        </w:rPr>
        <w:t>Comisia, cu sprijinul Agenției Europene de Mediu</w:t>
      </w:r>
      <w:r w:rsidRPr="00C24464">
        <w:rPr>
          <w:b/>
          <w:i/>
          <w:szCs w:val="24"/>
          <w:lang w:eastAsia="en-US"/>
        </w:rPr>
        <w:t xml:space="preserve"> și ținând seama de expertiza părților interesate relevante și a altor organisme sectoriale ale UE</w:t>
      </w:r>
      <w:r w:rsidRPr="00C24464">
        <w:rPr>
          <w:szCs w:val="24"/>
          <w:lang w:eastAsia="en-US"/>
        </w:rPr>
        <w:t>, creează o bază de date centrală a UE cu factorii impliciți de emisie de gaze cu efect de seră menționați la articolul 5 alineatul (2) litera (b).</w:t>
      </w:r>
      <w:r w:rsidR="00B37E68">
        <w:rPr>
          <w:b/>
          <w:szCs w:val="24"/>
          <w:lang w:eastAsia="en-US"/>
        </w:rPr>
        <w:t xml:space="preserve"> [AM 70]</w:t>
      </w:r>
    </w:p>
    <w:p w:rsidR="00C24464" w:rsidRPr="00C24464" w:rsidRDefault="00C24464" w:rsidP="00C24464">
      <w:pPr>
        <w:spacing w:before="120" w:after="120" w:line="360" w:lineRule="auto"/>
        <w:ind w:left="850" w:hanging="850"/>
        <w:rPr>
          <w:szCs w:val="24"/>
          <w:lang w:eastAsia="en-US"/>
        </w:rPr>
      </w:pPr>
      <w:r w:rsidRPr="00C24464">
        <w:rPr>
          <w:b/>
          <w:i/>
          <w:szCs w:val="24"/>
          <w:lang w:eastAsia="en-US"/>
        </w:rPr>
        <w:t>(1a)</w:t>
      </w:r>
      <w:r w:rsidRPr="00C24464">
        <w:rPr>
          <w:szCs w:val="24"/>
          <w:lang w:eastAsia="en-US"/>
        </w:rPr>
        <w:tab/>
      </w:r>
      <w:r w:rsidRPr="00C24464">
        <w:rPr>
          <w:b/>
          <w:i/>
          <w:szCs w:val="24"/>
          <w:lang w:eastAsia="en-US"/>
        </w:rPr>
        <w:t>Atunci când elaborează factorii de emisie de gaze cu efect de seră, Comisia:</w:t>
      </w:r>
    </w:p>
    <w:p w:rsidR="00C24464" w:rsidRPr="00C24464" w:rsidRDefault="00C24464" w:rsidP="00C24464">
      <w:pPr>
        <w:spacing w:before="120" w:after="120" w:line="360" w:lineRule="auto"/>
        <w:ind w:left="1416" w:hanging="566"/>
        <w:rPr>
          <w:szCs w:val="24"/>
          <w:lang w:eastAsia="en-US"/>
        </w:rPr>
      </w:pPr>
      <w:r w:rsidRPr="00C24464">
        <w:rPr>
          <w:b/>
          <w:i/>
          <w:szCs w:val="24"/>
          <w:lang w:eastAsia="en-US"/>
        </w:rPr>
        <w:t>(a)</w:t>
      </w:r>
      <w:r w:rsidRPr="00C24464">
        <w:rPr>
          <w:szCs w:val="24"/>
          <w:lang w:eastAsia="en-US"/>
        </w:rPr>
        <w:tab/>
      </w:r>
      <w:r w:rsidRPr="00C24464">
        <w:rPr>
          <w:b/>
          <w:i/>
          <w:szCs w:val="24"/>
          <w:lang w:eastAsia="en-US"/>
        </w:rPr>
        <w:t>(a) aplică abordarea bazată pe localizare prevăzută de standardul menționat la articolul 4 („abordarea bazată pe localizare”);</w:t>
      </w:r>
    </w:p>
    <w:p w:rsidR="00C24464" w:rsidRPr="00B37E68" w:rsidRDefault="00C24464" w:rsidP="00C24464">
      <w:pPr>
        <w:spacing w:before="120" w:after="120" w:line="360" w:lineRule="auto"/>
        <w:ind w:left="1416" w:hanging="566"/>
        <w:rPr>
          <w:b/>
          <w:szCs w:val="24"/>
          <w:lang w:eastAsia="en-US"/>
        </w:rPr>
      </w:pPr>
      <w:r w:rsidRPr="00C24464">
        <w:rPr>
          <w:b/>
          <w:i/>
          <w:szCs w:val="24"/>
          <w:lang w:eastAsia="en-US"/>
        </w:rPr>
        <w:t>(b)</w:t>
      </w:r>
      <w:r w:rsidRPr="00C24464">
        <w:rPr>
          <w:szCs w:val="24"/>
          <w:lang w:eastAsia="en-US"/>
        </w:rPr>
        <w:tab/>
      </w:r>
      <w:r w:rsidRPr="00C24464">
        <w:rPr>
          <w:b/>
          <w:i/>
          <w:szCs w:val="24"/>
          <w:lang w:eastAsia="en-US"/>
        </w:rPr>
        <w:t>(b) ia în considerare factorii de emisie de gaze cu efect de seră care au fost determinați în conformitate cu Directiva (UE) 2018/2001.</w:t>
      </w:r>
      <w:r w:rsidR="00B37E68">
        <w:rPr>
          <w:b/>
          <w:szCs w:val="24"/>
          <w:lang w:eastAsia="en-US"/>
        </w:rPr>
        <w:t xml:space="preserve"> [AM 71]</w:t>
      </w:r>
    </w:p>
    <w:p w:rsidR="00B37E68" w:rsidRDefault="00B37E68">
      <w:pPr>
        <w:widowControl/>
        <w:rPr>
          <w:b/>
          <w:i/>
          <w:szCs w:val="24"/>
          <w:lang w:eastAsia="en-US"/>
        </w:rPr>
      </w:pPr>
      <w:r>
        <w:rPr>
          <w:b/>
          <w:i/>
          <w:szCs w:val="24"/>
          <w:lang w:eastAsia="en-US"/>
        </w:rPr>
        <w:br w:type="page"/>
      </w:r>
    </w:p>
    <w:p w:rsidR="00C24464" w:rsidRPr="00B37E68" w:rsidRDefault="00C24464" w:rsidP="00C24464">
      <w:pPr>
        <w:spacing w:before="120" w:after="120" w:line="360" w:lineRule="auto"/>
        <w:ind w:left="850" w:hanging="850"/>
        <w:rPr>
          <w:b/>
          <w:szCs w:val="24"/>
          <w:lang w:eastAsia="en-US"/>
        </w:rPr>
      </w:pPr>
      <w:r w:rsidRPr="00C24464">
        <w:rPr>
          <w:b/>
          <w:i/>
          <w:szCs w:val="24"/>
          <w:lang w:eastAsia="en-US"/>
        </w:rPr>
        <w:lastRenderedPageBreak/>
        <w:t>(1b)</w:t>
      </w:r>
      <w:r w:rsidRPr="00C24464">
        <w:rPr>
          <w:szCs w:val="24"/>
          <w:lang w:eastAsia="en-US"/>
        </w:rPr>
        <w:tab/>
      </w:r>
      <w:r w:rsidRPr="00C24464">
        <w:rPr>
          <w:b/>
          <w:i/>
          <w:szCs w:val="24"/>
          <w:lang w:eastAsia="en-US"/>
        </w:rPr>
        <w:t>Atunci când emisiile de gaze cu efect de seră generate de energia electrică consumată în sectorul transporturilor pot fi cuantificate prin utilizarea abordării bazate pe localizare și a abordării bazate pe piață în temeiul EN ISO 14083:2023, se raportează mixul de energie electrică bazat pe piață, sub rezerva îndeplinirii condițiilor enunțate în anexa J a standardului menționat.</w:t>
      </w:r>
      <w:r w:rsidR="00B37E68">
        <w:rPr>
          <w:b/>
          <w:szCs w:val="24"/>
          <w:lang w:eastAsia="en-US"/>
        </w:rPr>
        <w:t xml:space="preserve"> [AM 72]</w:t>
      </w:r>
    </w:p>
    <w:p w:rsidR="00C24464" w:rsidRPr="00B37E68" w:rsidRDefault="00C24464" w:rsidP="00C24464">
      <w:pPr>
        <w:spacing w:before="120" w:after="120" w:line="360" w:lineRule="auto"/>
        <w:ind w:left="850" w:hanging="850"/>
        <w:rPr>
          <w:b/>
          <w:szCs w:val="24"/>
          <w:lang w:eastAsia="en-US"/>
        </w:rPr>
      </w:pPr>
      <w:r w:rsidRPr="00C24464">
        <w:rPr>
          <w:b/>
          <w:i/>
          <w:szCs w:val="24"/>
          <w:lang w:eastAsia="en-US"/>
        </w:rPr>
        <w:t>(1c)</w:t>
      </w:r>
      <w:r w:rsidRPr="00C24464">
        <w:rPr>
          <w:szCs w:val="24"/>
          <w:lang w:eastAsia="en-US"/>
        </w:rPr>
        <w:tab/>
      </w:r>
      <w:r w:rsidRPr="00C24464">
        <w:rPr>
          <w:b/>
          <w:i/>
          <w:szCs w:val="24"/>
          <w:lang w:eastAsia="en-US"/>
        </w:rPr>
        <w:t>Până la crearea bazei de date centrale a UE, entitățile pot recurge la alte baze de date naționale care sunt considerate a fi fost verificate în temeiul articolului 13 alineatul (8) sau care au fost verificate în temeiul altor acte legislative existente ale Uniunii, cu condiția ca aceste date să fie disponibile la același nivel de agregare ca cel prevăzut de prezentul regulament.</w:t>
      </w:r>
      <w:r w:rsidR="00B37E68">
        <w:rPr>
          <w:b/>
          <w:szCs w:val="24"/>
          <w:lang w:eastAsia="en-US"/>
        </w:rPr>
        <w:t xml:space="preserve"> [AM 73]</w:t>
      </w:r>
    </w:p>
    <w:p w:rsidR="00C24464" w:rsidRPr="00B37E68" w:rsidRDefault="00C24464" w:rsidP="00C24464">
      <w:pPr>
        <w:spacing w:before="120" w:after="120" w:line="360" w:lineRule="auto"/>
        <w:ind w:left="850" w:hanging="850"/>
        <w:rPr>
          <w:b/>
          <w:szCs w:val="24"/>
          <w:lang w:eastAsia="en-US"/>
        </w:rPr>
      </w:pPr>
      <w:r w:rsidRPr="00C24464">
        <w:rPr>
          <w:szCs w:val="24"/>
          <w:lang w:eastAsia="en-US"/>
        </w:rPr>
        <w:t>2.</w:t>
      </w:r>
      <w:r w:rsidRPr="00C24464">
        <w:rPr>
          <w:szCs w:val="24"/>
          <w:lang w:eastAsia="en-US"/>
        </w:rPr>
        <w:tab/>
        <w:t>Comisia, cu sprijinul Agenției Europene de Mediu, asigură</w:t>
      </w:r>
      <w:r w:rsidRPr="00C24464">
        <w:rPr>
          <w:b/>
          <w:i/>
          <w:szCs w:val="24"/>
          <w:lang w:eastAsia="en-US"/>
        </w:rPr>
        <w:t>, cel puțin anual,</w:t>
      </w:r>
      <w:r w:rsidRPr="00C24464">
        <w:rPr>
          <w:szCs w:val="24"/>
          <w:lang w:eastAsia="en-US"/>
        </w:rPr>
        <w:t xml:space="preserve"> întreținerea, actualizarea</w:t>
      </w:r>
      <w:r w:rsidRPr="00C24464">
        <w:rPr>
          <w:strike/>
          <w:szCs w:val="24"/>
          <w:lang w:eastAsia="en-US"/>
        </w:rPr>
        <w:t xml:space="preserve"> și</w:t>
      </w:r>
      <w:r w:rsidRPr="00C24464">
        <w:rPr>
          <w:b/>
          <w:i/>
          <w:szCs w:val="24"/>
          <w:lang w:eastAsia="en-US"/>
        </w:rPr>
        <w:t>,</w:t>
      </w:r>
      <w:r w:rsidRPr="00C24464">
        <w:rPr>
          <w:szCs w:val="24"/>
          <w:lang w:eastAsia="en-US"/>
        </w:rPr>
        <w:t xml:space="preserve"> dezvoltarea continuă </w:t>
      </w:r>
      <w:r w:rsidRPr="00C24464">
        <w:rPr>
          <w:strike/>
          <w:szCs w:val="24"/>
          <w:lang w:eastAsia="en-US"/>
        </w:rPr>
        <w:t>a</w:t>
      </w:r>
      <w:r w:rsidRPr="00C24464">
        <w:rPr>
          <w:b/>
          <w:i/>
          <w:szCs w:val="24"/>
          <w:lang w:eastAsia="en-US"/>
        </w:rPr>
        <w:t>și un nivel de securitate adecvat al</w:t>
      </w:r>
      <w:r w:rsidRPr="00C24464">
        <w:rPr>
          <w:szCs w:val="24"/>
          <w:lang w:eastAsia="en-US"/>
        </w:rPr>
        <w:t xml:space="preserve"> bazei de date menționate la alineatul (1), ținând seama de evoluția stadiului tehnologiei în domeniul transporturilor și de noile abordări metodologice pentru calcularea emisiilor de gaze cu efect de seră.</w:t>
      </w:r>
      <w:r w:rsidRPr="00C24464">
        <w:rPr>
          <w:b/>
          <w:i/>
          <w:szCs w:val="24"/>
          <w:lang w:eastAsia="en-US"/>
        </w:rPr>
        <w:t xml:space="preserve"> Publicul este informat fără întârziere despre orice actualizare a valorilor implicite. În urma unei astfel de actualizări, entitățile vizate utilizează cele mai recente date disponibile pentru a-și calcula și publica informațiile privind emisiile de gaze cu efect de seră.</w:t>
      </w:r>
      <w:r w:rsidR="00B37E68">
        <w:rPr>
          <w:b/>
          <w:szCs w:val="24"/>
          <w:lang w:eastAsia="en-US"/>
        </w:rPr>
        <w:t xml:space="preserve"> [AM 74]</w:t>
      </w:r>
    </w:p>
    <w:p w:rsidR="00B37E68" w:rsidRDefault="00B37E68">
      <w:pPr>
        <w:widowControl/>
        <w:rPr>
          <w:szCs w:val="24"/>
          <w:lang w:eastAsia="en-US"/>
        </w:rPr>
      </w:pPr>
      <w:r>
        <w:rPr>
          <w:szCs w:val="24"/>
          <w:lang w:eastAsia="en-US"/>
        </w:rPr>
        <w:br w:type="page"/>
      </w:r>
    </w:p>
    <w:p w:rsidR="00C24464" w:rsidRPr="00B37E68" w:rsidRDefault="00C24464" w:rsidP="00C24464">
      <w:pPr>
        <w:spacing w:before="120" w:after="120" w:line="360" w:lineRule="auto"/>
        <w:ind w:left="850" w:hanging="850"/>
        <w:rPr>
          <w:b/>
          <w:szCs w:val="24"/>
          <w:lang w:eastAsia="en-US"/>
        </w:rPr>
      </w:pPr>
      <w:r w:rsidRPr="00C24464">
        <w:rPr>
          <w:szCs w:val="24"/>
          <w:lang w:eastAsia="en-US"/>
        </w:rPr>
        <w:lastRenderedPageBreak/>
        <w:t>3.</w:t>
      </w:r>
      <w:r w:rsidRPr="00C24464">
        <w:rPr>
          <w:szCs w:val="24"/>
          <w:lang w:eastAsia="en-US"/>
        </w:rPr>
        <w:tab/>
        <w:t xml:space="preserve">Accesul la baza de date menționată la alineatul (1) pentru consultarea sau utilizarea factorilor impliciți de emisie de gaze cu efect de seră pentru purtătorii de energie din sectorul transporturilor este </w:t>
      </w:r>
      <w:r w:rsidRPr="00C24464">
        <w:rPr>
          <w:b/>
          <w:i/>
          <w:szCs w:val="24"/>
          <w:lang w:eastAsia="en-US"/>
        </w:rPr>
        <w:t xml:space="preserve">ușor, </w:t>
      </w:r>
      <w:r w:rsidRPr="00C24464">
        <w:rPr>
          <w:szCs w:val="24"/>
          <w:lang w:eastAsia="en-US"/>
        </w:rPr>
        <w:t xml:space="preserve">deschis publicului și </w:t>
      </w:r>
      <w:r w:rsidRPr="00C24464">
        <w:rPr>
          <w:strike/>
          <w:szCs w:val="24"/>
          <w:lang w:eastAsia="en-US"/>
        </w:rPr>
        <w:t xml:space="preserve">este </w:t>
      </w:r>
      <w:r w:rsidRPr="00C24464">
        <w:rPr>
          <w:szCs w:val="24"/>
          <w:lang w:eastAsia="en-US"/>
        </w:rPr>
        <w:t>gratuit.</w:t>
      </w:r>
      <w:r w:rsidR="00B37E68">
        <w:rPr>
          <w:b/>
          <w:szCs w:val="24"/>
          <w:lang w:eastAsia="en-US"/>
        </w:rPr>
        <w:t xml:space="preserve"> [AM 75]</w:t>
      </w:r>
    </w:p>
    <w:p w:rsidR="00C24464" w:rsidRPr="00C24464" w:rsidRDefault="00C24464" w:rsidP="00C24464">
      <w:pPr>
        <w:spacing w:before="120" w:after="120" w:line="360" w:lineRule="auto"/>
        <w:jc w:val="center"/>
        <w:rPr>
          <w:szCs w:val="24"/>
          <w:lang w:eastAsia="en-US"/>
        </w:rPr>
      </w:pPr>
      <w:r w:rsidRPr="00C24464">
        <w:rPr>
          <w:b/>
          <w:i/>
          <w:szCs w:val="24"/>
          <w:lang w:eastAsia="en-US"/>
        </w:rPr>
        <w:t>Articolul 8a</w:t>
      </w:r>
      <w:r w:rsidRPr="00C24464">
        <w:rPr>
          <w:szCs w:val="24"/>
          <w:lang w:eastAsia="en-US"/>
        </w:rPr>
        <w:br/>
      </w:r>
      <w:r w:rsidRPr="00C24464">
        <w:rPr>
          <w:b/>
          <w:i/>
          <w:szCs w:val="24"/>
          <w:lang w:eastAsia="en-US"/>
        </w:rPr>
        <w:t>Sprijin în materie de guvernanță pentru întreprinderile mici și mijlocii</w:t>
      </w:r>
    </w:p>
    <w:p w:rsidR="00C24464" w:rsidRPr="00C24464" w:rsidRDefault="00C24464" w:rsidP="00C24464">
      <w:pPr>
        <w:spacing w:before="120" w:after="120" w:line="360" w:lineRule="auto"/>
        <w:ind w:left="850" w:hanging="850"/>
        <w:rPr>
          <w:szCs w:val="24"/>
          <w:lang w:eastAsia="en-US"/>
        </w:rPr>
      </w:pPr>
      <w:r w:rsidRPr="00C24464">
        <w:rPr>
          <w:b/>
          <w:i/>
          <w:szCs w:val="24"/>
          <w:lang w:eastAsia="en-US"/>
        </w:rPr>
        <w:t>(1)</w:t>
      </w:r>
      <w:r w:rsidRPr="00C24464">
        <w:rPr>
          <w:szCs w:val="24"/>
          <w:lang w:eastAsia="en-US"/>
        </w:rPr>
        <w:tab/>
      </w:r>
      <w:r w:rsidRPr="00C24464">
        <w:rPr>
          <w:b/>
          <w:i/>
          <w:szCs w:val="24"/>
          <w:lang w:eastAsia="en-US"/>
        </w:rPr>
        <w:t>Până la ... [12 luni de la data intrării în vigoare a prezentului regulament], Comisia elaborează un instrument de calcul simplificat pentru IMM-uri, accesibil publicului, ușor de utilizat și gratuit, în conformitate cu articolul 11. Instrumentul este însoțit de instrucțiuni pas cu pas, care explică în mod clar cum funcționează instrumentul de calcul respectiv.</w:t>
      </w:r>
    </w:p>
    <w:p w:rsidR="00C24464" w:rsidRPr="00B37E68" w:rsidRDefault="00C24464" w:rsidP="00C24464">
      <w:pPr>
        <w:spacing w:before="120" w:after="120" w:line="360" w:lineRule="auto"/>
        <w:ind w:left="850" w:hanging="850"/>
        <w:rPr>
          <w:b/>
          <w:szCs w:val="24"/>
          <w:lang w:eastAsia="en-US"/>
        </w:rPr>
      </w:pPr>
      <w:r w:rsidRPr="00C24464">
        <w:rPr>
          <w:b/>
          <w:i/>
          <w:szCs w:val="24"/>
          <w:lang w:eastAsia="en-US"/>
        </w:rPr>
        <w:t>(2)</w:t>
      </w:r>
      <w:r w:rsidRPr="00C24464">
        <w:rPr>
          <w:szCs w:val="24"/>
          <w:lang w:eastAsia="en-US"/>
        </w:rPr>
        <w:tab/>
      </w:r>
      <w:r w:rsidRPr="00C24464">
        <w:rPr>
          <w:b/>
          <w:i/>
          <w:szCs w:val="24"/>
          <w:lang w:eastAsia="en-US"/>
        </w:rPr>
        <w:t>Comisia monitorizează riscul ca datele publicate de IMM-urile care acționează în calitate de subcontractanți, în temeiul prezentului regulament, să poată fi utilizate de organizatorii serviciilor de transport pentru practici de piață neloiale. Până la ... [2 ani de la data intrării în vigoare a prezentului regulament], Comisia prezintă un raport Parlamentului European și Consiliului. Raportul respectiv este însoțit, dacă este cazul, de o propunere legislativă care să prevadă măsuri de protecție a confidențialității datelor sensibile din punct de vedere comercial.</w:t>
      </w:r>
      <w:r w:rsidR="00B37E68">
        <w:rPr>
          <w:b/>
          <w:szCs w:val="24"/>
          <w:lang w:eastAsia="en-US"/>
        </w:rPr>
        <w:t xml:space="preserve"> [AM 76]</w:t>
      </w:r>
    </w:p>
    <w:p w:rsidR="00B37E68" w:rsidRDefault="00B37E68">
      <w:pPr>
        <w:widowControl/>
        <w:rPr>
          <w:szCs w:val="24"/>
          <w:lang w:eastAsia="en-US"/>
        </w:rPr>
      </w:pPr>
      <w:r>
        <w:rPr>
          <w:szCs w:val="24"/>
          <w:lang w:eastAsia="en-US"/>
        </w:rPr>
        <w:br w:type="page"/>
      </w:r>
    </w:p>
    <w:p w:rsidR="00C24464" w:rsidRPr="00C24464" w:rsidRDefault="00C24464" w:rsidP="00C24464">
      <w:pPr>
        <w:spacing w:before="120" w:after="120" w:line="360" w:lineRule="auto"/>
        <w:jc w:val="center"/>
        <w:rPr>
          <w:szCs w:val="24"/>
          <w:lang w:eastAsia="en-US"/>
        </w:rPr>
      </w:pPr>
      <w:r w:rsidRPr="00C24464">
        <w:rPr>
          <w:szCs w:val="24"/>
          <w:lang w:eastAsia="en-US"/>
        </w:rPr>
        <w:lastRenderedPageBreak/>
        <w:t>CAPITOLUL IV</w:t>
      </w:r>
      <w:r w:rsidRPr="00C24464">
        <w:rPr>
          <w:szCs w:val="24"/>
          <w:lang w:eastAsia="en-US"/>
        </w:rPr>
        <w:br/>
        <w:t>DATE DE IEȘIRE ȘI TRANSPARENȚĂ</w:t>
      </w:r>
    </w:p>
    <w:p w:rsidR="00C24464" w:rsidRPr="00C24464" w:rsidRDefault="00C24464" w:rsidP="00C24464">
      <w:pPr>
        <w:spacing w:before="120" w:after="120" w:line="360" w:lineRule="auto"/>
        <w:jc w:val="center"/>
        <w:rPr>
          <w:szCs w:val="24"/>
          <w:lang w:eastAsia="en-US"/>
        </w:rPr>
      </w:pPr>
      <w:r w:rsidRPr="00C24464">
        <w:rPr>
          <w:szCs w:val="24"/>
          <w:lang w:eastAsia="en-US"/>
        </w:rPr>
        <w:t>Articolul 9</w:t>
      </w:r>
      <w:r w:rsidRPr="00C24464">
        <w:rPr>
          <w:szCs w:val="24"/>
          <w:lang w:eastAsia="en-US"/>
        </w:rPr>
        <w:br/>
        <w:t xml:space="preserve">Stabilirea datelor de ieșire privind emisiile de gaze cu efect de seră generate de un serviciu de transport </w:t>
      </w:r>
    </w:p>
    <w:p w:rsidR="00C24464" w:rsidRPr="00C24464" w:rsidRDefault="00C24464" w:rsidP="00C24464">
      <w:pPr>
        <w:spacing w:before="120" w:after="120" w:line="360" w:lineRule="auto"/>
        <w:ind w:left="850" w:hanging="850"/>
        <w:rPr>
          <w:szCs w:val="24"/>
          <w:lang w:eastAsia="en-US"/>
        </w:rPr>
      </w:pPr>
      <w:r w:rsidRPr="00C24464">
        <w:rPr>
          <w:szCs w:val="24"/>
          <w:lang w:eastAsia="en-US"/>
        </w:rPr>
        <w:t>1.</w:t>
      </w:r>
      <w:r w:rsidRPr="00C24464">
        <w:rPr>
          <w:szCs w:val="24"/>
          <w:lang w:eastAsia="en-US"/>
        </w:rPr>
        <w:tab/>
        <w:t>Datele de ieșire se stabilesc utilizând metodologia de referință și datele de intrare în conformitate cu articolele 4-8 din prezentul regulament.</w:t>
      </w:r>
    </w:p>
    <w:p w:rsidR="00C24464" w:rsidRPr="00C24464" w:rsidRDefault="00C24464" w:rsidP="00C24464">
      <w:pPr>
        <w:spacing w:before="120" w:after="120" w:line="360" w:lineRule="auto"/>
        <w:ind w:left="850" w:hanging="850"/>
        <w:rPr>
          <w:szCs w:val="24"/>
          <w:lang w:eastAsia="en-US"/>
        </w:rPr>
      </w:pPr>
      <w:r w:rsidRPr="00C24464">
        <w:rPr>
          <w:szCs w:val="24"/>
          <w:lang w:eastAsia="en-US"/>
        </w:rPr>
        <w:t>2.</w:t>
      </w:r>
      <w:r w:rsidRPr="00C24464">
        <w:rPr>
          <w:szCs w:val="24"/>
          <w:lang w:eastAsia="en-US"/>
        </w:rPr>
        <w:tab/>
        <w:t>Datele de ieșire pot fi stabilite cu ajutorul instrumentelor de calcul. Instrumentele de calcul externe trebuie să respecte cerințele prevăzute la articolul 11.</w:t>
      </w:r>
    </w:p>
    <w:p w:rsidR="00C24464" w:rsidRPr="00B37E68" w:rsidRDefault="00C24464" w:rsidP="00C24464">
      <w:pPr>
        <w:spacing w:before="120" w:after="120" w:line="360" w:lineRule="auto"/>
        <w:ind w:left="850" w:hanging="850"/>
        <w:rPr>
          <w:b/>
          <w:szCs w:val="24"/>
          <w:lang w:eastAsia="en-US"/>
        </w:rPr>
      </w:pPr>
      <w:r w:rsidRPr="00C24464">
        <w:rPr>
          <w:szCs w:val="24"/>
          <w:lang w:eastAsia="en-US"/>
        </w:rPr>
        <w:t>3.</w:t>
      </w:r>
      <w:r w:rsidRPr="00C24464">
        <w:rPr>
          <w:szCs w:val="24"/>
          <w:lang w:eastAsia="en-US"/>
        </w:rPr>
        <w:tab/>
        <w:t>Datele de ieșire constau</w:t>
      </w:r>
      <w:r w:rsidRPr="00C24464">
        <w:rPr>
          <w:strike/>
          <w:szCs w:val="24"/>
          <w:lang w:eastAsia="en-US"/>
        </w:rPr>
        <w:t xml:space="preserve"> cel puțin</w:t>
      </w:r>
      <w:r w:rsidRPr="00C24464">
        <w:rPr>
          <w:szCs w:val="24"/>
          <w:lang w:eastAsia="en-US"/>
        </w:rPr>
        <w:t xml:space="preserve"> în masa totală de dioxid de carbon echivalent (CO2e) per serviciu de transport și, în ceea ce privește un tip de serviciu de transport vizat, cel puțin unul dintre următorii indicatori:</w:t>
      </w:r>
      <w:r w:rsidR="00B37E68">
        <w:rPr>
          <w:b/>
          <w:szCs w:val="24"/>
          <w:lang w:eastAsia="en-US"/>
        </w:rPr>
        <w:t xml:space="preserve"> [AM 77]</w:t>
      </w:r>
    </w:p>
    <w:p w:rsidR="00C24464" w:rsidRPr="00C24464" w:rsidRDefault="00C24464" w:rsidP="00C24464">
      <w:pPr>
        <w:spacing w:before="120" w:after="120" w:line="360" w:lineRule="auto"/>
        <w:ind w:left="1416" w:hanging="566"/>
        <w:rPr>
          <w:szCs w:val="24"/>
          <w:lang w:eastAsia="en-US"/>
        </w:rPr>
      </w:pPr>
      <w:r w:rsidRPr="00C24464">
        <w:rPr>
          <w:szCs w:val="24"/>
          <w:lang w:eastAsia="en-US"/>
        </w:rPr>
        <w:t>(a)</w:t>
      </w:r>
      <w:r w:rsidRPr="00C24464">
        <w:rPr>
          <w:szCs w:val="24"/>
          <w:lang w:eastAsia="en-US"/>
        </w:rPr>
        <w:tab/>
        <w:t>masa de CO2e per tonă-kilometru sau unități echivalente pentru transportul de mărfuri;</w:t>
      </w:r>
    </w:p>
    <w:p w:rsidR="00C24464" w:rsidRPr="00C24464" w:rsidRDefault="00C24464" w:rsidP="00C24464">
      <w:pPr>
        <w:spacing w:before="120" w:after="120" w:line="360" w:lineRule="auto"/>
        <w:ind w:left="1416" w:hanging="566"/>
        <w:rPr>
          <w:szCs w:val="24"/>
          <w:lang w:eastAsia="en-US"/>
        </w:rPr>
      </w:pPr>
      <w:r w:rsidRPr="00C24464">
        <w:rPr>
          <w:szCs w:val="24"/>
          <w:lang w:eastAsia="en-US"/>
        </w:rPr>
        <w:t>(b)</w:t>
      </w:r>
      <w:r w:rsidRPr="00C24464">
        <w:rPr>
          <w:szCs w:val="24"/>
          <w:lang w:eastAsia="en-US"/>
        </w:rPr>
        <w:tab/>
        <w:t>masa de CO2e per tonă sau unități echivalente pentru capacitatea nodului de transport de mărfuri;</w:t>
      </w:r>
    </w:p>
    <w:p w:rsidR="00C24464" w:rsidRPr="00C24464" w:rsidRDefault="00C24464" w:rsidP="00C24464">
      <w:pPr>
        <w:spacing w:before="120" w:after="120" w:line="360" w:lineRule="auto"/>
        <w:ind w:left="1416" w:hanging="566"/>
        <w:rPr>
          <w:szCs w:val="24"/>
          <w:lang w:eastAsia="en-US"/>
        </w:rPr>
      </w:pPr>
      <w:r w:rsidRPr="00C24464">
        <w:rPr>
          <w:szCs w:val="24"/>
          <w:lang w:eastAsia="en-US"/>
        </w:rPr>
        <w:t>(c)</w:t>
      </w:r>
      <w:r w:rsidRPr="00C24464">
        <w:rPr>
          <w:szCs w:val="24"/>
          <w:lang w:eastAsia="en-US"/>
        </w:rPr>
        <w:tab/>
        <w:t>masa de CO2e per călător-kilometru sau unități echivalente pentru transportul de călători;</w:t>
      </w:r>
    </w:p>
    <w:p w:rsidR="00C24464" w:rsidRPr="00C24464" w:rsidRDefault="00C24464" w:rsidP="00C24464">
      <w:pPr>
        <w:spacing w:before="120" w:after="120" w:line="360" w:lineRule="auto"/>
        <w:ind w:left="1416" w:hanging="566"/>
        <w:rPr>
          <w:szCs w:val="24"/>
          <w:lang w:eastAsia="en-US"/>
        </w:rPr>
      </w:pPr>
      <w:r w:rsidRPr="00C24464">
        <w:rPr>
          <w:szCs w:val="24"/>
          <w:lang w:eastAsia="en-US"/>
        </w:rPr>
        <w:t>(d)</w:t>
      </w:r>
      <w:r w:rsidRPr="00C24464">
        <w:rPr>
          <w:szCs w:val="24"/>
          <w:lang w:eastAsia="en-US"/>
        </w:rPr>
        <w:tab/>
        <w:t>masa de CO2e per călător sau unități echivalente pentru capacitatea nodului de transport de călători.</w:t>
      </w:r>
    </w:p>
    <w:p w:rsidR="00B37E68" w:rsidRDefault="00B37E68">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4.</w:t>
      </w:r>
      <w:r w:rsidRPr="00C24464">
        <w:rPr>
          <w:szCs w:val="24"/>
          <w:lang w:eastAsia="en-US"/>
        </w:rPr>
        <w:tab/>
        <w:t>Comisia este împuternicită să adopte acte delegate în conformitate cu articolul 16 pentru a completa lista indicatorilor datelor de ieșire menționată la alineatul (3).</w:t>
      </w:r>
    </w:p>
    <w:p w:rsidR="00C24464" w:rsidRPr="00C24464" w:rsidRDefault="00C24464" w:rsidP="00C24464">
      <w:pPr>
        <w:spacing w:before="120" w:after="120" w:line="360" w:lineRule="auto"/>
        <w:jc w:val="center"/>
        <w:rPr>
          <w:szCs w:val="24"/>
          <w:lang w:eastAsia="en-US"/>
        </w:rPr>
      </w:pPr>
      <w:r w:rsidRPr="00C24464">
        <w:rPr>
          <w:szCs w:val="24"/>
          <w:lang w:eastAsia="en-US"/>
        </w:rPr>
        <w:t>Articolul 10</w:t>
      </w:r>
      <w:r w:rsidRPr="00C24464">
        <w:rPr>
          <w:szCs w:val="24"/>
          <w:lang w:eastAsia="en-US"/>
        </w:rPr>
        <w:br/>
        <w:t>Comunicare și transparență</w:t>
      </w:r>
    </w:p>
    <w:p w:rsidR="00C24464" w:rsidRPr="00B37E68" w:rsidRDefault="00C24464" w:rsidP="00C24464">
      <w:pPr>
        <w:spacing w:before="120" w:after="120" w:line="360" w:lineRule="auto"/>
        <w:ind w:left="850" w:hanging="850"/>
        <w:rPr>
          <w:b/>
          <w:szCs w:val="24"/>
          <w:lang w:eastAsia="en-US"/>
        </w:rPr>
      </w:pPr>
      <w:r w:rsidRPr="00C24464">
        <w:rPr>
          <w:szCs w:val="24"/>
          <w:lang w:eastAsia="en-US"/>
        </w:rPr>
        <w:t>1.</w:t>
      </w:r>
      <w:r w:rsidRPr="00C24464">
        <w:rPr>
          <w:szCs w:val="24"/>
          <w:lang w:eastAsia="en-US"/>
        </w:rPr>
        <w:tab/>
        <w:t>Entitățile vizate publică datele de ieșire într-un mod clar și lipsit de ambiguitate</w:t>
      </w:r>
      <w:r w:rsidRPr="00C24464">
        <w:rPr>
          <w:b/>
          <w:i/>
          <w:szCs w:val="24"/>
          <w:lang w:eastAsia="en-US"/>
        </w:rPr>
        <w:t xml:space="preserve"> ori de câte ori este posibil înainte de furnizarea unui serviciu de transport sau de încheierea contractului</w:t>
      </w:r>
      <w:r w:rsidRPr="00C24464">
        <w:rPr>
          <w:szCs w:val="24"/>
          <w:lang w:eastAsia="en-US"/>
        </w:rPr>
        <w:t xml:space="preserve">. Atunci când entitățile vizate publică date de ieșire, ele includ în comunicarea care însoțește această publicare următoarea mențiune: „Emisiile de gaze cu efect de seră generate între extracție și ardere, calculate în conformitate cu Regulamentul </w:t>
      </w:r>
      <w:r w:rsidRPr="00C24464">
        <w:rPr>
          <w:b/>
          <w:i/>
          <w:szCs w:val="24"/>
          <w:lang w:eastAsia="en-US"/>
        </w:rPr>
        <w:t xml:space="preserve">UE </w:t>
      </w:r>
      <w:r w:rsidRPr="00C24464">
        <w:rPr>
          <w:szCs w:val="24"/>
          <w:lang w:eastAsia="en-US"/>
        </w:rPr>
        <w:t>[trimitere la prezentul regulament]</w:t>
      </w:r>
      <w:r w:rsidRPr="00C24464">
        <w:rPr>
          <w:strike/>
          <w:szCs w:val="24"/>
          <w:lang w:eastAsia="en-US"/>
        </w:rPr>
        <w:t xml:space="preserve"> al Parlamentului European și al Consiliului</w:t>
      </w:r>
      <w:r w:rsidRPr="00C24464">
        <w:rPr>
          <w:szCs w:val="24"/>
          <w:lang w:eastAsia="en-US"/>
        </w:rPr>
        <w:t>”, în cel puțin una dintre limbile oficiale ale UE și, dacă este posibil, într-o limbă oficială a unui stat membru pe teritoriul căruia se prestează serviciul.</w:t>
      </w:r>
      <w:r w:rsidR="00B37E68">
        <w:rPr>
          <w:b/>
          <w:szCs w:val="24"/>
          <w:lang w:eastAsia="en-US"/>
        </w:rPr>
        <w:t xml:space="preserve"> [AM 78]</w:t>
      </w:r>
    </w:p>
    <w:p w:rsidR="00B37E68" w:rsidRDefault="00B37E68">
      <w:pPr>
        <w:widowControl/>
        <w:rPr>
          <w:b/>
          <w:i/>
          <w:szCs w:val="24"/>
          <w:lang w:eastAsia="en-US"/>
        </w:rPr>
      </w:pPr>
      <w:r>
        <w:rPr>
          <w:b/>
          <w:i/>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b/>
          <w:i/>
          <w:szCs w:val="24"/>
          <w:lang w:eastAsia="en-US"/>
        </w:rPr>
        <w:lastRenderedPageBreak/>
        <w:t>(1a)</w:t>
      </w:r>
      <w:r w:rsidRPr="00C24464">
        <w:rPr>
          <w:szCs w:val="24"/>
          <w:lang w:eastAsia="en-US"/>
        </w:rPr>
        <w:tab/>
      </w:r>
      <w:r w:rsidRPr="00C24464">
        <w:rPr>
          <w:b/>
          <w:i/>
          <w:szCs w:val="24"/>
          <w:lang w:eastAsia="en-US"/>
        </w:rPr>
        <w:t>Entitățile vizate pot alege să afișeze în mod vizibil următoarele informații:</w:t>
      </w:r>
    </w:p>
    <w:p w:rsidR="00C24464" w:rsidRPr="00C24464" w:rsidRDefault="00C24464" w:rsidP="00C24464">
      <w:pPr>
        <w:spacing w:before="120" w:after="120" w:line="360" w:lineRule="auto"/>
        <w:ind w:left="1416" w:hanging="566"/>
        <w:rPr>
          <w:szCs w:val="24"/>
          <w:lang w:eastAsia="en-US"/>
        </w:rPr>
      </w:pPr>
      <w:r w:rsidRPr="00C24464">
        <w:rPr>
          <w:b/>
          <w:i/>
          <w:szCs w:val="24"/>
          <w:lang w:eastAsia="en-US"/>
        </w:rPr>
        <w:t>(a)</w:t>
      </w:r>
      <w:r w:rsidRPr="00C24464">
        <w:rPr>
          <w:szCs w:val="24"/>
          <w:lang w:eastAsia="en-US"/>
        </w:rPr>
        <w:tab/>
      </w:r>
      <w:r w:rsidRPr="00C24464">
        <w:rPr>
          <w:b/>
          <w:i/>
          <w:szCs w:val="24"/>
          <w:lang w:eastAsia="en-US"/>
        </w:rPr>
        <w:t>dacă datele lor fac obiectul verificării anuale;</w:t>
      </w:r>
    </w:p>
    <w:p w:rsidR="00C24464" w:rsidRPr="00C24464" w:rsidRDefault="00C24464" w:rsidP="00C24464">
      <w:pPr>
        <w:spacing w:before="120" w:after="120" w:line="360" w:lineRule="auto"/>
        <w:ind w:left="1416" w:hanging="566"/>
        <w:rPr>
          <w:szCs w:val="24"/>
          <w:lang w:eastAsia="en-US"/>
        </w:rPr>
      </w:pPr>
      <w:r w:rsidRPr="00C24464">
        <w:rPr>
          <w:b/>
          <w:i/>
          <w:szCs w:val="24"/>
          <w:lang w:eastAsia="en-US"/>
        </w:rPr>
        <w:t>(b)</w:t>
      </w:r>
      <w:r w:rsidRPr="00C24464">
        <w:rPr>
          <w:szCs w:val="24"/>
          <w:lang w:eastAsia="en-US"/>
        </w:rPr>
        <w:tab/>
      </w:r>
      <w:r w:rsidRPr="00C24464">
        <w:rPr>
          <w:b/>
          <w:i/>
          <w:szCs w:val="24"/>
          <w:lang w:eastAsia="en-US"/>
        </w:rPr>
        <w:t>dacă au utilizat date primare, caz în care trebuie furnizate variabilele derivate din datele primare;</w:t>
      </w:r>
    </w:p>
    <w:p w:rsidR="00C24464" w:rsidRPr="00B37E68" w:rsidRDefault="00C24464" w:rsidP="00C24464">
      <w:pPr>
        <w:spacing w:before="120" w:after="120" w:line="360" w:lineRule="auto"/>
        <w:ind w:left="1416" w:hanging="566"/>
        <w:rPr>
          <w:b/>
          <w:szCs w:val="24"/>
          <w:lang w:eastAsia="en-US"/>
        </w:rPr>
      </w:pPr>
      <w:r w:rsidRPr="00C24464">
        <w:rPr>
          <w:b/>
          <w:i/>
          <w:szCs w:val="24"/>
          <w:lang w:eastAsia="en-US"/>
        </w:rPr>
        <w:t>(c)</w:t>
      </w:r>
      <w:r w:rsidRPr="00C24464">
        <w:rPr>
          <w:szCs w:val="24"/>
          <w:lang w:eastAsia="en-US"/>
        </w:rPr>
        <w:tab/>
      </w:r>
      <w:r w:rsidRPr="00C24464">
        <w:rPr>
          <w:b/>
          <w:i/>
          <w:szCs w:val="24"/>
          <w:lang w:eastAsia="en-US"/>
        </w:rPr>
        <w:t>dacă au utilizat instrumentul de calcul al UE stabilit la articolul 9 alineatul (2a).</w:t>
      </w:r>
      <w:r w:rsidR="00B37E68">
        <w:rPr>
          <w:b/>
          <w:szCs w:val="24"/>
          <w:lang w:eastAsia="en-US"/>
        </w:rPr>
        <w:t xml:space="preserve"> [AM 79]</w:t>
      </w:r>
    </w:p>
    <w:p w:rsidR="00C24464" w:rsidRPr="00B37E68" w:rsidRDefault="00C24464" w:rsidP="00C24464">
      <w:pPr>
        <w:spacing w:before="120" w:after="120" w:line="360" w:lineRule="auto"/>
        <w:ind w:left="850" w:hanging="850"/>
        <w:rPr>
          <w:b/>
          <w:szCs w:val="24"/>
          <w:lang w:eastAsia="en-US"/>
        </w:rPr>
      </w:pPr>
      <w:r w:rsidRPr="00C24464">
        <w:rPr>
          <w:szCs w:val="24"/>
          <w:lang w:eastAsia="en-US"/>
        </w:rPr>
        <w:t>2.</w:t>
      </w:r>
      <w:r w:rsidRPr="00C24464">
        <w:rPr>
          <w:szCs w:val="24"/>
          <w:lang w:eastAsia="en-US"/>
        </w:rPr>
        <w:tab/>
        <w:t xml:space="preserve">În cazul în care datele de ieșire sunt </w:t>
      </w:r>
      <w:r w:rsidRPr="00C24464">
        <w:rPr>
          <w:strike/>
          <w:szCs w:val="24"/>
          <w:lang w:eastAsia="en-US"/>
        </w:rPr>
        <w:t xml:space="preserve">obținute și </w:t>
      </w:r>
      <w:r w:rsidRPr="00C24464">
        <w:rPr>
          <w:szCs w:val="24"/>
          <w:lang w:eastAsia="en-US"/>
        </w:rPr>
        <w:t>publicate de un intermediar de date</w:t>
      </w:r>
      <w:r w:rsidRPr="00C24464">
        <w:rPr>
          <w:b/>
          <w:i/>
          <w:szCs w:val="24"/>
          <w:lang w:eastAsia="en-US"/>
        </w:rPr>
        <w:t>, în special serviciile digitale de navigație și de planificare a rutelor de călătorie,</w:t>
      </w:r>
      <w:r w:rsidRPr="00C24464">
        <w:rPr>
          <w:szCs w:val="24"/>
          <w:lang w:eastAsia="en-US"/>
        </w:rPr>
        <w:t xml:space="preserve"> pe baza unor acorduri separate, se aplică normele prevăzute la alineatul (1) și la articolul 9 alineatul (3). Atunci când publică date de ieșire, intermediarul de date include o trimitere la sursa acestor date.</w:t>
      </w:r>
      <w:r w:rsidR="00B37E68">
        <w:rPr>
          <w:b/>
          <w:szCs w:val="24"/>
          <w:lang w:eastAsia="en-US"/>
        </w:rPr>
        <w:t xml:space="preserve"> [AM 80]</w:t>
      </w:r>
    </w:p>
    <w:p w:rsidR="00B37E68" w:rsidRDefault="00B37E68">
      <w:pPr>
        <w:widowControl/>
        <w:rPr>
          <w:b/>
          <w:i/>
          <w:szCs w:val="24"/>
          <w:lang w:eastAsia="en-US"/>
        </w:rPr>
      </w:pPr>
      <w:r>
        <w:rPr>
          <w:b/>
          <w:i/>
          <w:szCs w:val="24"/>
          <w:lang w:eastAsia="en-US"/>
        </w:rPr>
        <w:br w:type="page"/>
      </w:r>
    </w:p>
    <w:p w:rsidR="00C24464" w:rsidRPr="00B37E68" w:rsidRDefault="00C24464" w:rsidP="00C24464">
      <w:pPr>
        <w:spacing w:before="120" w:after="120" w:line="360" w:lineRule="auto"/>
        <w:ind w:left="850" w:hanging="850"/>
        <w:rPr>
          <w:b/>
          <w:szCs w:val="24"/>
          <w:lang w:eastAsia="en-US"/>
        </w:rPr>
      </w:pPr>
      <w:r w:rsidRPr="00C24464">
        <w:rPr>
          <w:b/>
          <w:i/>
          <w:szCs w:val="24"/>
          <w:lang w:eastAsia="en-US"/>
        </w:rPr>
        <w:lastRenderedPageBreak/>
        <w:t>(2a)</w:t>
      </w:r>
      <w:r w:rsidRPr="00C24464">
        <w:rPr>
          <w:szCs w:val="24"/>
          <w:lang w:eastAsia="en-US"/>
        </w:rPr>
        <w:tab/>
      </w:r>
      <w:r w:rsidRPr="00C24464">
        <w:rPr>
          <w:b/>
          <w:i/>
          <w:szCs w:val="24"/>
          <w:lang w:eastAsia="en-US"/>
        </w:rPr>
        <w:t>Informațiile privind emisiile de gaze cu efect de seră generate de un serviciu de transport sunt furnizate intermediarilor de date digitale de către o entitate vizată sau de către o altă persoană fizică sau juridică relevantă. Datele de ieșire divulgate de respectivii intermediari de date digitale integrează informațiile în mod vizibil în fiecare rezultat al căutării și includ clasificarea în funcție de emisii ca opțiune implicită de sortare, prin care opțiunea cea mai ecologică ar fi afișată prima, precum și o comparație ușor de realizat între diferitele opțiuni legate de modurile de transport, inclusiv opțiunea de a folosi vehicule private și biciclete, după caz.</w:t>
      </w:r>
      <w:r w:rsidR="00B37E68">
        <w:rPr>
          <w:b/>
          <w:szCs w:val="24"/>
          <w:lang w:eastAsia="en-US"/>
        </w:rPr>
        <w:t xml:space="preserve"> [AM 81]</w:t>
      </w:r>
    </w:p>
    <w:p w:rsidR="00C24464" w:rsidRPr="00C24464" w:rsidRDefault="00C24464" w:rsidP="00C24464">
      <w:pPr>
        <w:spacing w:before="120" w:after="120" w:line="360" w:lineRule="auto"/>
        <w:ind w:left="850" w:hanging="850"/>
        <w:rPr>
          <w:szCs w:val="24"/>
          <w:lang w:eastAsia="en-US"/>
        </w:rPr>
      </w:pPr>
      <w:r w:rsidRPr="00C24464">
        <w:rPr>
          <w:szCs w:val="24"/>
          <w:lang w:eastAsia="en-US"/>
        </w:rPr>
        <w:t>3.</w:t>
      </w:r>
      <w:r w:rsidRPr="00C24464">
        <w:rPr>
          <w:szCs w:val="24"/>
          <w:lang w:eastAsia="en-US"/>
        </w:rPr>
        <w:tab/>
        <w:t>În cazul în care se utilizează date primare în sensul articolului 5 alineatul (1), entitățile vizate au dreptul de a comunica acest lucru oricărei părți terțe dacă utilizarea datelor primare a fost verificată în conformitate cu articolele 12 și 13.</w:t>
      </w:r>
    </w:p>
    <w:p w:rsidR="00B37E68" w:rsidRDefault="00B37E68">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4.</w:t>
      </w:r>
      <w:r w:rsidRPr="00C24464">
        <w:rPr>
          <w:szCs w:val="24"/>
          <w:lang w:eastAsia="en-US"/>
        </w:rPr>
        <w:tab/>
        <w:t>Entitățile vizate trebuie să fie în măsură să prezinte dovezi care să justifice modul în care au fost stabilite datele de ieșire. Aceste dovezi se stabilesc în conformitate cu cerințele prevăzute în metodologia de referință menționată la articolul 4 alineatul (1) și:</w:t>
      </w:r>
    </w:p>
    <w:p w:rsidR="00C24464" w:rsidRPr="00C24464" w:rsidRDefault="00C24464" w:rsidP="00C24464">
      <w:pPr>
        <w:spacing w:before="120" w:after="120" w:line="360" w:lineRule="auto"/>
        <w:ind w:left="1416" w:hanging="566"/>
        <w:rPr>
          <w:szCs w:val="24"/>
          <w:lang w:eastAsia="en-US"/>
        </w:rPr>
      </w:pPr>
      <w:r w:rsidRPr="00C24464">
        <w:rPr>
          <w:szCs w:val="24"/>
          <w:lang w:eastAsia="en-US"/>
        </w:rPr>
        <w:t>(a)</w:t>
      </w:r>
      <w:r w:rsidRPr="00C24464">
        <w:rPr>
          <w:szCs w:val="24"/>
          <w:lang w:eastAsia="en-US"/>
        </w:rPr>
        <w:tab/>
        <w:t>servesc drept bază pentru evaluarea verificării în conformitate cu articolele 12 și 13;</w:t>
      </w:r>
    </w:p>
    <w:p w:rsidR="00C24464" w:rsidRPr="00B37E68" w:rsidRDefault="00C24464" w:rsidP="00C24464">
      <w:pPr>
        <w:spacing w:before="120" w:after="120" w:line="360" w:lineRule="auto"/>
        <w:ind w:left="1416" w:hanging="566"/>
        <w:rPr>
          <w:b/>
          <w:szCs w:val="24"/>
          <w:lang w:eastAsia="en-US"/>
        </w:rPr>
      </w:pPr>
      <w:r w:rsidRPr="00C24464">
        <w:rPr>
          <w:szCs w:val="24"/>
          <w:lang w:eastAsia="en-US"/>
        </w:rPr>
        <w:t>(b)</w:t>
      </w:r>
      <w:r w:rsidRPr="00C24464">
        <w:rPr>
          <w:szCs w:val="24"/>
          <w:lang w:eastAsia="en-US"/>
        </w:rPr>
        <w:tab/>
        <w:t>sunt puse la dispoziție la cererea unei autorități competente</w:t>
      </w:r>
      <w:r w:rsidRPr="00C24464">
        <w:rPr>
          <w:b/>
          <w:i/>
          <w:szCs w:val="24"/>
          <w:lang w:eastAsia="en-US"/>
        </w:rPr>
        <w:t>, în conformitate cu normele stabilite în actul delegat menționat la articolul 13 alineatul (9),</w:t>
      </w:r>
      <w:r w:rsidRPr="00C24464">
        <w:rPr>
          <w:szCs w:val="24"/>
          <w:lang w:eastAsia="en-US"/>
        </w:rPr>
        <w:t xml:space="preserve"> sau a unei alte părți terțe atunci când se aplică dispoziții juridice sau contractuale separate;</w:t>
      </w:r>
      <w:r w:rsidR="00B37E68">
        <w:rPr>
          <w:b/>
          <w:szCs w:val="24"/>
          <w:lang w:eastAsia="en-US"/>
        </w:rPr>
        <w:t xml:space="preserve"> [AM 82]</w:t>
      </w:r>
    </w:p>
    <w:p w:rsidR="00C24464" w:rsidRPr="00C24464" w:rsidRDefault="00C24464" w:rsidP="00C24464">
      <w:pPr>
        <w:spacing w:before="120" w:after="120" w:line="360" w:lineRule="auto"/>
        <w:ind w:left="1416" w:hanging="566"/>
        <w:rPr>
          <w:szCs w:val="24"/>
          <w:lang w:eastAsia="en-US"/>
        </w:rPr>
      </w:pPr>
      <w:r w:rsidRPr="00C24464">
        <w:rPr>
          <w:szCs w:val="24"/>
          <w:lang w:eastAsia="en-US"/>
        </w:rPr>
        <w:t>(c)</w:t>
      </w:r>
      <w:r w:rsidRPr="00C24464">
        <w:rPr>
          <w:szCs w:val="24"/>
          <w:lang w:eastAsia="en-US"/>
        </w:rPr>
        <w:tab/>
        <w:t>în cazul în care verificarea este efectuată în conformitate cu articolele 12 și 13, ele includ o trimitere la dovada conformității menționată la articolul 13 alineatul (6) și la datele de contact ale organismului de evaluare a conformității care a întocmit dovada conformității;</w:t>
      </w:r>
    </w:p>
    <w:p w:rsidR="00C24464" w:rsidRPr="00C24464" w:rsidRDefault="00C24464" w:rsidP="00C24464">
      <w:pPr>
        <w:spacing w:before="120" w:after="120" w:line="360" w:lineRule="auto"/>
        <w:ind w:left="1416" w:hanging="566"/>
        <w:rPr>
          <w:szCs w:val="24"/>
          <w:lang w:eastAsia="en-US"/>
        </w:rPr>
      </w:pPr>
      <w:r w:rsidRPr="00C24464">
        <w:rPr>
          <w:szCs w:val="24"/>
          <w:lang w:eastAsia="en-US"/>
        </w:rPr>
        <w:t>(d)</w:t>
      </w:r>
      <w:r w:rsidRPr="00C24464">
        <w:rPr>
          <w:szCs w:val="24"/>
          <w:lang w:eastAsia="en-US"/>
        </w:rPr>
        <w:tab/>
        <w:t>în cazul în care datele de ieșire sunt stabilite prin utilizarea unui instrument de calcul extern menționat la articolul 9 alineatul (2), ele includ o trimitere la instrumentul de calcul respectiv.</w:t>
      </w:r>
    </w:p>
    <w:p w:rsidR="00B37E68" w:rsidRDefault="00B37E68">
      <w:pPr>
        <w:widowControl/>
        <w:rPr>
          <w:szCs w:val="24"/>
          <w:lang w:eastAsia="en-US"/>
        </w:rPr>
      </w:pPr>
      <w:r>
        <w:rPr>
          <w:szCs w:val="24"/>
          <w:lang w:eastAsia="en-US"/>
        </w:rPr>
        <w:br w:type="page"/>
      </w:r>
    </w:p>
    <w:p w:rsidR="00C24464" w:rsidRPr="00B37E68" w:rsidRDefault="00C24464" w:rsidP="00C24464">
      <w:pPr>
        <w:spacing w:before="120" w:after="120" w:line="360" w:lineRule="auto"/>
        <w:ind w:left="850" w:hanging="850"/>
        <w:rPr>
          <w:b/>
          <w:szCs w:val="24"/>
          <w:lang w:eastAsia="en-US"/>
        </w:rPr>
      </w:pPr>
      <w:r w:rsidRPr="00C24464">
        <w:rPr>
          <w:szCs w:val="24"/>
          <w:lang w:eastAsia="en-US"/>
        </w:rPr>
        <w:lastRenderedPageBreak/>
        <w:t>5.</w:t>
      </w:r>
      <w:r w:rsidRPr="00C24464">
        <w:rPr>
          <w:szCs w:val="24"/>
          <w:lang w:eastAsia="en-US"/>
        </w:rPr>
        <w:tab/>
        <w:t xml:space="preserve">Datele de ieșire și dovezile menționate la alineatul </w:t>
      </w:r>
      <w:r w:rsidRPr="00C24464">
        <w:rPr>
          <w:strike/>
          <w:szCs w:val="24"/>
          <w:lang w:eastAsia="en-US"/>
        </w:rPr>
        <w:t>(5)</w:t>
      </w:r>
      <w:r w:rsidRPr="00C24464">
        <w:rPr>
          <w:b/>
          <w:i/>
          <w:szCs w:val="24"/>
          <w:lang w:eastAsia="en-US"/>
        </w:rPr>
        <w:t>(4)</w:t>
      </w:r>
      <w:r w:rsidRPr="00C24464">
        <w:rPr>
          <w:szCs w:val="24"/>
          <w:lang w:eastAsia="en-US"/>
        </w:rPr>
        <w:t xml:space="preserve"> se stabilesc în mod clar și lipsit de ambiguitate, în cel puțin una dintre limbile oficiale ale Uniunii. </w:t>
      </w:r>
      <w:r w:rsidRPr="00C24464">
        <w:rPr>
          <w:strike/>
          <w:szCs w:val="24"/>
          <w:lang w:eastAsia="en-US"/>
        </w:rPr>
        <w:t xml:space="preserve">Dacă este posibil, </w:t>
      </w:r>
      <w:r w:rsidRPr="00C24464">
        <w:rPr>
          <w:szCs w:val="24"/>
          <w:lang w:eastAsia="en-US"/>
        </w:rPr>
        <w:t>Acestea sunt puse la dispoziție</w:t>
      </w:r>
      <w:r w:rsidRPr="00C24464">
        <w:rPr>
          <w:b/>
          <w:i/>
          <w:szCs w:val="24"/>
          <w:lang w:eastAsia="en-US"/>
        </w:rPr>
        <w:t xml:space="preserve"> într-o formă armonizată și simplă,</w:t>
      </w:r>
      <w:r w:rsidRPr="00C24464">
        <w:rPr>
          <w:szCs w:val="24"/>
          <w:lang w:eastAsia="en-US"/>
        </w:rPr>
        <w:t xml:space="preserve"> sub forma unui link web, a unui cod QR sau într-o formă echivalentă</w:t>
      </w:r>
      <w:r w:rsidRPr="00C24464">
        <w:rPr>
          <w:b/>
          <w:i/>
          <w:szCs w:val="24"/>
          <w:lang w:eastAsia="en-US"/>
        </w:rPr>
        <w:t>, care să permită interoperabilitatea datelor de ieșire și a dovezilor între diferiți furnizori de servicii de transport</w:t>
      </w:r>
      <w:r w:rsidRPr="00C24464">
        <w:rPr>
          <w:szCs w:val="24"/>
          <w:lang w:eastAsia="en-US"/>
        </w:rPr>
        <w:t>.</w:t>
      </w:r>
      <w:r w:rsidR="00B37E68">
        <w:rPr>
          <w:b/>
          <w:szCs w:val="24"/>
          <w:lang w:eastAsia="en-US"/>
        </w:rPr>
        <w:t xml:space="preserve"> [AM 83]</w:t>
      </w:r>
    </w:p>
    <w:p w:rsidR="00C24464" w:rsidRPr="00C24464" w:rsidRDefault="00C24464" w:rsidP="00C24464">
      <w:pPr>
        <w:spacing w:before="120" w:after="120" w:line="360" w:lineRule="auto"/>
        <w:ind w:left="850" w:hanging="850"/>
        <w:rPr>
          <w:szCs w:val="24"/>
          <w:lang w:eastAsia="en-US"/>
        </w:rPr>
      </w:pPr>
      <w:r w:rsidRPr="00C24464">
        <w:rPr>
          <w:szCs w:val="24"/>
          <w:lang w:eastAsia="en-US"/>
        </w:rPr>
        <w:t>6.</w:t>
      </w:r>
      <w:r w:rsidRPr="00C24464">
        <w:rPr>
          <w:szCs w:val="24"/>
          <w:lang w:eastAsia="en-US"/>
        </w:rPr>
        <w:tab/>
        <w:t>Datele cu caracter personal sunt prelucrate în conformitate cu Regulamentul (UE) 2016/679 al Parlamentului European și al Consiliului</w:t>
      </w:r>
      <w:r w:rsidRPr="00C24464">
        <w:rPr>
          <w:szCs w:val="24"/>
          <w:vertAlign w:val="superscript"/>
          <w:lang w:eastAsia="en-US"/>
        </w:rPr>
        <w:footnoteReference w:id="20"/>
      </w:r>
      <w:r w:rsidRPr="00C24464">
        <w:rPr>
          <w:szCs w:val="24"/>
          <w:lang w:eastAsia="en-US"/>
        </w:rPr>
        <w:t>.</w:t>
      </w:r>
    </w:p>
    <w:p w:rsidR="00C24464" w:rsidRPr="00B37E68" w:rsidRDefault="00C24464" w:rsidP="00C24464">
      <w:pPr>
        <w:spacing w:before="120" w:after="120" w:line="360" w:lineRule="auto"/>
        <w:ind w:left="850" w:hanging="850"/>
        <w:rPr>
          <w:b/>
          <w:szCs w:val="24"/>
          <w:lang w:eastAsia="en-US"/>
        </w:rPr>
      </w:pPr>
      <w:r w:rsidRPr="00C24464">
        <w:rPr>
          <w:szCs w:val="24"/>
          <w:lang w:eastAsia="en-US"/>
        </w:rPr>
        <w:t>7.</w:t>
      </w:r>
      <w:r w:rsidRPr="00C24464">
        <w:rPr>
          <w:szCs w:val="24"/>
          <w:lang w:eastAsia="en-US"/>
        </w:rPr>
        <w:tab/>
        <w:t xml:space="preserve">Orice destinatar al datelor de ieșire și al dovezilor menționate la alineatul </w:t>
      </w:r>
      <w:r w:rsidRPr="00C24464">
        <w:rPr>
          <w:strike/>
          <w:szCs w:val="24"/>
          <w:lang w:eastAsia="en-US"/>
        </w:rPr>
        <w:t>(5)</w:t>
      </w:r>
      <w:r w:rsidRPr="00C24464">
        <w:rPr>
          <w:b/>
          <w:i/>
          <w:szCs w:val="24"/>
          <w:lang w:eastAsia="en-US"/>
        </w:rPr>
        <w:t>(4)</w:t>
      </w:r>
      <w:r w:rsidRPr="00C24464">
        <w:rPr>
          <w:szCs w:val="24"/>
          <w:lang w:eastAsia="en-US"/>
        </w:rPr>
        <w:t xml:space="preserve"> ia măsuri pentru a asigura confidențialitatea datelor comerciale relevante care sunt prelucrate și comunicate în conformitate cu prezentul regulament și se asigură că aceste date pot fi accesate, prelucrate și divulgate numai dacă acest lucru este autorizat.</w:t>
      </w:r>
      <w:r w:rsidR="00B37E68">
        <w:rPr>
          <w:b/>
          <w:szCs w:val="24"/>
          <w:lang w:eastAsia="en-US"/>
        </w:rPr>
        <w:t xml:space="preserve"> [AM 84]</w:t>
      </w:r>
    </w:p>
    <w:p w:rsidR="00B37E68" w:rsidRDefault="00B37E68">
      <w:pPr>
        <w:widowControl/>
        <w:rPr>
          <w:szCs w:val="24"/>
          <w:lang w:eastAsia="en-US"/>
        </w:rPr>
      </w:pPr>
      <w:r>
        <w:rPr>
          <w:szCs w:val="24"/>
          <w:lang w:eastAsia="en-US"/>
        </w:rPr>
        <w:br w:type="page"/>
      </w:r>
    </w:p>
    <w:p w:rsidR="00C24464" w:rsidRPr="00C24464" w:rsidRDefault="00C24464" w:rsidP="00C24464">
      <w:pPr>
        <w:spacing w:before="120" w:after="120" w:line="360" w:lineRule="auto"/>
        <w:jc w:val="center"/>
        <w:rPr>
          <w:szCs w:val="24"/>
          <w:lang w:eastAsia="en-US"/>
        </w:rPr>
      </w:pPr>
      <w:r w:rsidRPr="00C24464">
        <w:rPr>
          <w:szCs w:val="24"/>
          <w:lang w:eastAsia="en-US"/>
        </w:rPr>
        <w:lastRenderedPageBreak/>
        <w:t>CAPITOLUL V</w:t>
      </w:r>
      <w:r w:rsidRPr="00C24464">
        <w:rPr>
          <w:szCs w:val="24"/>
          <w:lang w:eastAsia="en-US"/>
        </w:rPr>
        <w:br/>
        <w:t>MĂSURI COMPLEMENTARE</w:t>
      </w:r>
    </w:p>
    <w:p w:rsidR="00C24464" w:rsidRPr="00C24464" w:rsidRDefault="00C24464" w:rsidP="00C24464">
      <w:pPr>
        <w:spacing w:before="120" w:after="120" w:line="360" w:lineRule="auto"/>
        <w:jc w:val="center"/>
        <w:rPr>
          <w:szCs w:val="24"/>
          <w:lang w:eastAsia="en-US"/>
        </w:rPr>
      </w:pPr>
      <w:r w:rsidRPr="00C24464">
        <w:rPr>
          <w:szCs w:val="24"/>
          <w:lang w:eastAsia="en-US"/>
        </w:rPr>
        <w:t>Articolul 11</w:t>
      </w:r>
      <w:r w:rsidRPr="00C24464">
        <w:rPr>
          <w:szCs w:val="24"/>
          <w:lang w:eastAsia="en-US"/>
        </w:rPr>
        <w:br/>
        <w:t>Certificarea instrumentelor de calcul</w:t>
      </w:r>
    </w:p>
    <w:p w:rsidR="00C24464" w:rsidRPr="00C24464" w:rsidRDefault="00C24464" w:rsidP="00C24464">
      <w:pPr>
        <w:spacing w:before="120" w:after="120" w:line="360" w:lineRule="auto"/>
        <w:ind w:left="850" w:hanging="850"/>
        <w:rPr>
          <w:szCs w:val="24"/>
          <w:lang w:eastAsia="en-US"/>
        </w:rPr>
      </w:pPr>
      <w:r w:rsidRPr="00C24464">
        <w:rPr>
          <w:szCs w:val="24"/>
          <w:lang w:eastAsia="en-US"/>
        </w:rPr>
        <w:t>1.</w:t>
      </w:r>
      <w:r w:rsidRPr="00C24464">
        <w:rPr>
          <w:szCs w:val="24"/>
          <w:lang w:eastAsia="en-US"/>
        </w:rPr>
        <w:tab/>
        <w:t>Instrumentele de calcul externe menționate la articolul 9 alineatul (2) trebuie să fie certificate de un organism de evaluare a conformității menționat la articolul 14.</w:t>
      </w:r>
    </w:p>
    <w:p w:rsidR="00C24464" w:rsidRPr="00B37E68" w:rsidRDefault="00C24464" w:rsidP="00C24464">
      <w:pPr>
        <w:spacing w:before="120" w:after="120" w:line="360" w:lineRule="auto"/>
        <w:ind w:left="850" w:hanging="850"/>
        <w:rPr>
          <w:b/>
          <w:szCs w:val="24"/>
          <w:lang w:eastAsia="en-US"/>
        </w:rPr>
      </w:pPr>
      <w:r w:rsidRPr="00C24464">
        <w:rPr>
          <w:szCs w:val="24"/>
          <w:lang w:eastAsia="en-US"/>
        </w:rPr>
        <w:t>2.</w:t>
      </w:r>
      <w:r w:rsidRPr="00C24464">
        <w:rPr>
          <w:szCs w:val="24"/>
          <w:lang w:eastAsia="en-US"/>
        </w:rPr>
        <w:tab/>
        <w:t>Dezvoltatorul instrumentului de calcul depune o cerere la un organism de evaluare a conformității care evaluează conformitatea instrumentului de calcul cu cerințele prevăzute la articolele 4-9. În cazul unei evaluări pozitive, organismul de evaluare a conformității eliberează un certificat de conformitate a instrumentului de calcul respectiv cu prezentul regulament</w:t>
      </w:r>
      <w:r w:rsidRPr="00C24464">
        <w:rPr>
          <w:b/>
          <w:i/>
          <w:szCs w:val="24"/>
          <w:lang w:eastAsia="en-US"/>
        </w:rPr>
        <w:t xml:space="preserve"> specificând dacă instrumentul permite calcule bazate pe date primare</w:t>
      </w:r>
      <w:r w:rsidRPr="00C24464">
        <w:rPr>
          <w:szCs w:val="24"/>
          <w:lang w:eastAsia="en-US"/>
        </w:rPr>
        <w:t>. În cazul unei evaluări negative, organismul de evaluare a conformității prezintă solicitantului motivele pentru evaluarea negativă.</w:t>
      </w:r>
      <w:r w:rsidR="00B37E68">
        <w:rPr>
          <w:b/>
          <w:szCs w:val="24"/>
          <w:lang w:eastAsia="en-US"/>
        </w:rPr>
        <w:t xml:space="preserve"> [AM 85]</w:t>
      </w:r>
    </w:p>
    <w:p w:rsidR="00C24464" w:rsidRPr="00B37E68" w:rsidRDefault="00C24464" w:rsidP="00C24464">
      <w:pPr>
        <w:spacing w:before="120" w:after="120" w:line="360" w:lineRule="auto"/>
        <w:ind w:left="850" w:hanging="850"/>
        <w:rPr>
          <w:b/>
          <w:szCs w:val="24"/>
          <w:lang w:eastAsia="en-US"/>
        </w:rPr>
      </w:pPr>
      <w:r w:rsidRPr="00C24464">
        <w:rPr>
          <w:b/>
          <w:i/>
          <w:szCs w:val="24"/>
          <w:lang w:eastAsia="en-US"/>
        </w:rPr>
        <w:t>(2a)</w:t>
      </w:r>
      <w:r w:rsidRPr="00C24464">
        <w:rPr>
          <w:szCs w:val="24"/>
          <w:lang w:eastAsia="en-US"/>
        </w:rPr>
        <w:tab/>
      </w:r>
      <w:r w:rsidRPr="00C24464">
        <w:rPr>
          <w:b/>
          <w:i/>
          <w:szCs w:val="24"/>
          <w:lang w:eastAsia="en-US"/>
        </w:rPr>
        <w:t>Instrumentele de calcul folosite intern de o entitate pentru a calcula emisiile de gaze cu efect de seră ale unui serviciu de transport care intră în domeniul de aplicare al prezentului regulament sunt, de asemenea, aliniate la cerințele stabilite prin metodologia de referință menționată la articolul 4 alineatul (1).</w:t>
      </w:r>
      <w:r w:rsidR="00B37E68">
        <w:rPr>
          <w:b/>
          <w:szCs w:val="24"/>
          <w:lang w:eastAsia="en-US"/>
        </w:rPr>
        <w:t xml:space="preserve"> [AM 86]</w:t>
      </w:r>
    </w:p>
    <w:p w:rsidR="00B37E68" w:rsidRDefault="00B37E68">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3.</w:t>
      </w:r>
      <w:r w:rsidRPr="00C24464">
        <w:rPr>
          <w:szCs w:val="24"/>
          <w:lang w:eastAsia="en-US"/>
        </w:rPr>
        <w:tab/>
        <w:t>Fiecare organism de evaluare a conformității menține o listă actualizată a instrumentelor de calcul pe care le-a certificat și a celor pentru care a retras sau a suspendat certificarea. Acesta pune lista respectivă la dispoziția publicului pe site-ul său și comunică adresa site-ului respectiv Comisiei fără întârziere.</w:t>
      </w:r>
    </w:p>
    <w:p w:rsidR="00C24464" w:rsidRPr="00C24464" w:rsidRDefault="00C24464" w:rsidP="00C24464">
      <w:pPr>
        <w:spacing w:before="120" w:after="120" w:line="360" w:lineRule="auto"/>
        <w:ind w:left="850" w:hanging="850"/>
        <w:rPr>
          <w:szCs w:val="24"/>
          <w:lang w:eastAsia="en-US"/>
        </w:rPr>
      </w:pPr>
      <w:r w:rsidRPr="00C24464">
        <w:rPr>
          <w:szCs w:val="24"/>
          <w:lang w:eastAsia="en-US"/>
        </w:rPr>
        <w:t>4.</w:t>
      </w:r>
      <w:r w:rsidRPr="00C24464">
        <w:rPr>
          <w:szCs w:val="24"/>
          <w:lang w:eastAsia="en-US"/>
        </w:rPr>
        <w:tab/>
        <w:t>Certificatul este valabil pe o perioadă de doi ani.</w:t>
      </w:r>
    </w:p>
    <w:p w:rsidR="00C24464" w:rsidRPr="00B37E68" w:rsidRDefault="00C24464" w:rsidP="00C24464">
      <w:pPr>
        <w:spacing w:before="120" w:after="120" w:line="360" w:lineRule="auto"/>
        <w:ind w:left="850" w:hanging="850"/>
        <w:rPr>
          <w:b/>
          <w:szCs w:val="24"/>
          <w:lang w:eastAsia="en-US"/>
        </w:rPr>
      </w:pPr>
      <w:r w:rsidRPr="00C24464">
        <w:rPr>
          <w:szCs w:val="24"/>
          <w:lang w:eastAsia="en-US"/>
        </w:rPr>
        <w:t>5.</w:t>
      </w:r>
      <w:r w:rsidRPr="00C24464">
        <w:rPr>
          <w:szCs w:val="24"/>
          <w:lang w:eastAsia="en-US"/>
        </w:rPr>
        <w:tab/>
        <w:t>Comisia publică pe site-ul său oficial o listă</w:t>
      </w:r>
      <w:r w:rsidRPr="00C24464">
        <w:rPr>
          <w:b/>
          <w:i/>
          <w:szCs w:val="24"/>
          <w:lang w:eastAsia="en-US"/>
        </w:rPr>
        <w:t xml:space="preserve"> ușor accesibilă</w:t>
      </w:r>
      <w:r w:rsidRPr="00C24464">
        <w:rPr>
          <w:szCs w:val="24"/>
          <w:lang w:eastAsia="en-US"/>
        </w:rPr>
        <w:t xml:space="preserve"> a tuturor instrumentelor de calcul certificate în conformitate cu alineatele (1) și (2)</w:t>
      </w:r>
      <w:r w:rsidRPr="00C24464">
        <w:rPr>
          <w:b/>
          <w:i/>
          <w:szCs w:val="24"/>
          <w:lang w:eastAsia="en-US"/>
        </w:rPr>
        <w:t>, precum și linkuri către site-urile menționate la alineatul (3)</w:t>
      </w:r>
      <w:r w:rsidRPr="00C24464">
        <w:rPr>
          <w:szCs w:val="24"/>
          <w:lang w:eastAsia="en-US"/>
        </w:rPr>
        <w:t>.</w:t>
      </w:r>
      <w:r w:rsidR="00B37E68">
        <w:rPr>
          <w:b/>
          <w:szCs w:val="24"/>
          <w:lang w:eastAsia="en-US"/>
        </w:rPr>
        <w:t xml:space="preserve"> [AM 87]</w:t>
      </w:r>
    </w:p>
    <w:p w:rsidR="00C24464" w:rsidRPr="00C24464" w:rsidRDefault="00C24464" w:rsidP="00C24464">
      <w:pPr>
        <w:spacing w:before="120" w:after="120" w:line="360" w:lineRule="auto"/>
        <w:ind w:left="850" w:hanging="850"/>
        <w:rPr>
          <w:szCs w:val="24"/>
          <w:lang w:eastAsia="en-US"/>
        </w:rPr>
      </w:pPr>
      <w:r w:rsidRPr="00C24464">
        <w:rPr>
          <w:szCs w:val="24"/>
          <w:lang w:eastAsia="en-US"/>
        </w:rPr>
        <w:t>6.</w:t>
      </w:r>
      <w:r w:rsidRPr="00C24464">
        <w:rPr>
          <w:szCs w:val="24"/>
          <w:lang w:eastAsia="en-US"/>
        </w:rPr>
        <w:tab/>
        <w:t>Comisia adoptă acte de punere în aplicare în conformitate cu articolul 17 pentru a stabili norme privind certificarea instrumentelor de calcul, certificatul de conformitate aferent, inclusiv norme privind reînnoirea, suspendarea și retragerea certificării.</w:t>
      </w:r>
    </w:p>
    <w:p w:rsidR="00B37E68" w:rsidRDefault="00B37E68">
      <w:pPr>
        <w:widowControl/>
        <w:rPr>
          <w:szCs w:val="24"/>
          <w:lang w:eastAsia="en-US"/>
        </w:rPr>
      </w:pPr>
      <w:r>
        <w:rPr>
          <w:szCs w:val="24"/>
          <w:lang w:eastAsia="en-US"/>
        </w:rPr>
        <w:br w:type="page"/>
      </w:r>
    </w:p>
    <w:p w:rsidR="00C24464" w:rsidRPr="00C24464" w:rsidRDefault="00C24464" w:rsidP="00C24464">
      <w:pPr>
        <w:spacing w:before="120" w:after="120" w:line="360" w:lineRule="auto"/>
        <w:jc w:val="center"/>
        <w:rPr>
          <w:szCs w:val="24"/>
          <w:lang w:eastAsia="en-US"/>
        </w:rPr>
      </w:pPr>
      <w:r w:rsidRPr="00C24464">
        <w:rPr>
          <w:szCs w:val="24"/>
          <w:lang w:eastAsia="en-US"/>
        </w:rPr>
        <w:lastRenderedPageBreak/>
        <w:t>CAPITOLUL VI</w:t>
      </w:r>
      <w:r w:rsidRPr="00C24464">
        <w:rPr>
          <w:szCs w:val="24"/>
          <w:lang w:eastAsia="en-US"/>
        </w:rPr>
        <w:br/>
        <w:t>VERIFICAREA DATELOR PRIVIND EMISIILE DE GAZE CU EFECT DE SERĂ ȘI A PROCESELOR DE CALCUL</w:t>
      </w:r>
    </w:p>
    <w:p w:rsidR="00C24464" w:rsidRPr="00C24464" w:rsidRDefault="00C24464" w:rsidP="00C24464">
      <w:pPr>
        <w:spacing w:before="120" w:after="120" w:line="360" w:lineRule="auto"/>
        <w:jc w:val="center"/>
        <w:rPr>
          <w:szCs w:val="24"/>
          <w:lang w:eastAsia="en-US"/>
        </w:rPr>
      </w:pPr>
      <w:r w:rsidRPr="00C24464">
        <w:rPr>
          <w:szCs w:val="24"/>
          <w:lang w:eastAsia="en-US"/>
        </w:rPr>
        <w:t>Articolul 12</w:t>
      </w:r>
      <w:r w:rsidRPr="00C24464">
        <w:rPr>
          <w:szCs w:val="24"/>
          <w:lang w:eastAsia="en-US"/>
        </w:rPr>
        <w:br/>
        <w:t>Domeniul de aplicare al verificării</w:t>
      </w:r>
    </w:p>
    <w:p w:rsidR="00C24464" w:rsidRPr="00B37E68" w:rsidRDefault="00C24464" w:rsidP="00C24464">
      <w:pPr>
        <w:spacing w:before="120" w:after="120" w:line="360" w:lineRule="auto"/>
        <w:ind w:left="850" w:hanging="850"/>
        <w:rPr>
          <w:b/>
          <w:szCs w:val="24"/>
          <w:lang w:eastAsia="en-US"/>
        </w:rPr>
      </w:pPr>
      <w:r w:rsidRPr="00C24464">
        <w:rPr>
          <w:szCs w:val="24"/>
          <w:lang w:eastAsia="en-US"/>
        </w:rPr>
        <w:t>1.</w:t>
      </w:r>
      <w:r w:rsidRPr="00C24464">
        <w:rPr>
          <w:szCs w:val="24"/>
          <w:lang w:eastAsia="en-US"/>
        </w:rPr>
        <w:tab/>
        <w:t>Datele de ieșire menționate la articolul 9 trebuie să fie supuse verificării conformității cu cerințele prevăzute la articolele 4-9 din prezentul regulament.</w:t>
      </w:r>
      <w:r w:rsidRPr="00C24464">
        <w:rPr>
          <w:b/>
          <w:i/>
          <w:szCs w:val="24"/>
          <w:lang w:eastAsia="en-US"/>
        </w:rPr>
        <w:t xml:space="preserve"> Verificarea se efectuează cel puțin anual în conformitate cu actele delegate menționate la articolul 13 alineatul (9). Verificarea poate fi solicitată, de asemenea, de organismul de evaluare a conformității, de o altă entitate vizată sau de clienții săi.</w:t>
      </w:r>
      <w:r w:rsidR="00B37E68">
        <w:rPr>
          <w:b/>
          <w:szCs w:val="24"/>
          <w:lang w:eastAsia="en-US"/>
        </w:rPr>
        <w:t xml:space="preserve"> [AM 88]</w:t>
      </w:r>
    </w:p>
    <w:p w:rsidR="00C24464" w:rsidRPr="00080C43" w:rsidRDefault="00C24464" w:rsidP="00C24464">
      <w:pPr>
        <w:spacing w:before="120" w:after="120" w:line="360" w:lineRule="auto"/>
        <w:ind w:left="850" w:hanging="850"/>
        <w:rPr>
          <w:b/>
          <w:szCs w:val="24"/>
          <w:lang w:eastAsia="en-US"/>
        </w:rPr>
      </w:pPr>
      <w:r w:rsidRPr="00C24464">
        <w:rPr>
          <w:szCs w:val="24"/>
          <w:lang w:eastAsia="en-US"/>
        </w:rPr>
        <w:t>2.</w:t>
      </w:r>
      <w:r w:rsidRPr="00C24464">
        <w:rPr>
          <w:szCs w:val="24"/>
          <w:lang w:eastAsia="en-US"/>
        </w:rPr>
        <w:tab/>
        <w:t>Cerințele de verificare</w:t>
      </w:r>
      <w:r w:rsidRPr="00C24464">
        <w:rPr>
          <w:b/>
          <w:i/>
          <w:szCs w:val="24"/>
          <w:lang w:eastAsia="en-US"/>
        </w:rPr>
        <w:t xml:space="preserve"> anuală</w:t>
      </w:r>
      <w:r w:rsidRPr="00C24464">
        <w:rPr>
          <w:szCs w:val="24"/>
          <w:lang w:eastAsia="en-US"/>
        </w:rPr>
        <w:t xml:space="preserve"> menționate la alineatul (1) se aplică entităților vizate menționate la articolul 2, cu excepția microîntreprinderilor și a întreprinderilor mici și mijlocii menționate în Recomandarea 2003/361/CE a Comisiei</w:t>
      </w:r>
      <w:r w:rsidRPr="00C24464">
        <w:rPr>
          <w:szCs w:val="24"/>
          <w:vertAlign w:val="superscript"/>
          <w:lang w:eastAsia="en-US"/>
        </w:rPr>
        <w:footnoteReference w:id="21"/>
      </w:r>
      <w:r w:rsidRPr="00C24464">
        <w:rPr>
          <w:szCs w:val="24"/>
          <w:lang w:eastAsia="en-US"/>
        </w:rPr>
        <w:t>. Microîntreprinderile și întreprinderile mici și mijlocii pot fi supuse verificării la cerere.</w:t>
      </w:r>
      <w:r w:rsidR="00080C43">
        <w:rPr>
          <w:b/>
          <w:szCs w:val="24"/>
          <w:lang w:eastAsia="en-US"/>
        </w:rPr>
        <w:t xml:space="preserve"> [AM 89]</w:t>
      </w:r>
    </w:p>
    <w:p w:rsidR="00080C43" w:rsidRDefault="00080C43">
      <w:pPr>
        <w:widowControl/>
        <w:rPr>
          <w:szCs w:val="24"/>
          <w:lang w:eastAsia="en-US"/>
        </w:rPr>
      </w:pPr>
      <w:r>
        <w:rPr>
          <w:szCs w:val="24"/>
          <w:lang w:eastAsia="en-US"/>
        </w:rPr>
        <w:br w:type="page"/>
      </w:r>
    </w:p>
    <w:p w:rsidR="00C24464" w:rsidRPr="00C24464" w:rsidRDefault="00C24464" w:rsidP="00C24464">
      <w:pPr>
        <w:spacing w:before="120" w:after="120" w:line="360" w:lineRule="auto"/>
        <w:jc w:val="center"/>
        <w:rPr>
          <w:szCs w:val="24"/>
          <w:lang w:eastAsia="en-US"/>
        </w:rPr>
      </w:pPr>
      <w:r w:rsidRPr="00C24464">
        <w:rPr>
          <w:szCs w:val="24"/>
          <w:lang w:eastAsia="en-US"/>
        </w:rPr>
        <w:lastRenderedPageBreak/>
        <w:t>Articolul 13</w:t>
      </w:r>
      <w:r w:rsidRPr="00C24464">
        <w:rPr>
          <w:szCs w:val="24"/>
          <w:lang w:eastAsia="en-US"/>
        </w:rPr>
        <w:br/>
        <w:t>Activități și procese de verificare</w:t>
      </w:r>
    </w:p>
    <w:p w:rsidR="00C24464" w:rsidRPr="00080C43" w:rsidRDefault="00C24464" w:rsidP="00C24464">
      <w:pPr>
        <w:spacing w:before="120" w:after="120" w:line="360" w:lineRule="auto"/>
        <w:ind w:left="850" w:hanging="850"/>
        <w:rPr>
          <w:b/>
          <w:szCs w:val="24"/>
          <w:lang w:eastAsia="en-US"/>
        </w:rPr>
      </w:pPr>
      <w:r w:rsidRPr="00C24464">
        <w:rPr>
          <w:szCs w:val="24"/>
          <w:lang w:eastAsia="en-US"/>
        </w:rPr>
        <w:t>1.</w:t>
      </w:r>
      <w:r w:rsidRPr="00C24464">
        <w:rPr>
          <w:szCs w:val="24"/>
          <w:lang w:eastAsia="en-US"/>
        </w:rPr>
        <w:tab/>
        <w:t>Organismul de evaluare a conformității menționat la articolul 14 verifică fiabilitatea, credibilitatea, conformitatea și exactitatea datelor de ieșire prezentate de o entitate vizată.</w:t>
      </w:r>
      <w:r w:rsidRPr="00C24464">
        <w:rPr>
          <w:b/>
          <w:i/>
          <w:szCs w:val="24"/>
          <w:lang w:eastAsia="en-US"/>
        </w:rPr>
        <w:t xml:space="preserve"> Verificarea se efectuează cel puțin anual și în conformitate cu normele detaliate prevăzute în actele delegate menționate la articolul 13 alineatul (9).</w:t>
      </w:r>
      <w:r w:rsidR="00080C43">
        <w:rPr>
          <w:b/>
          <w:szCs w:val="24"/>
          <w:lang w:eastAsia="en-US"/>
        </w:rPr>
        <w:t xml:space="preserve"> [AM 90]</w:t>
      </w:r>
    </w:p>
    <w:p w:rsidR="00C24464" w:rsidRPr="00C24464" w:rsidRDefault="00C24464" w:rsidP="00C24464">
      <w:pPr>
        <w:spacing w:before="120" w:after="120" w:line="360" w:lineRule="auto"/>
        <w:ind w:left="850" w:hanging="850"/>
        <w:rPr>
          <w:szCs w:val="24"/>
          <w:lang w:eastAsia="en-US"/>
        </w:rPr>
      </w:pPr>
      <w:r w:rsidRPr="00C24464">
        <w:rPr>
          <w:szCs w:val="24"/>
          <w:lang w:eastAsia="en-US"/>
        </w:rPr>
        <w:t>2.</w:t>
      </w:r>
      <w:r w:rsidRPr="00C24464">
        <w:rPr>
          <w:szCs w:val="24"/>
          <w:lang w:eastAsia="en-US"/>
        </w:rPr>
        <w:tab/>
        <w:t>Verificarea se efectuează în conformitate cu cerințele prevăzute la articolele 4-9 și pe baza dovezilor menționate la articolul 10 alineatul (5). Această verificare vizează:</w:t>
      </w:r>
    </w:p>
    <w:p w:rsidR="00C24464" w:rsidRPr="00C24464" w:rsidRDefault="00C24464" w:rsidP="00C24464">
      <w:pPr>
        <w:spacing w:before="120" w:after="120" w:line="360" w:lineRule="auto"/>
        <w:ind w:left="1416" w:hanging="566"/>
        <w:rPr>
          <w:szCs w:val="24"/>
          <w:lang w:eastAsia="en-US"/>
        </w:rPr>
      </w:pPr>
      <w:r w:rsidRPr="00C24464">
        <w:rPr>
          <w:szCs w:val="24"/>
          <w:lang w:eastAsia="en-US"/>
        </w:rPr>
        <w:t>(a)</w:t>
      </w:r>
      <w:r w:rsidRPr="00C24464">
        <w:rPr>
          <w:szCs w:val="24"/>
          <w:lang w:eastAsia="en-US"/>
        </w:rPr>
        <w:tab/>
        <w:t>metodologia de calcul utilizată;</w:t>
      </w:r>
    </w:p>
    <w:p w:rsidR="00C24464" w:rsidRPr="00080C43" w:rsidRDefault="00C24464" w:rsidP="00C24464">
      <w:pPr>
        <w:spacing w:before="120" w:after="120" w:line="360" w:lineRule="auto"/>
        <w:ind w:left="1416" w:hanging="566"/>
        <w:rPr>
          <w:b/>
          <w:szCs w:val="24"/>
          <w:lang w:eastAsia="en-US"/>
        </w:rPr>
      </w:pPr>
      <w:r w:rsidRPr="00C24464">
        <w:rPr>
          <w:szCs w:val="24"/>
          <w:lang w:eastAsia="en-US"/>
        </w:rPr>
        <w:t>(b)</w:t>
      </w:r>
      <w:r w:rsidRPr="00C24464">
        <w:rPr>
          <w:szCs w:val="24"/>
          <w:lang w:eastAsia="en-US"/>
        </w:rPr>
        <w:tab/>
        <w:t>sursa (sursele) datelor de intrare utilizate pentru calcul</w:t>
      </w:r>
      <w:r w:rsidRPr="00C24464">
        <w:rPr>
          <w:b/>
          <w:i/>
          <w:szCs w:val="24"/>
          <w:lang w:eastAsia="en-US"/>
        </w:rPr>
        <w:t>, precum și ponderea datelor primare utilizate</w:t>
      </w:r>
      <w:r w:rsidRPr="00C24464">
        <w:rPr>
          <w:szCs w:val="24"/>
          <w:lang w:eastAsia="en-US"/>
        </w:rPr>
        <w:t>;</w:t>
      </w:r>
      <w:r w:rsidR="00080C43">
        <w:rPr>
          <w:b/>
          <w:szCs w:val="24"/>
          <w:lang w:eastAsia="en-US"/>
        </w:rPr>
        <w:t xml:space="preserve"> [AM 91]</w:t>
      </w:r>
    </w:p>
    <w:p w:rsidR="00C24464" w:rsidRPr="00C24464" w:rsidRDefault="00C24464" w:rsidP="00C24464">
      <w:pPr>
        <w:spacing w:before="120" w:after="120" w:line="360" w:lineRule="auto"/>
        <w:ind w:left="1416" w:hanging="566"/>
        <w:rPr>
          <w:szCs w:val="24"/>
          <w:lang w:eastAsia="en-US"/>
        </w:rPr>
      </w:pPr>
      <w:r w:rsidRPr="00C24464">
        <w:rPr>
          <w:szCs w:val="24"/>
          <w:lang w:eastAsia="en-US"/>
        </w:rPr>
        <w:t>(c)</w:t>
      </w:r>
      <w:r w:rsidRPr="00C24464">
        <w:rPr>
          <w:szCs w:val="24"/>
          <w:lang w:eastAsia="en-US"/>
        </w:rPr>
        <w:tab/>
        <w:t>corectitudinea calculului efectuat;</w:t>
      </w:r>
    </w:p>
    <w:p w:rsidR="00C24464" w:rsidRPr="00C24464" w:rsidRDefault="00C24464" w:rsidP="00C24464">
      <w:pPr>
        <w:spacing w:before="120" w:after="120" w:line="360" w:lineRule="auto"/>
        <w:ind w:left="1416" w:hanging="566"/>
        <w:rPr>
          <w:szCs w:val="24"/>
          <w:lang w:eastAsia="en-US"/>
        </w:rPr>
      </w:pPr>
      <w:r w:rsidRPr="00C24464">
        <w:rPr>
          <w:szCs w:val="24"/>
          <w:lang w:eastAsia="en-US"/>
        </w:rPr>
        <w:t>(d)</w:t>
      </w:r>
      <w:r w:rsidRPr="00C24464">
        <w:rPr>
          <w:szCs w:val="24"/>
          <w:lang w:eastAsia="en-US"/>
        </w:rPr>
        <w:tab/>
        <w:t>indicatorii aplicați.</w:t>
      </w:r>
    </w:p>
    <w:p w:rsidR="00080C43" w:rsidRDefault="00080C43">
      <w:pPr>
        <w:widowControl/>
        <w:rPr>
          <w:b/>
          <w:i/>
          <w:szCs w:val="24"/>
          <w:lang w:eastAsia="en-US"/>
        </w:rPr>
      </w:pPr>
      <w:r>
        <w:rPr>
          <w:b/>
          <w:i/>
          <w:szCs w:val="24"/>
          <w:lang w:eastAsia="en-US"/>
        </w:rPr>
        <w:br w:type="page"/>
      </w:r>
    </w:p>
    <w:p w:rsidR="00C24464" w:rsidRPr="00080C43" w:rsidRDefault="00C24464" w:rsidP="00C24464">
      <w:pPr>
        <w:spacing w:before="120" w:after="120" w:line="360" w:lineRule="auto"/>
        <w:ind w:left="850" w:hanging="850"/>
        <w:rPr>
          <w:b/>
          <w:szCs w:val="24"/>
          <w:lang w:eastAsia="en-US"/>
        </w:rPr>
      </w:pPr>
      <w:r w:rsidRPr="00C24464">
        <w:rPr>
          <w:b/>
          <w:i/>
          <w:szCs w:val="24"/>
          <w:lang w:eastAsia="en-US"/>
        </w:rPr>
        <w:lastRenderedPageBreak/>
        <w:t>(2a)</w:t>
      </w:r>
      <w:r w:rsidRPr="00C24464">
        <w:rPr>
          <w:szCs w:val="24"/>
          <w:lang w:eastAsia="en-US"/>
        </w:rPr>
        <w:tab/>
      </w:r>
      <w:r w:rsidRPr="00C24464">
        <w:rPr>
          <w:b/>
          <w:i/>
          <w:szCs w:val="24"/>
          <w:lang w:eastAsia="en-US"/>
        </w:rPr>
        <w:t>Intermediarii de date sunt verificați pe baza faptului dacă algoritmii lor încorporează în mod corespunzător și permit afișarea informațiilor sortate fidel în funcție de emisii, inclusiv ca opțiune implicită, precum și a diferitelor filtre sau evidențieri legate de calitatea datelor, astfel cum se menționează la articolul 10 alineatul (2a).</w:t>
      </w:r>
      <w:r w:rsidR="00080C43">
        <w:rPr>
          <w:b/>
          <w:szCs w:val="24"/>
          <w:lang w:eastAsia="en-US"/>
        </w:rPr>
        <w:t xml:space="preserve"> [AM 92]</w:t>
      </w:r>
    </w:p>
    <w:p w:rsidR="00C24464" w:rsidRPr="00C24464" w:rsidRDefault="00C24464" w:rsidP="00C24464">
      <w:pPr>
        <w:spacing w:before="120" w:after="120" w:line="360" w:lineRule="auto"/>
        <w:ind w:left="850" w:hanging="850"/>
        <w:rPr>
          <w:szCs w:val="24"/>
          <w:lang w:eastAsia="en-US"/>
        </w:rPr>
      </w:pPr>
      <w:r w:rsidRPr="00C24464">
        <w:rPr>
          <w:szCs w:val="24"/>
          <w:lang w:eastAsia="en-US"/>
        </w:rPr>
        <w:t>3.</w:t>
      </w:r>
      <w:r w:rsidRPr="00C24464">
        <w:rPr>
          <w:szCs w:val="24"/>
          <w:lang w:eastAsia="en-US"/>
        </w:rPr>
        <w:tab/>
        <w:t>În cazul în care se utilizează instrumente de calcul externe, organismul de evaluare a conformității ia în considerare certificatul lor de conformitate menționat la articolul 11.</w:t>
      </w:r>
    </w:p>
    <w:p w:rsidR="00C24464" w:rsidRPr="00080C43" w:rsidRDefault="00C24464" w:rsidP="00C24464">
      <w:pPr>
        <w:spacing w:before="120" w:after="120" w:line="360" w:lineRule="auto"/>
        <w:ind w:left="850" w:hanging="850"/>
        <w:rPr>
          <w:b/>
          <w:szCs w:val="24"/>
          <w:lang w:eastAsia="en-US"/>
        </w:rPr>
      </w:pPr>
      <w:r w:rsidRPr="00C24464">
        <w:rPr>
          <w:b/>
          <w:i/>
          <w:szCs w:val="24"/>
          <w:lang w:eastAsia="en-US"/>
        </w:rPr>
        <w:t>(3a)</w:t>
      </w:r>
      <w:r w:rsidRPr="00C24464">
        <w:rPr>
          <w:szCs w:val="24"/>
          <w:lang w:eastAsia="en-US"/>
        </w:rPr>
        <w:tab/>
      </w:r>
      <w:r w:rsidRPr="00C24464">
        <w:rPr>
          <w:b/>
          <w:i/>
          <w:szCs w:val="24"/>
          <w:lang w:eastAsia="en-US"/>
        </w:rPr>
        <w:t>Atunci când entitatea folosește propriile instrumente de calcul pentru datele de ieșire menționate la articolul 9 alineatul (1) prima teză, organismul de evaluare a conformității evaluează conformitatea acestora cu cerințele metodologiei de referință menționate la articolul 4 alineatul (1).</w:t>
      </w:r>
      <w:r w:rsidR="00080C43">
        <w:rPr>
          <w:b/>
          <w:szCs w:val="24"/>
          <w:lang w:eastAsia="en-US"/>
        </w:rPr>
        <w:t xml:space="preserve"> [AM 93]</w:t>
      </w:r>
    </w:p>
    <w:p w:rsidR="00C24464" w:rsidRPr="00080C43" w:rsidRDefault="00C24464" w:rsidP="00C24464">
      <w:pPr>
        <w:spacing w:before="120" w:after="120" w:line="360" w:lineRule="auto"/>
        <w:ind w:left="850" w:hanging="850"/>
        <w:rPr>
          <w:b/>
          <w:szCs w:val="24"/>
          <w:lang w:eastAsia="en-US"/>
        </w:rPr>
      </w:pPr>
      <w:r w:rsidRPr="00C24464">
        <w:rPr>
          <w:szCs w:val="24"/>
          <w:lang w:eastAsia="en-US"/>
        </w:rPr>
        <w:t>4.</w:t>
      </w:r>
      <w:r w:rsidRPr="00C24464">
        <w:rPr>
          <w:szCs w:val="24"/>
          <w:lang w:eastAsia="en-US"/>
        </w:rPr>
        <w:tab/>
        <w:t xml:space="preserve">În cazul în care evaluarea verificării identifică calcule incorecte sau nerespectarea articolelor 4-9 din prezentul regulament, organismul de evaluare a conformității informează entitatea vizată </w:t>
      </w:r>
      <w:r w:rsidRPr="00C24464">
        <w:rPr>
          <w:strike/>
          <w:szCs w:val="24"/>
          <w:lang w:eastAsia="en-US"/>
        </w:rPr>
        <w:t>în timp util</w:t>
      </w:r>
      <w:r w:rsidRPr="00C24464">
        <w:rPr>
          <w:b/>
          <w:i/>
          <w:szCs w:val="24"/>
          <w:lang w:eastAsia="en-US"/>
        </w:rPr>
        <w:t>fără întârziere</w:t>
      </w:r>
      <w:r w:rsidRPr="00C24464">
        <w:rPr>
          <w:szCs w:val="24"/>
          <w:lang w:eastAsia="en-US"/>
        </w:rPr>
        <w:t>. Entitatea respectivă trebuie să corecteze apoi calculul sau să remedieze neconformitățile astfel încât să permită finalizarea procesului de verificare.</w:t>
      </w:r>
      <w:r w:rsidR="00080C43">
        <w:rPr>
          <w:b/>
          <w:szCs w:val="24"/>
          <w:lang w:eastAsia="en-US"/>
        </w:rPr>
        <w:t xml:space="preserve"> [AM 94]</w:t>
      </w:r>
    </w:p>
    <w:p w:rsidR="00080C43" w:rsidRDefault="00080C43">
      <w:pPr>
        <w:widowControl/>
        <w:rPr>
          <w:b/>
          <w:i/>
          <w:szCs w:val="24"/>
          <w:lang w:eastAsia="en-US"/>
        </w:rPr>
      </w:pPr>
      <w:r>
        <w:rPr>
          <w:b/>
          <w:i/>
          <w:szCs w:val="24"/>
          <w:lang w:eastAsia="en-US"/>
        </w:rPr>
        <w:br w:type="page"/>
      </w:r>
    </w:p>
    <w:p w:rsidR="00C24464" w:rsidRPr="00080C43" w:rsidRDefault="00C24464" w:rsidP="00C24464">
      <w:pPr>
        <w:spacing w:before="120" w:after="120" w:line="360" w:lineRule="auto"/>
        <w:ind w:left="850" w:hanging="850"/>
        <w:rPr>
          <w:b/>
          <w:szCs w:val="24"/>
          <w:lang w:eastAsia="en-US"/>
        </w:rPr>
      </w:pPr>
      <w:r w:rsidRPr="00C24464">
        <w:rPr>
          <w:b/>
          <w:i/>
          <w:szCs w:val="24"/>
          <w:lang w:eastAsia="en-US"/>
        </w:rPr>
        <w:lastRenderedPageBreak/>
        <w:t>(4a)</w:t>
      </w:r>
      <w:r w:rsidRPr="00C24464">
        <w:rPr>
          <w:szCs w:val="24"/>
          <w:lang w:eastAsia="en-US"/>
        </w:rPr>
        <w:tab/>
      </w:r>
      <w:r w:rsidRPr="00C24464">
        <w:rPr>
          <w:b/>
          <w:i/>
          <w:szCs w:val="24"/>
          <w:lang w:eastAsia="en-US"/>
        </w:rPr>
        <w:t>Dacă, după cel puțin două notificări din partea organismului de evaluare a conformității, entitatea refuză să corecteze calculele sau să remedieze neconformitățile în ceea ce privește articolele 4-9 din prezentul regulament, autoritatea competentă, la cererea organismului de evaluare a conformității, inițiază o procedură de sancționare în conformitate cu normele detaliate prevăzute în actul delegat menționat la alineatul (9). Sancțiunile prevăzute sunt eficace, proporționale și disuasive și pot lua în considerare, printre alte aspecte, beneficiile economice generate sau preconizate a fi generate de entitatea vizată ca urmare a neconformității, după caz.</w:t>
      </w:r>
      <w:r w:rsidR="00080C43">
        <w:rPr>
          <w:b/>
          <w:szCs w:val="24"/>
          <w:lang w:eastAsia="en-US"/>
        </w:rPr>
        <w:t xml:space="preserve"> [AM 95]</w:t>
      </w:r>
    </w:p>
    <w:p w:rsidR="00C24464" w:rsidRPr="00080C43" w:rsidRDefault="00C24464" w:rsidP="00C24464">
      <w:pPr>
        <w:spacing w:before="120" w:after="120" w:line="360" w:lineRule="auto"/>
        <w:ind w:left="850" w:hanging="850"/>
        <w:rPr>
          <w:b/>
          <w:szCs w:val="24"/>
          <w:lang w:eastAsia="en-US"/>
        </w:rPr>
      </w:pPr>
      <w:r w:rsidRPr="00C24464">
        <w:rPr>
          <w:szCs w:val="24"/>
          <w:lang w:eastAsia="en-US"/>
        </w:rPr>
        <w:t>5.</w:t>
      </w:r>
      <w:r w:rsidRPr="00C24464">
        <w:rPr>
          <w:szCs w:val="24"/>
          <w:lang w:eastAsia="en-US"/>
        </w:rPr>
        <w:tab/>
        <w:t>Entitatea vizată furnizează organismului de evaluare a conformității</w:t>
      </w:r>
      <w:r w:rsidRPr="00C24464">
        <w:rPr>
          <w:b/>
          <w:i/>
          <w:szCs w:val="24"/>
          <w:lang w:eastAsia="en-US"/>
        </w:rPr>
        <w:t>, în termen de 30 de zile,</w:t>
      </w:r>
      <w:r w:rsidRPr="00C24464">
        <w:rPr>
          <w:szCs w:val="24"/>
          <w:lang w:eastAsia="en-US"/>
        </w:rPr>
        <w:t xml:space="preserve"> orice informații suplimentare care îi permit acestuia să efectueze procedurile de verificare. În cursul procesului de verificare, organismul de evaluare a conformității poate efectua controale</w:t>
      </w:r>
      <w:r w:rsidRPr="00C24464">
        <w:rPr>
          <w:b/>
          <w:i/>
          <w:szCs w:val="24"/>
          <w:lang w:eastAsia="en-US"/>
        </w:rPr>
        <w:t>, în conformitate cu normele detaliate prevăzute în actul delegat menționat la alineatul (9),</w:t>
      </w:r>
      <w:r w:rsidRPr="00C24464">
        <w:rPr>
          <w:szCs w:val="24"/>
          <w:lang w:eastAsia="en-US"/>
        </w:rPr>
        <w:t xml:space="preserve"> pentru a determina fiabilitatea datelor și a calculelor.</w:t>
      </w:r>
      <w:r w:rsidR="00080C43">
        <w:rPr>
          <w:b/>
          <w:szCs w:val="24"/>
          <w:lang w:eastAsia="en-US"/>
        </w:rPr>
        <w:t xml:space="preserve"> [AM 96]</w:t>
      </w:r>
    </w:p>
    <w:p w:rsidR="00080C43" w:rsidRDefault="00080C43">
      <w:pPr>
        <w:widowControl/>
        <w:rPr>
          <w:szCs w:val="24"/>
          <w:lang w:eastAsia="en-US"/>
        </w:rPr>
      </w:pPr>
      <w:r>
        <w:rPr>
          <w:szCs w:val="24"/>
          <w:lang w:eastAsia="en-US"/>
        </w:rPr>
        <w:br w:type="page"/>
      </w:r>
    </w:p>
    <w:p w:rsidR="00C24464" w:rsidRPr="00080C43" w:rsidRDefault="00C24464" w:rsidP="00C24464">
      <w:pPr>
        <w:spacing w:before="120" w:after="120" w:line="360" w:lineRule="auto"/>
        <w:ind w:left="850" w:hanging="850"/>
        <w:rPr>
          <w:b/>
          <w:szCs w:val="24"/>
          <w:lang w:eastAsia="en-US"/>
        </w:rPr>
      </w:pPr>
      <w:r w:rsidRPr="00C24464">
        <w:rPr>
          <w:szCs w:val="24"/>
          <w:lang w:eastAsia="en-US"/>
        </w:rPr>
        <w:lastRenderedPageBreak/>
        <w:t>6.</w:t>
      </w:r>
      <w:r w:rsidRPr="00C24464">
        <w:rPr>
          <w:szCs w:val="24"/>
          <w:lang w:eastAsia="en-US"/>
        </w:rPr>
        <w:tab/>
        <w:t>După finalizarea verificării, organismul de evaluare a conformității întocmește</w:t>
      </w:r>
      <w:r w:rsidRPr="00C24464">
        <w:rPr>
          <w:strike/>
          <w:szCs w:val="24"/>
          <w:lang w:eastAsia="en-US"/>
        </w:rPr>
        <w:t>, dacă este cazul,</w:t>
      </w:r>
      <w:r w:rsidRPr="00C24464">
        <w:rPr>
          <w:szCs w:val="24"/>
          <w:lang w:eastAsia="en-US"/>
        </w:rPr>
        <w:t xml:space="preserve"> o dovadă a conformității care confirmă că datele de ieșire sunt conforme cu cerințele respective stabilite în prezentul regulament</w:t>
      </w:r>
      <w:r w:rsidRPr="00C24464">
        <w:rPr>
          <w:b/>
          <w:i/>
          <w:szCs w:val="24"/>
          <w:lang w:eastAsia="en-US"/>
        </w:rPr>
        <w:t xml:space="preserve"> și care specifică dacă entitatea utilizează date primare</w:t>
      </w:r>
      <w:r w:rsidRPr="00C24464">
        <w:rPr>
          <w:szCs w:val="24"/>
          <w:lang w:eastAsia="en-US"/>
        </w:rPr>
        <w:t>.</w:t>
      </w:r>
      <w:r w:rsidR="00080C43">
        <w:rPr>
          <w:b/>
          <w:szCs w:val="24"/>
          <w:lang w:eastAsia="en-US"/>
        </w:rPr>
        <w:t xml:space="preserve"> [AM 97]</w:t>
      </w:r>
    </w:p>
    <w:p w:rsidR="00C24464" w:rsidRPr="00080C43" w:rsidRDefault="00C24464" w:rsidP="00C24464">
      <w:pPr>
        <w:spacing w:before="120" w:after="120" w:line="360" w:lineRule="auto"/>
        <w:ind w:left="850" w:hanging="850"/>
        <w:rPr>
          <w:b/>
          <w:szCs w:val="24"/>
          <w:lang w:eastAsia="en-US"/>
        </w:rPr>
      </w:pPr>
      <w:r w:rsidRPr="00C24464">
        <w:rPr>
          <w:szCs w:val="24"/>
          <w:lang w:eastAsia="en-US"/>
        </w:rPr>
        <w:t>7.</w:t>
      </w:r>
      <w:r w:rsidRPr="00C24464">
        <w:rPr>
          <w:szCs w:val="24"/>
          <w:lang w:eastAsia="en-US"/>
        </w:rPr>
        <w:tab/>
        <w:t>Organismul de evaluare a conformității în cauză întocmește și menține actualizată o listă a entităților care au fost supuse verificării</w:t>
      </w:r>
      <w:r w:rsidRPr="00C24464">
        <w:rPr>
          <w:b/>
          <w:i/>
          <w:szCs w:val="24"/>
          <w:lang w:eastAsia="en-US"/>
        </w:rPr>
        <w:t xml:space="preserve"> anuale</w:t>
      </w:r>
      <w:r w:rsidRPr="00C24464">
        <w:rPr>
          <w:szCs w:val="24"/>
          <w:lang w:eastAsia="en-US"/>
        </w:rPr>
        <w:t xml:space="preserve"> în conformitate cu alineatele (1)-(6). Până la data de 31 martie a fiecărui an, organismul de evaluare a conformității notifică această listă Comisiei.</w:t>
      </w:r>
      <w:r w:rsidR="00080C43">
        <w:rPr>
          <w:b/>
          <w:szCs w:val="24"/>
          <w:lang w:eastAsia="en-US"/>
        </w:rPr>
        <w:t xml:space="preserve"> [AM 98]</w:t>
      </w:r>
    </w:p>
    <w:p w:rsidR="00C24464" w:rsidRPr="00C24464" w:rsidRDefault="00C24464" w:rsidP="00C24464">
      <w:pPr>
        <w:spacing w:before="120" w:after="120" w:line="360" w:lineRule="auto"/>
        <w:ind w:left="850" w:hanging="850"/>
        <w:rPr>
          <w:szCs w:val="24"/>
          <w:lang w:eastAsia="en-US"/>
        </w:rPr>
      </w:pPr>
      <w:r w:rsidRPr="00C24464">
        <w:rPr>
          <w:szCs w:val="24"/>
          <w:lang w:eastAsia="en-US"/>
        </w:rPr>
        <w:t>8.</w:t>
      </w:r>
      <w:r w:rsidRPr="00C24464">
        <w:rPr>
          <w:szCs w:val="24"/>
          <w:lang w:eastAsia="en-US"/>
        </w:rPr>
        <w:tab/>
        <w:t>În cazul în care alte acte legislative ale Uniunii stabilesc norme specifice privind evaluarea verificării datelor de ieșire, normele respective sunt tratate în mod echivalent, cu condiția ca evaluarea verificării să fie stabilită în conformitate cu prezentul regulament.</w:t>
      </w:r>
    </w:p>
    <w:p w:rsidR="00C24464" w:rsidRPr="00080C43" w:rsidRDefault="00C24464" w:rsidP="00C24464">
      <w:pPr>
        <w:spacing w:before="120" w:after="120" w:line="360" w:lineRule="auto"/>
        <w:ind w:left="850" w:hanging="850"/>
        <w:rPr>
          <w:b/>
          <w:szCs w:val="24"/>
          <w:lang w:eastAsia="en-US"/>
        </w:rPr>
      </w:pPr>
      <w:r w:rsidRPr="00C24464">
        <w:rPr>
          <w:szCs w:val="24"/>
          <w:lang w:eastAsia="en-US"/>
        </w:rPr>
        <w:t>9.</w:t>
      </w:r>
      <w:r w:rsidRPr="00C24464">
        <w:rPr>
          <w:szCs w:val="24"/>
          <w:lang w:eastAsia="en-US"/>
        </w:rPr>
        <w:tab/>
        <w:t xml:space="preserve">Comisia adoptă acte </w:t>
      </w:r>
      <w:r w:rsidRPr="00C24464">
        <w:rPr>
          <w:strike/>
          <w:szCs w:val="24"/>
          <w:lang w:eastAsia="en-US"/>
        </w:rPr>
        <w:t>de punere în aplicare</w:t>
      </w:r>
      <w:r w:rsidRPr="00C24464">
        <w:rPr>
          <w:b/>
          <w:i/>
          <w:szCs w:val="24"/>
          <w:lang w:eastAsia="en-US"/>
        </w:rPr>
        <w:t>delegate</w:t>
      </w:r>
      <w:r w:rsidRPr="00C24464">
        <w:rPr>
          <w:szCs w:val="24"/>
          <w:lang w:eastAsia="en-US"/>
        </w:rPr>
        <w:t xml:space="preserve"> în conformitate cu articolul </w:t>
      </w:r>
      <w:r w:rsidRPr="00C24464">
        <w:rPr>
          <w:strike/>
          <w:szCs w:val="24"/>
          <w:lang w:eastAsia="en-US"/>
        </w:rPr>
        <w:t>17</w:t>
      </w:r>
      <w:r w:rsidRPr="00C24464">
        <w:rPr>
          <w:b/>
          <w:i/>
          <w:szCs w:val="24"/>
          <w:lang w:eastAsia="en-US"/>
        </w:rPr>
        <w:t>16</w:t>
      </w:r>
      <w:r w:rsidRPr="00C24464">
        <w:rPr>
          <w:szCs w:val="24"/>
          <w:lang w:eastAsia="en-US"/>
        </w:rPr>
        <w:t xml:space="preserve"> prin care stabilește norme detaliate privind verificarea </w:t>
      </w:r>
      <w:r w:rsidRPr="00C24464">
        <w:rPr>
          <w:strike/>
          <w:szCs w:val="24"/>
          <w:lang w:eastAsia="en-US"/>
        </w:rPr>
        <w:t>datelor</w:t>
      </w:r>
      <w:r w:rsidRPr="00C24464">
        <w:rPr>
          <w:b/>
          <w:i/>
          <w:szCs w:val="24"/>
          <w:lang w:eastAsia="en-US"/>
        </w:rPr>
        <w:t>datei</w:t>
      </w:r>
      <w:r w:rsidRPr="00C24464">
        <w:rPr>
          <w:szCs w:val="24"/>
          <w:lang w:eastAsia="en-US"/>
        </w:rPr>
        <w:t xml:space="preserve"> de ieșire</w:t>
      </w:r>
      <w:r w:rsidRPr="00C24464">
        <w:rPr>
          <w:strike/>
          <w:szCs w:val="24"/>
          <w:lang w:eastAsia="en-US"/>
        </w:rPr>
        <w:t xml:space="preserve"> și a dovezilor</w:t>
      </w:r>
      <w:r w:rsidRPr="00C24464">
        <w:rPr>
          <w:b/>
          <w:i/>
          <w:szCs w:val="24"/>
          <w:lang w:eastAsia="en-US"/>
        </w:rPr>
        <w:t>, dovezile</w:t>
      </w:r>
      <w:r w:rsidRPr="00C24464">
        <w:rPr>
          <w:szCs w:val="24"/>
          <w:lang w:eastAsia="en-US"/>
        </w:rPr>
        <w:t xml:space="preserve"> de conformitate aferente</w:t>
      </w:r>
      <w:r w:rsidRPr="00C24464">
        <w:rPr>
          <w:b/>
          <w:i/>
          <w:szCs w:val="24"/>
          <w:lang w:eastAsia="en-US"/>
        </w:rPr>
        <w:t xml:space="preserve"> și procedurile de sancționare</w:t>
      </w:r>
      <w:r w:rsidRPr="00C24464">
        <w:rPr>
          <w:szCs w:val="24"/>
          <w:lang w:eastAsia="en-US"/>
        </w:rPr>
        <w:t>. Normele respective trebuie să includă dispoziții referitoare la dovezile menționate la articolul 10 alineatul (5) și la drepturile de comunicare asociate cu utilizarea datelor primare menționate la articolul 10 alineatul (4).</w:t>
      </w:r>
      <w:r w:rsidR="00080C43">
        <w:rPr>
          <w:b/>
          <w:szCs w:val="24"/>
          <w:lang w:eastAsia="en-US"/>
        </w:rPr>
        <w:t xml:space="preserve"> [AM 99]</w:t>
      </w:r>
    </w:p>
    <w:p w:rsidR="00080C43" w:rsidRDefault="00080C43">
      <w:pPr>
        <w:widowControl/>
        <w:rPr>
          <w:szCs w:val="24"/>
          <w:lang w:eastAsia="en-US"/>
        </w:rPr>
      </w:pPr>
      <w:r>
        <w:rPr>
          <w:szCs w:val="24"/>
          <w:lang w:eastAsia="en-US"/>
        </w:rPr>
        <w:br w:type="page"/>
      </w:r>
    </w:p>
    <w:p w:rsidR="00C24464" w:rsidRPr="00C24464" w:rsidRDefault="00C24464" w:rsidP="00C24464">
      <w:pPr>
        <w:spacing w:before="120" w:after="120" w:line="360" w:lineRule="auto"/>
        <w:jc w:val="center"/>
        <w:rPr>
          <w:szCs w:val="24"/>
          <w:lang w:eastAsia="en-US"/>
        </w:rPr>
      </w:pPr>
      <w:r w:rsidRPr="00C24464">
        <w:rPr>
          <w:szCs w:val="24"/>
          <w:lang w:eastAsia="en-US"/>
        </w:rPr>
        <w:lastRenderedPageBreak/>
        <w:t>CAPITOLUL VII</w:t>
      </w:r>
      <w:r w:rsidRPr="00C24464">
        <w:rPr>
          <w:szCs w:val="24"/>
          <w:lang w:eastAsia="en-US"/>
        </w:rPr>
        <w:br/>
        <w:t>ACREDITARE</w:t>
      </w:r>
    </w:p>
    <w:p w:rsidR="00C24464" w:rsidRPr="00C24464" w:rsidRDefault="00C24464" w:rsidP="00C24464">
      <w:pPr>
        <w:spacing w:before="120" w:after="120" w:line="360" w:lineRule="auto"/>
        <w:jc w:val="center"/>
        <w:rPr>
          <w:szCs w:val="24"/>
          <w:lang w:eastAsia="en-US"/>
        </w:rPr>
      </w:pPr>
      <w:r w:rsidRPr="00C24464">
        <w:rPr>
          <w:szCs w:val="24"/>
          <w:lang w:eastAsia="en-US"/>
        </w:rPr>
        <w:t>Articolul 14</w:t>
      </w:r>
      <w:r w:rsidRPr="00C24464">
        <w:rPr>
          <w:szCs w:val="24"/>
          <w:lang w:eastAsia="en-US"/>
        </w:rPr>
        <w:br/>
        <w:t>Organisme de evaluare a conformității</w:t>
      </w:r>
    </w:p>
    <w:p w:rsidR="00C24464" w:rsidRPr="00C24464" w:rsidRDefault="00C24464" w:rsidP="00C24464">
      <w:pPr>
        <w:spacing w:before="120" w:after="120" w:line="360" w:lineRule="auto"/>
        <w:ind w:left="850" w:hanging="850"/>
        <w:rPr>
          <w:szCs w:val="24"/>
          <w:lang w:eastAsia="en-US"/>
        </w:rPr>
      </w:pPr>
      <w:r w:rsidRPr="00C24464">
        <w:rPr>
          <w:szCs w:val="24"/>
          <w:lang w:eastAsia="en-US"/>
        </w:rPr>
        <w:t>1.</w:t>
      </w:r>
      <w:r w:rsidRPr="00C24464">
        <w:rPr>
          <w:szCs w:val="24"/>
          <w:lang w:eastAsia="en-US"/>
        </w:rPr>
        <w:tab/>
        <w:t>Organismele de evaluare a conformității trebuie să fie acreditate să efectueze activitățile de verificare sau de certificare menționate la articolele 11, 12 și 13.</w:t>
      </w:r>
    </w:p>
    <w:p w:rsidR="00C24464" w:rsidRPr="00080C43" w:rsidRDefault="00C24464" w:rsidP="00C24464">
      <w:pPr>
        <w:spacing w:before="120" w:after="120" w:line="360" w:lineRule="auto"/>
        <w:ind w:left="850" w:hanging="850"/>
        <w:rPr>
          <w:b/>
          <w:szCs w:val="24"/>
          <w:lang w:eastAsia="en-US"/>
        </w:rPr>
      </w:pPr>
      <w:r w:rsidRPr="00C24464">
        <w:rPr>
          <w:szCs w:val="24"/>
          <w:lang w:eastAsia="en-US"/>
        </w:rPr>
        <w:t>2.</w:t>
      </w:r>
      <w:r w:rsidRPr="00C24464">
        <w:rPr>
          <w:szCs w:val="24"/>
          <w:lang w:eastAsia="en-US"/>
        </w:rPr>
        <w:tab/>
        <w:t xml:space="preserve">Organismul de evaluare a conformității este independent de </w:t>
      </w:r>
      <w:r w:rsidRPr="00C24464">
        <w:rPr>
          <w:strike/>
          <w:szCs w:val="24"/>
          <w:lang w:eastAsia="en-US"/>
        </w:rPr>
        <w:t>entitatea</w:t>
      </w:r>
      <w:r w:rsidRPr="00C24464">
        <w:rPr>
          <w:b/>
          <w:i/>
          <w:szCs w:val="24"/>
          <w:lang w:eastAsia="en-US"/>
        </w:rPr>
        <w:t>orice entitate</w:t>
      </w:r>
      <w:r w:rsidRPr="00C24464">
        <w:rPr>
          <w:szCs w:val="24"/>
          <w:lang w:eastAsia="en-US"/>
        </w:rPr>
        <w:t xml:space="preserve"> care solicită activitățile de verificare sau de certificare menționate la articolele 11, 12 și 13.</w:t>
      </w:r>
      <w:r w:rsidR="00080C43">
        <w:rPr>
          <w:b/>
          <w:szCs w:val="24"/>
          <w:lang w:eastAsia="en-US"/>
        </w:rPr>
        <w:t xml:space="preserve"> [AM 100]</w:t>
      </w:r>
    </w:p>
    <w:p w:rsidR="00C24464" w:rsidRPr="00C24464" w:rsidRDefault="00C24464" w:rsidP="00C24464">
      <w:pPr>
        <w:spacing w:before="120" w:after="120" w:line="360" w:lineRule="auto"/>
        <w:ind w:left="850" w:hanging="850"/>
        <w:rPr>
          <w:szCs w:val="24"/>
          <w:lang w:eastAsia="en-US"/>
        </w:rPr>
      </w:pPr>
      <w:r w:rsidRPr="00C24464">
        <w:rPr>
          <w:szCs w:val="24"/>
          <w:lang w:eastAsia="en-US"/>
        </w:rPr>
        <w:t>3.</w:t>
      </w:r>
      <w:r w:rsidRPr="00C24464">
        <w:rPr>
          <w:szCs w:val="24"/>
          <w:lang w:eastAsia="en-US"/>
        </w:rPr>
        <w:tab/>
        <w:t>Organismul de evaluare a conformității, personalul său de conducere și personalul responsabil cu îndeplinirea sarcinilor de verificare nu se implică în activități care le-ar putea afecta imparțialitatea sau integritatea în ceea ce privește activitățile de verificare sau de certificare.</w:t>
      </w:r>
    </w:p>
    <w:p w:rsidR="00080C43" w:rsidRDefault="00080C43">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4.</w:t>
      </w:r>
      <w:r w:rsidRPr="00C24464">
        <w:rPr>
          <w:szCs w:val="24"/>
          <w:lang w:eastAsia="en-US"/>
        </w:rPr>
        <w:tab/>
        <w:t>Organismul de evaluare a conformității și personalul acestuia trebuie să îndeplinească activitățile de verificare sau certificare la cel mai înalt grad de integritate profesională și cu competența tehnică necesară și trebuie să fie liberi de orice presiuni și stimulente, îndeosebi financiare, care le-ar putea influența aprecierea sau rezultatele activităților lor de verificare, în special din partea persoanelor sau a grupurilor de persoane care au un interes față de rezultatele activităților respective.</w:t>
      </w:r>
    </w:p>
    <w:p w:rsidR="00C24464" w:rsidRPr="00C24464" w:rsidRDefault="00C24464" w:rsidP="00C24464">
      <w:pPr>
        <w:spacing w:before="120" w:after="120" w:line="360" w:lineRule="auto"/>
        <w:ind w:left="850" w:hanging="850"/>
        <w:rPr>
          <w:szCs w:val="24"/>
          <w:lang w:eastAsia="en-US"/>
        </w:rPr>
      </w:pPr>
      <w:r w:rsidRPr="00C24464">
        <w:rPr>
          <w:szCs w:val="24"/>
          <w:lang w:eastAsia="en-US"/>
        </w:rPr>
        <w:t>5.</w:t>
      </w:r>
      <w:r w:rsidRPr="00C24464">
        <w:rPr>
          <w:szCs w:val="24"/>
          <w:lang w:eastAsia="en-US"/>
        </w:rPr>
        <w:tab/>
        <w:t>Organismul de evaluare a conformității trebuie să dispună de expertiza, echipamentele și infrastructura necesare pentru a efectua activitățile de verificare sau certificare pentru care a fost acreditat.</w:t>
      </w:r>
    </w:p>
    <w:p w:rsidR="00C24464" w:rsidRPr="00C24464" w:rsidRDefault="00C24464" w:rsidP="00C24464">
      <w:pPr>
        <w:spacing w:before="120" w:after="120" w:line="360" w:lineRule="auto"/>
        <w:ind w:left="850" w:hanging="850"/>
        <w:rPr>
          <w:szCs w:val="24"/>
          <w:lang w:eastAsia="en-US"/>
        </w:rPr>
      </w:pPr>
      <w:r w:rsidRPr="00C24464">
        <w:rPr>
          <w:szCs w:val="24"/>
          <w:lang w:eastAsia="en-US"/>
        </w:rPr>
        <w:t>6.</w:t>
      </w:r>
      <w:r w:rsidRPr="00C24464">
        <w:rPr>
          <w:szCs w:val="24"/>
          <w:lang w:eastAsia="en-US"/>
        </w:rPr>
        <w:tab/>
        <w:t>Personalul organismului de evaluare a conformității păstrează secretul profesional cu privire la toate informațiile obținute în îndeplinirea sarcinilor de verificare și certificare.</w:t>
      </w:r>
    </w:p>
    <w:p w:rsidR="00C24464" w:rsidRPr="00C24464" w:rsidRDefault="00C24464" w:rsidP="00C24464">
      <w:pPr>
        <w:spacing w:before="120" w:after="120" w:line="360" w:lineRule="auto"/>
        <w:ind w:left="850" w:hanging="850"/>
        <w:rPr>
          <w:szCs w:val="24"/>
          <w:lang w:eastAsia="en-US"/>
        </w:rPr>
      </w:pPr>
      <w:r w:rsidRPr="00C24464">
        <w:rPr>
          <w:szCs w:val="24"/>
          <w:lang w:eastAsia="en-US"/>
        </w:rPr>
        <w:t>7.</w:t>
      </w:r>
      <w:r w:rsidRPr="00C24464">
        <w:rPr>
          <w:szCs w:val="24"/>
          <w:lang w:eastAsia="en-US"/>
        </w:rPr>
        <w:tab/>
        <w:t>În cazul în care un organism de evaluare a conformității subcontractează anumite sarcini legate de verificare sau certificare sau recurge la o filială, acesta își asumă întreaga responsabilitate pentru sarcinile îndeplinite de subcontractanți sau de filiale, indiferent unde sunt stabiliți aceștia, inclusiv prin evaluarea și monitorizarea calificărilor subcontractantului sau ale filialei și a activității desfășurate de acesta (aceasta).</w:t>
      </w:r>
    </w:p>
    <w:p w:rsidR="00080C43" w:rsidRDefault="00080C43">
      <w:pPr>
        <w:widowControl/>
        <w:rPr>
          <w:szCs w:val="24"/>
          <w:lang w:eastAsia="en-US"/>
        </w:rPr>
      </w:pPr>
      <w:r>
        <w:rPr>
          <w:szCs w:val="24"/>
          <w:lang w:eastAsia="en-US"/>
        </w:rPr>
        <w:br w:type="page"/>
      </w:r>
    </w:p>
    <w:p w:rsidR="00C24464" w:rsidRPr="00C24464" w:rsidRDefault="00C24464" w:rsidP="00C24464">
      <w:pPr>
        <w:spacing w:before="120" w:after="120" w:line="360" w:lineRule="auto"/>
        <w:jc w:val="center"/>
        <w:rPr>
          <w:szCs w:val="24"/>
          <w:lang w:eastAsia="en-US"/>
        </w:rPr>
      </w:pPr>
      <w:r w:rsidRPr="00C24464">
        <w:rPr>
          <w:szCs w:val="24"/>
          <w:lang w:eastAsia="en-US"/>
        </w:rPr>
        <w:lastRenderedPageBreak/>
        <w:t>Articolul 15</w:t>
      </w:r>
      <w:r w:rsidRPr="00C24464">
        <w:rPr>
          <w:szCs w:val="24"/>
          <w:lang w:eastAsia="en-US"/>
        </w:rPr>
        <w:br/>
        <w:t>Proceduri de acreditare</w:t>
      </w:r>
    </w:p>
    <w:p w:rsidR="00C24464" w:rsidRPr="00C24464" w:rsidRDefault="00C24464" w:rsidP="00C24464">
      <w:pPr>
        <w:spacing w:before="120" w:after="120" w:line="360" w:lineRule="auto"/>
        <w:ind w:left="850" w:hanging="850"/>
        <w:rPr>
          <w:szCs w:val="24"/>
          <w:lang w:eastAsia="en-US"/>
        </w:rPr>
      </w:pPr>
      <w:r w:rsidRPr="00C24464">
        <w:rPr>
          <w:szCs w:val="24"/>
          <w:lang w:eastAsia="en-US"/>
        </w:rPr>
        <w:t>1.</w:t>
      </w:r>
      <w:r w:rsidRPr="00C24464">
        <w:rPr>
          <w:szCs w:val="24"/>
          <w:lang w:eastAsia="en-US"/>
        </w:rPr>
        <w:tab/>
        <w:t>Organismele de evaluare a conformității menționate la articolul 14 alineatul (1) trebuie să fie acreditate de un organism național de acreditare în temeiul capitolului II din Regulamentul (CE) nr. 765/2008 al Parlamentului European și al Consiliului.</w:t>
      </w:r>
    </w:p>
    <w:p w:rsidR="00C24464" w:rsidRPr="00C24464" w:rsidRDefault="00C24464" w:rsidP="00C24464">
      <w:pPr>
        <w:spacing w:before="120" w:after="120" w:line="360" w:lineRule="auto"/>
        <w:ind w:left="850" w:hanging="850"/>
        <w:rPr>
          <w:szCs w:val="24"/>
          <w:lang w:eastAsia="en-US"/>
        </w:rPr>
      </w:pPr>
      <w:r w:rsidRPr="00C24464">
        <w:rPr>
          <w:szCs w:val="24"/>
          <w:lang w:eastAsia="en-US"/>
        </w:rPr>
        <w:t>2.</w:t>
      </w:r>
      <w:r w:rsidRPr="00C24464">
        <w:rPr>
          <w:szCs w:val="24"/>
          <w:lang w:eastAsia="en-US"/>
        </w:rPr>
        <w:tab/>
        <w:t>Fiecare stat membru desemnează o autoritate care păstrează o listă actualizată a organismelor acreditate de evaluare a conformității. Aceste autorități naționale desemnate pun lista respectivă la dispoziția publicului pe un site oficial al administrației publice centrale.</w:t>
      </w:r>
    </w:p>
    <w:p w:rsidR="00C24464" w:rsidRPr="00C24464" w:rsidRDefault="00C24464" w:rsidP="00C24464">
      <w:pPr>
        <w:spacing w:before="120" w:after="120" w:line="360" w:lineRule="auto"/>
        <w:ind w:left="850" w:hanging="850"/>
        <w:rPr>
          <w:szCs w:val="24"/>
          <w:lang w:eastAsia="en-US"/>
        </w:rPr>
      </w:pPr>
      <w:r w:rsidRPr="00C24464">
        <w:rPr>
          <w:szCs w:val="24"/>
          <w:lang w:eastAsia="en-US"/>
        </w:rPr>
        <w:t>3.</w:t>
      </w:r>
      <w:r w:rsidRPr="00C24464">
        <w:rPr>
          <w:szCs w:val="24"/>
          <w:lang w:eastAsia="en-US"/>
        </w:rPr>
        <w:tab/>
        <w:t>Până la data de 31 martie a fiecărui an, organismul național de acreditare notifică Comisiei lista organismelor acreditate de evaluare a conformității, împreună cu toate datele de contact relevante.</w:t>
      </w:r>
    </w:p>
    <w:p w:rsidR="00C24464" w:rsidRPr="00C24464" w:rsidRDefault="00C24464" w:rsidP="00C24464">
      <w:pPr>
        <w:spacing w:before="120" w:after="120" w:line="360" w:lineRule="auto"/>
        <w:ind w:left="850" w:hanging="850"/>
        <w:rPr>
          <w:szCs w:val="24"/>
          <w:lang w:eastAsia="en-US"/>
        </w:rPr>
      </w:pPr>
      <w:r w:rsidRPr="00C24464">
        <w:rPr>
          <w:szCs w:val="24"/>
          <w:lang w:eastAsia="en-US"/>
        </w:rPr>
        <w:t>4.</w:t>
      </w:r>
      <w:r w:rsidRPr="00C24464">
        <w:rPr>
          <w:szCs w:val="24"/>
          <w:lang w:eastAsia="en-US"/>
        </w:rPr>
        <w:tab/>
        <w:t>Comisia este împuternicită să adopte acte delegate în conformitate cu articolul 16 pentru a completa prezentul regulament prin stabilirea unor metode și criterii suplimentare de acreditare a organismelor de evaluare a conformității.</w:t>
      </w:r>
    </w:p>
    <w:p w:rsidR="00080C43" w:rsidRDefault="00080C43">
      <w:pPr>
        <w:widowControl/>
        <w:rPr>
          <w:szCs w:val="24"/>
          <w:lang w:eastAsia="en-US"/>
        </w:rPr>
      </w:pPr>
      <w:r>
        <w:rPr>
          <w:szCs w:val="24"/>
          <w:lang w:eastAsia="en-US"/>
        </w:rPr>
        <w:br w:type="page"/>
      </w:r>
    </w:p>
    <w:p w:rsidR="00C24464" w:rsidRPr="00C24464" w:rsidRDefault="00C24464" w:rsidP="00C24464">
      <w:pPr>
        <w:spacing w:before="120" w:after="120" w:line="360" w:lineRule="auto"/>
        <w:jc w:val="center"/>
        <w:rPr>
          <w:szCs w:val="24"/>
          <w:lang w:eastAsia="en-US"/>
        </w:rPr>
      </w:pPr>
      <w:r w:rsidRPr="00C24464">
        <w:rPr>
          <w:szCs w:val="24"/>
          <w:lang w:eastAsia="en-US"/>
        </w:rPr>
        <w:lastRenderedPageBreak/>
        <w:t>CAPITOLUL VIII</w:t>
      </w:r>
      <w:r w:rsidRPr="00C24464">
        <w:rPr>
          <w:szCs w:val="24"/>
          <w:lang w:eastAsia="en-US"/>
        </w:rPr>
        <w:br/>
        <w:t>COMPETENȚE DELEGATE ȘI COMPETENȚE DE EXECUTARE</w:t>
      </w:r>
    </w:p>
    <w:p w:rsidR="00C24464" w:rsidRPr="00C24464" w:rsidRDefault="00C24464" w:rsidP="00C24464">
      <w:pPr>
        <w:spacing w:before="120" w:after="120" w:line="360" w:lineRule="auto"/>
        <w:jc w:val="center"/>
        <w:rPr>
          <w:szCs w:val="24"/>
          <w:lang w:eastAsia="en-US"/>
        </w:rPr>
      </w:pPr>
      <w:r w:rsidRPr="00C24464">
        <w:rPr>
          <w:szCs w:val="24"/>
          <w:lang w:eastAsia="en-US"/>
        </w:rPr>
        <w:t>Articolul 16</w:t>
      </w:r>
      <w:r w:rsidRPr="00C24464">
        <w:rPr>
          <w:szCs w:val="24"/>
          <w:lang w:eastAsia="en-US"/>
        </w:rPr>
        <w:br/>
        <w:t>Exercitarea delegării</w:t>
      </w:r>
    </w:p>
    <w:p w:rsidR="00C24464" w:rsidRPr="00C24464" w:rsidRDefault="00C24464" w:rsidP="00C24464">
      <w:pPr>
        <w:spacing w:before="120" w:after="120" w:line="360" w:lineRule="auto"/>
        <w:ind w:left="850" w:hanging="850"/>
        <w:rPr>
          <w:szCs w:val="24"/>
          <w:lang w:eastAsia="en-US"/>
        </w:rPr>
      </w:pPr>
      <w:r w:rsidRPr="00C24464">
        <w:rPr>
          <w:szCs w:val="24"/>
          <w:lang w:eastAsia="en-US"/>
        </w:rPr>
        <w:t>1.</w:t>
      </w:r>
      <w:r w:rsidRPr="00C24464">
        <w:rPr>
          <w:szCs w:val="24"/>
          <w:lang w:eastAsia="en-US"/>
        </w:rPr>
        <w:tab/>
        <w:t>Competența de a adopta acte delegate este conferită Comisiei în condițiile prevăzute la prezentul articol.</w:t>
      </w:r>
    </w:p>
    <w:p w:rsidR="00C24464" w:rsidRPr="00080C43" w:rsidRDefault="00C24464" w:rsidP="00C24464">
      <w:pPr>
        <w:spacing w:before="120" w:after="120" w:line="360" w:lineRule="auto"/>
        <w:ind w:left="850" w:hanging="850"/>
        <w:rPr>
          <w:b/>
          <w:szCs w:val="24"/>
          <w:lang w:eastAsia="en-US"/>
        </w:rPr>
      </w:pPr>
      <w:r w:rsidRPr="00C24464">
        <w:rPr>
          <w:szCs w:val="24"/>
          <w:lang w:eastAsia="en-US"/>
        </w:rPr>
        <w:t>2.</w:t>
      </w:r>
      <w:r w:rsidRPr="00C24464">
        <w:rPr>
          <w:szCs w:val="24"/>
          <w:lang w:eastAsia="en-US"/>
        </w:rPr>
        <w:tab/>
        <w:t xml:space="preserve">Competența de a adopta acte delegate menționată la articolul 4 alineatul (4), la articolul 4 alineatul (5), la articolul </w:t>
      </w:r>
      <w:r w:rsidRPr="00C24464">
        <w:rPr>
          <w:b/>
          <w:i/>
          <w:szCs w:val="24"/>
          <w:lang w:eastAsia="en-US"/>
        </w:rPr>
        <w:t xml:space="preserve">4 alineatul (6), la articolul 5 alineatul (2a), la articolul </w:t>
      </w:r>
      <w:r w:rsidRPr="00C24464">
        <w:rPr>
          <w:szCs w:val="24"/>
          <w:lang w:eastAsia="en-US"/>
        </w:rPr>
        <w:t>9 alineatul (4)</w:t>
      </w:r>
      <w:r w:rsidRPr="00C24464">
        <w:rPr>
          <w:b/>
          <w:i/>
          <w:szCs w:val="24"/>
          <w:lang w:eastAsia="en-US"/>
        </w:rPr>
        <w:t>, la articolul 13 alineatul (9)</w:t>
      </w:r>
      <w:r w:rsidRPr="00C24464">
        <w:rPr>
          <w:szCs w:val="24"/>
          <w:lang w:eastAsia="en-US"/>
        </w:rPr>
        <w:t xml:space="preserve"> și la articolul 15 alineatul (4) este conferită Comisiei pe o perioadă nedeterminată de la [OP: a se introduce data: intrarea în vigoare a prezentului regulament].</w:t>
      </w:r>
      <w:r w:rsidR="00080C43">
        <w:rPr>
          <w:b/>
          <w:szCs w:val="24"/>
          <w:lang w:eastAsia="en-US"/>
        </w:rPr>
        <w:t xml:space="preserve"> [AM 101]</w:t>
      </w:r>
    </w:p>
    <w:p w:rsidR="00C24464" w:rsidRPr="00080C43" w:rsidRDefault="00C24464" w:rsidP="00C24464">
      <w:pPr>
        <w:spacing w:before="120" w:after="120" w:line="360" w:lineRule="auto"/>
        <w:ind w:left="850" w:hanging="850"/>
        <w:rPr>
          <w:b/>
          <w:szCs w:val="24"/>
          <w:lang w:eastAsia="en-US"/>
        </w:rPr>
      </w:pPr>
      <w:r w:rsidRPr="00C24464">
        <w:rPr>
          <w:szCs w:val="24"/>
          <w:lang w:eastAsia="en-US"/>
        </w:rPr>
        <w:t>3.</w:t>
      </w:r>
      <w:r w:rsidRPr="00C24464">
        <w:rPr>
          <w:szCs w:val="24"/>
          <w:lang w:eastAsia="en-US"/>
        </w:rPr>
        <w:tab/>
        <w:t xml:space="preserve">Delegarea de competențe menționată la articolul 4 alineatul (4), la articolul 4 alineatul (5), la articolul </w:t>
      </w:r>
      <w:r w:rsidRPr="00C24464">
        <w:rPr>
          <w:b/>
          <w:i/>
          <w:szCs w:val="24"/>
          <w:lang w:eastAsia="en-US"/>
        </w:rPr>
        <w:t xml:space="preserve">4 alineatul (6), la articolul 5 alineatul (2a), la articolul </w:t>
      </w:r>
      <w:r w:rsidRPr="00C24464">
        <w:rPr>
          <w:szCs w:val="24"/>
          <w:lang w:eastAsia="en-US"/>
        </w:rPr>
        <w:t>9 alineatul (4)</w:t>
      </w:r>
      <w:r w:rsidRPr="00C24464">
        <w:rPr>
          <w:b/>
          <w:i/>
          <w:szCs w:val="24"/>
          <w:lang w:eastAsia="en-US"/>
        </w:rPr>
        <w:t>, la articolul 13 alineatul (9)</w:t>
      </w:r>
      <w:r w:rsidRPr="00C24464">
        <w:rPr>
          <w:szCs w:val="24"/>
          <w:lang w:eastAsia="en-US"/>
        </w:rPr>
        <w:t xml:space="preserve"> și la articolul 15 alineatul (4) poate fi revocată în orice moment de Parlamentul European sau de Consiliu. O decizie de revocare pune capăt delegării de competențe specificate în decizia respectivă. Decizia produce efecte din ziua următoare publicării sale în </w:t>
      </w:r>
      <w:bookmarkStart w:id="8" w:name="_GoBack"/>
      <w:r w:rsidRPr="00080C43">
        <w:rPr>
          <w:i/>
          <w:szCs w:val="24"/>
          <w:lang w:eastAsia="en-US"/>
        </w:rPr>
        <w:t>Jurnalul Oficial al Uniunii Europene</w:t>
      </w:r>
      <w:bookmarkEnd w:id="8"/>
      <w:r w:rsidRPr="00C24464">
        <w:rPr>
          <w:szCs w:val="24"/>
          <w:lang w:eastAsia="en-US"/>
        </w:rPr>
        <w:t xml:space="preserve"> sau de la o dată ulterioară menționată în decizie. Decizia nu aduce atingere valabilității actelor delegate care sunt deja în vigoare.</w:t>
      </w:r>
      <w:r w:rsidR="00080C43">
        <w:rPr>
          <w:b/>
          <w:szCs w:val="24"/>
          <w:lang w:eastAsia="en-US"/>
        </w:rPr>
        <w:t xml:space="preserve"> [AM 102]</w:t>
      </w:r>
    </w:p>
    <w:p w:rsidR="00080C43" w:rsidRDefault="00080C43">
      <w:pPr>
        <w:widowControl/>
        <w:rPr>
          <w:szCs w:val="24"/>
          <w:lang w:eastAsia="en-US"/>
        </w:rPr>
      </w:pPr>
      <w:r>
        <w:rPr>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szCs w:val="24"/>
          <w:lang w:eastAsia="en-US"/>
        </w:rPr>
        <w:lastRenderedPageBreak/>
        <w:t>4.</w:t>
      </w:r>
      <w:r w:rsidRPr="00C24464">
        <w:rPr>
          <w:szCs w:val="24"/>
          <w:lang w:eastAsia="en-US"/>
        </w:rPr>
        <w:tab/>
        <w:t>Înainte de adoptarea unui act delegat, Comisia consultă experții desemnați de fiecare stat membru în conformitate cu principiile prevăzute în Acordul interinstituțional din 13 aprilie 2016 privind o mai bună legiferare.</w:t>
      </w:r>
    </w:p>
    <w:p w:rsidR="00C24464" w:rsidRPr="00C24464" w:rsidRDefault="00C24464" w:rsidP="00C24464">
      <w:pPr>
        <w:spacing w:before="120" w:after="120" w:line="360" w:lineRule="auto"/>
        <w:ind w:left="850" w:hanging="850"/>
        <w:rPr>
          <w:szCs w:val="24"/>
          <w:lang w:eastAsia="en-US"/>
        </w:rPr>
      </w:pPr>
      <w:r w:rsidRPr="00C24464">
        <w:rPr>
          <w:szCs w:val="24"/>
          <w:lang w:eastAsia="en-US"/>
        </w:rPr>
        <w:t>5.</w:t>
      </w:r>
      <w:r w:rsidRPr="00C24464">
        <w:rPr>
          <w:szCs w:val="24"/>
          <w:lang w:eastAsia="en-US"/>
        </w:rPr>
        <w:tab/>
        <w:t>De îndată ce adoptă un act delegat, Comisia îl notifică simultan Parlamentului European și Consiliului.</w:t>
      </w:r>
    </w:p>
    <w:p w:rsidR="00C24464" w:rsidRPr="00080C43" w:rsidRDefault="00C24464" w:rsidP="00C24464">
      <w:pPr>
        <w:spacing w:before="120" w:after="120" w:line="360" w:lineRule="auto"/>
        <w:ind w:left="850" w:hanging="850"/>
        <w:rPr>
          <w:b/>
          <w:szCs w:val="24"/>
          <w:lang w:eastAsia="en-US"/>
        </w:rPr>
      </w:pPr>
      <w:r w:rsidRPr="00C24464">
        <w:rPr>
          <w:szCs w:val="24"/>
          <w:lang w:eastAsia="en-US"/>
        </w:rPr>
        <w:t>6.</w:t>
      </w:r>
      <w:r w:rsidRPr="00C24464">
        <w:rPr>
          <w:szCs w:val="24"/>
          <w:lang w:eastAsia="en-US"/>
        </w:rPr>
        <w:tab/>
        <w:t xml:space="preserve">Un act delegat adoptat în temeiul articolului 4 alineatul (4), al articolului 4 alineatul (5), al articolului </w:t>
      </w:r>
      <w:r w:rsidRPr="00C24464">
        <w:rPr>
          <w:b/>
          <w:i/>
          <w:szCs w:val="24"/>
          <w:lang w:eastAsia="en-US"/>
        </w:rPr>
        <w:t xml:space="preserve">4 alineatul (6), al articolului 5 alineatul (2a), al articolului </w:t>
      </w:r>
      <w:r w:rsidRPr="00C24464">
        <w:rPr>
          <w:szCs w:val="24"/>
          <w:lang w:eastAsia="en-US"/>
        </w:rPr>
        <w:t>9 alineatul (4)</w:t>
      </w:r>
      <w:r w:rsidRPr="00C24464">
        <w:rPr>
          <w:b/>
          <w:i/>
          <w:szCs w:val="24"/>
          <w:lang w:eastAsia="en-US"/>
        </w:rPr>
        <w:t>, al articolului 13 alineatul (9)</w:t>
      </w:r>
      <w:r w:rsidRPr="00C24464">
        <w:rPr>
          <w:szCs w:val="24"/>
          <w:lang w:eastAsia="en-US"/>
        </w:rPr>
        <w:t xml:space="preserve"> și al articolului 15 alineatul (4) intră în vigoare numai dacă nici Parlamentul European și nici Consiliul nu au formulat obiecții în termen de [două luni] de la notificarea actului către Parlamentul European și Consiliu sau dacă, înaintea expirării termenului respectiv, Parlamentul European și Consiliul au informat Comisia că nu vor formula obiecții. Acest termen se prelungește cu două luni la inițiativa Parlamentului European sau a Consiliului.</w:t>
      </w:r>
      <w:r w:rsidR="00080C43">
        <w:rPr>
          <w:b/>
          <w:szCs w:val="24"/>
          <w:lang w:eastAsia="en-US"/>
        </w:rPr>
        <w:t xml:space="preserve"> [AM 103]</w:t>
      </w:r>
    </w:p>
    <w:p w:rsidR="00080C43" w:rsidRDefault="00080C43">
      <w:pPr>
        <w:widowControl/>
        <w:rPr>
          <w:szCs w:val="24"/>
          <w:lang w:eastAsia="en-US"/>
        </w:rPr>
      </w:pPr>
      <w:r>
        <w:rPr>
          <w:szCs w:val="24"/>
          <w:lang w:eastAsia="en-US"/>
        </w:rPr>
        <w:br w:type="page"/>
      </w:r>
    </w:p>
    <w:p w:rsidR="00C24464" w:rsidRPr="00C24464" w:rsidRDefault="00C24464" w:rsidP="00C24464">
      <w:pPr>
        <w:spacing w:before="120" w:after="120" w:line="360" w:lineRule="auto"/>
        <w:jc w:val="center"/>
        <w:rPr>
          <w:szCs w:val="24"/>
          <w:lang w:eastAsia="en-US"/>
        </w:rPr>
      </w:pPr>
      <w:r w:rsidRPr="00C24464">
        <w:rPr>
          <w:szCs w:val="24"/>
          <w:lang w:eastAsia="en-US"/>
        </w:rPr>
        <w:lastRenderedPageBreak/>
        <w:t>Articolul 17</w:t>
      </w:r>
      <w:r w:rsidRPr="00C24464">
        <w:rPr>
          <w:szCs w:val="24"/>
          <w:lang w:eastAsia="en-US"/>
        </w:rPr>
        <w:br/>
        <w:t>Procedura comitetului</w:t>
      </w:r>
    </w:p>
    <w:p w:rsidR="00C24464" w:rsidRPr="00C24464" w:rsidRDefault="00C24464" w:rsidP="00C24464">
      <w:pPr>
        <w:spacing w:before="120" w:after="120" w:line="360" w:lineRule="auto"/>
        <w:ind w:left="850" w:hanging="850"/>
        <w:rPr>
          <w:szCs w:val="24"/>
          <w:lang w:eastAsia="en-US"/>
        </w:rPr>
      </w:pPr>
      <w:r w:rsidRPr="00C24464">
        <w:rPr>
          <w:szCs w:val="24"/>
          <w:lang w:eastAsia="en-US"/>
        </w:rPr>
        <w:t>1.</w:t>
      </w:r>
      <w:r w:rsidRPr="00C24464">
        <w:rPr>
          <w:szCs w:val="24"/>
          <w:lang w:eastAsia="en-US"/>
        </w:rPr>
        <w:tab/>
        <w:t>Comisia este asistată de un comitet în sensul Regulamentului (UE) nr. 182/2011.</w:t>
      </w:r>
    </w:p>
    <w:p w:rsidR="00C24464" w:rsidRPr="00C24464" w:rsidRDefault="00C24464" w:rsidP="00C24464">
      <w:pPr>
        <w:spacing w:before="120" w:after="120" w:line="360" w:lineRule="auto"/>
        <w:ind w:left="850" w:hanging="850"/>
        <w:rPr>
          <w:szCs w:val="24"/>
          <w:lang w:eastAsia="en-US"/>
        </w:rPr>
      </w:pPr>
      <w:r w:rsidRPr="00C24464">
        <w:rPr>
          <w:szCs w:val="24"/>
          <w:lang w:eastAsia="en-US"/>
        </w:rPr>
        <w:t>2.</w:t>
      </w:r>
      <w:r w:rsidRPr="00C24464">
        <w:rPr>
          <w:szCs w:val="24"/>
          <w:lang w:eastAsia="en-US"/>
        </w:rPr>
        <w:tab/>
        <w:t>Atunci când se face trimitere la prezentul alineat, se aplică articolul 5 din Regulamentul (UE) nr. 182/2011.</w:t>
      </w:r>
    </w:p>
    <w:p w:rsidR="00C24464" w:rsidRPr="00C24464" w:rsidRDefault="00C24464" w:rsidP="00C24464">
      <w:pPr>
        <w:spacing w:before="120" w:after="120" w:line="360" w:lineRule="auto"/>
        <w:jc w:val="center"/>
        <w:rPr>
          <w:szCs w:val="24"/>
          <w:lang w:eastAsia="en-US"/>
        </w:rPr>
      </w:pPr>
      <w:r w:rsidRPr="00C24464">
        <w:rPr>
          <w:szCs w:val="24"/>
          <w:lang w:eastAsia="en-US"/>
        </w:rPr>
        <w:t>CAPITOLUL IX</w:t>
      </w:r>
      <w:r w:rsidRPr="00C24464">
        <w:rPr>
          <w:szCs w:val="24"/>
          <w:lang w:eastAsia="en-US"/>
        </w:rPr>
        <w:br/>
        <w:t>DISPOZIȚII FINALE</w:t>
      </w:r>
    </w:p>
    <w:p w:rsidR="00C24464" w:rsidRPr="00C24464" w:rsidRDefault="00C24464" w:rsidP="00C24464">
      <w:pPr>
        <w:spacing w:before="120" w:after="120" w:line="360" w:lineRule="auto"/>
        <w:jc w:val="center"/>
        <w:rPr>
          <w:szCs w:val="24"/>
          <w:lang w:eastAsia="en-US"/>
        </w:rPr>
      </w:pPr>
      <w:r w:rsidRPr="00C24464">
        <w:rPr>
          <w:szCs w:val="24"/>
          <w:lang w:eastAsia="en-US"/>
        </w:rPr>
        <w:t>Articolul 18</w:t>
      </w:r>
      <w:r w:rsidRPr="00C24464">
        <w:rPr>
          <w:szCs w:val="24"/>
          <w:lang w:eastAsia="en-US"/>
        </w:rPr>
        <w:br/>
        <w:t>Raportare și reexaminare</w:t>
      </w:r>
    </w:p>
    <w:p w:rsidR="00C24464" w:rsidRPr="00C24464" w:rsidRDefault="00C24464" w:rsidP="00C24464">
      <w:pPr>
        <w:spacing w:before="120" w:after="120" w:line="360" w:lineRule="auto"/>
        <w:rPr>
          <w:szCs w:val="24"/>
          <w:lang w:eastAsia="en-US"/>
        </w:rPr>
      </w:pPr>
      <w:r w:rsidRPr="00C24464">
        <w:rPr>
          <w:szCs w:val="24"/>
          <w:lang w:eastAsia="en-US"/>
        </w:rPr>
        <w:t xml:space="preserve">Comisia efectuează o evaluare a prezentului regulament în lumina obiectivelor urmărite și prezintă Parlamentului European și Consiliului un raport privind principalele constatări până la [OP: a se introduce data: </w:t>
      </w:r>
      <w:r w:rsidRPr="00C24464">
        <w:rPr>
          <w:strike/>
          <w:szCs w:val="24"/>
          <w:lang w:eastAsia="en-US"/>
        </w:rPr>
        <w:t>5 ani</w:t>
      </w:r>
      <w:r w:rsidRPr="00C24464">
        <w:rPr>
          <w:b/>
          <w:i/>
          <w:szCs w:val="24"/>
          <w:lang w:eastAsia="en-US"/>
        </w:rPr>
        <w:t>36 de luni</w:t>
      </w:r>
      <w:r w:rsidRPr="00C24464">
        <w:rPr>
          <w:szCs w:val="24"/>
          <w:lang w:eastAsia="en-US"/>
        </w:rPr>
        <w:t xml:space="preserve"> de la data la care regulamentul devine aplicabil].</w:t>
      </w:r>
    </w:p>
    <w:p w:rsidR="00C24464" w:rsidRPr="00C24464" w:rsidRDefault="00C24464" w:rsidP="00C24464">
      <w:pPr>
        <w:spacing w:before="120" w:after="120" w:line="360" w:lineRule="auto"/>
        <w:rPr>
          <w:szCs w:val="24"/>
          <w:lang w:eastAsia="en-US"/>
        </w:rPr>
      </w:pPr>
      <w:r w:rsidRPr="00C24464">
        <w:rPr>
          <w:b/>
          <w:i/>
          <w:szCs w:val="24"/>
          <w:lang w:eastAsia="en-US"/>
        </w:rPr>
        <w:t>Raportul menționat la alineatul (1) cuprinde:</w:t>
      </w:r>
    </w:p>
    <w:p w:rsidR="00C24464" w:rsidRPr="00C24464" w:rsidRDefault="00C24464" w:rsidP="00C24464">
      <w:pPr>
        <w:spacing w:before="120" w:after="120" w:line="360" w:lineRule="auto"/>
        <w:ind w:left="850" w:hanging="850"/>
        <w:rPr>
          <w:szCs w:val="24"/>
          <w:lang w:eastAsia="en-US"/>
        </w:rPr>
      </w:pPr>
      <w:r w:rsidRPr="00C24464">
        <w:rPr>
          <w:b/>
          <w:i/>
          <w:szCs w:val="24"/>
          <w:lang w:eastAsia="en-US"/>
        </w:rPr>
        <w:t>(a)</w:t>
      </w:r>
      <w:r w:rsidRPr="00C24464">
        <w:rPr>
          <w:szCs w:val="24"/>
          <w:lang w:eastAsia="en-US"/>
        </w:rPr>
        <w:tab/>
      </w:r>
      <w:r w:rsidRPr="00C24464">
        <w:rPr>
          <w:b/>
          <w:i/>
          <w:szCs w:val="24"/>
          <w:lang w:eastAsia="en-US"/>
        </w:rPr>
        <w:t>o evaluare a impactului asupra entităților vizate în ceea ce privește sarcina birocratică creată de punerea în aplicare a prezentului regulament;</w:t>
      </w:r>
    </w:p>
    <w:p w:rsidR="00080C43" w:rsidRDefault="00080C43">
      <w:pPr>
        <w:widowControl/>
        <w:rPr>
          <w:b/>
          <w:i/>
          <w:szCs w:val="24"/>
          <w:lang w:eastAsia="en-US"/>
        </w:rPr>
      </w:pPr>
      <w:r>
        <w:rPr>
          <w:b/>
          <w:i/>
          <w:szCs w:val="24"/>
          <w:lang w:eastAsia="en-US"/>
        </w:rPr>
        <w:br w:type="page"/>
      </w:r>
    </w:p>
    <w:p w:rsidR="00C24464" w:rsidRPr="00C24464" w:rsidRDefault="00C24464" w:rsidP="00C24464">
      <w:pPr>
        <w:spacing w:before="120" w:after="120" w:line="360" w:lineRule="auto"/>
        <w:ind w:left="850" w:hanging="850"/>
        <w:rPr>
          <w:szCs w:val="24"/>
          <w:lang w:eastAsia="en-US"/>
        </w:rPr>
      </w:pPr>
      <w:r w:rsidRPr="00C24464">
        <w:rPr>
          <w:b/>
          <w:i/>
          <w:szCs w:val="24"/>
          <w:lang w:eastAsia="en-US"/>
        </w:rPr>
        <w:lastRenderedPageBreak/>
        <w:t>(b)</w:t>
      </w:r>
      <w:r w:rsidRPr="00C24464">
        <w:rPr>
          <w:szCs w:val="24"/>
          <w:lang w:eastAsia="en-US"/>
        </w:rPr>
        <w:tab/>
      </w:r>
      <w:r w:rsidRPr="00C24464">
        <w:rPr>
          <w:b/>
          <w:i/>
          <w:szCs w:val="24"/>
          <w:lang w:eastAsia="en-US"/>
        </w:rPr>
        <w:t>o evaluare a impactului implementării și aplicării prezentului regulament în lumina operațiunilor subcontractate;</w:t>
      </w:r>
    </w:p>
    <w:p w:rsidR="00C24464" w:rsidRPr="00C24464" w:rsidRDefault="00C24464" w:rsidP="00C24464">
      <w:pPr>
        <w:spacing w:before="120" w:after="120" w:line="360" w:lineRule="auto"/>
        <w:ind w:left="850" w:hanging="850"/>
        <w:rPr>
          <w:szCs w:val="24"/>
          <w:lang w:eastAsia="en-US"/>
        </w:rPr>
      </w:pPr>
      <w:r w:rsidRPr="00C24464">
        <w:rPr>
          <w:b/>
          <w:i/>
          <w:szCs w:val="24"/>
          <w:lang w:eastAsia="en-US"/>
        </w:rPr>
        <w:t>(c)</w:t>
      </w:r>
      <w:r w:rsidRPr="00C24464">
        <w:rPr>
          <w:szCs w:val="24"/>
          <w:lang w:eastAsia="en-US"/>
        </w:rPr>
        <w:tab/>
      </w:r>
      <w:r w:rsidRPr="00C24464">
        <w:rPr>
          <w:b/>
          <w:i/>
          <w:szCs w:val="24"/>
          <w:lang w:eastAsia="en-US"/>
        </w:rPr>
        <w:t>o evaluare a impactului în ceea ce privește stimulentele administrative, financiare sau operaționale de la nivel național introduse de statele membre, astfel cum se prevede la articolul 5 alineatul (1b);</w:t>
      </w:r>
    </w:p>
    <w:p w:rsidR="00C24464" w:rsidRPr="00080C43" w:rsidRDefault="00C24464" w:rsidP="00C24464">
      <w:pPr>
        <w:spacing w:before="120" w:after="120" w:line="360" w:lineRule="auto"/>
        <w:ind w:left="850" w:hanging="850"/>
        <w:rPr>
          <w:b/>
          <w:szCs w:val="24"/>
          <w:lang w:eastAsia="en-US"/>
        </w:rPr>
      </w:pPr>
      <w:r w:rsidRPr="00C24464">
        <w:rPr>
          <w:b/>
          <w:i/>
          <w:szCs w:val="24"/>
          <w:lang w:eastAsia="en-US"/>
        </w:rPr>
        <w:t>(d)</w:t>
      </w:r>
      <w:r w:rsidRPr="00C24464">
        <w:rPr>
          <w:szCs w:val="24"/>
          <w:lang w:eastAsia="en-US"/>
        </w:rPr>
        <w:tab/>
      </w:r>
      <w:r w:rsidRPr="00C24464">
        <w:rPr>
          <w:b/>
          <w:i/>
          <w:szCs w:val="24"/>
          <w:lang w:eastAsia="en-US"/>
        </w:rPr>
        <w:t>o evaluare a impactului unei cerințe obligatorii de cuantificare și publicare a emisiilor de gaze cu efect de seră în conformitate cu normele din prezentul regulament aplicabile tuturor entităților care organizează și furnizează servicii de transport.</w:t>
      </w:r>
      <w:r w:rsidR="00080C43">
        <w:rPr>
          <w:b/>
          <w:szCs w:val="24"/>
          <w:lang w:eastAsia="en-US"/>
        </w:rPr>
        <w:t xml:space="preserve"> [AM 104]</w:t>
      </w:r>
    </w:p>
    <w:p w:rsidR="00C24464" w:rsidRPr="00C24464" w:rsidRDefault="00C24464" w:rsidP="00C24464">
      <w:pPr>
        <w:spacing w:before="120" w:after="120" w:line="360" w:lineRule="auto"/>
        <w:jc w:val="center"/>
        <w:rPr>
          <w:szCs w:val="24"/>
          <w:lang w:eastAsia="en-US"/>
        </w:rPr>
      </w:pPr>
      <w:r w:rsidRPr="00C24464">
        <w:rPr>
          <w:szCs w:val="24"/>
          <w:lang w:eastAsia="en-US"/>
        </w:rPr>
        <w:t>Articolul 19</w:t>
      </w:r>
      <w:r w:rsidRPr="00C24464">
        <w:rPr>
          <w:szCs w:val="24"/>
          <w:lang w:eastAsia="en-US"/>
        </w:rPr>
        <w:br/>
        <w:t>Intrare în vigoare și aplicare</w:t>
      </w:r>
    </w:p>
    <w:p w:rsidR="00C24464" w:rsidRPr="00C24464" w:rsidRDefault="00C24464" w:rsidP="00C24464">
      <w:pPr>
        <w:spacing w:before="120" w:after="120" w:line="360" w:lineRule="auto"/>
        <w:ind w:left="850" w:hanging="850"/>
        <w:rPr>
          <w:szCs w:val="24"/>
          <w:lang w:eastAsia="en-US"/>
        </w:rPr>
      </w:pPr>
      <w:r w:rsidRPr="00C24464">
        <w:rPr>
          <w:szCs w:val="24"/>
          <w:lang w:eastAsia="en-US"/>
        </w:rPr>
        <w:t>1.</w:t>
      </w:r>
      <w:r w:rsidRPr="00C24464">
        <w:rPr>
          <w:szCs w:val="24"/>
          <w:lang w:eastAsia="en-US"/>
        </w:rPr>
        <w:tab/>
        <w:t xml:space="preserve">Prezentul regulament intră în vigoare în a douăzecea zi de la data publicării în </w:t>
      </w:r>
      <w:r w:rsidRPr="00AB6938">
        <w:rPr>
          <w:i/>
          <w:szCs w:val="24"/>
          <w:lang w:eastAsia="en-US"/>
        </w:rPr>
        <w:t>Jurnalul Oficial al Uniunii Europene</w:t>
      </w:r>
      <w:r w:rsidRPr="00C24464">
        <w:rPr>
          <w:szCs w:val="24"/>
          <w:lang w:eastAsia="en-US"/>
        </w:rPr>
        <w:t>.</w:t>
      </w:r>
    </w:p>
    <w:p w:rsidR="00C24464" w:rsidRPr="00080C43" w:rsidRDefault="00C24464" w:rsidP="00C24464">
      <w:pPr>
        <w:spacing w:before="120" w:after="120" w:line="360" w:lineRule="auto"/>
        <w:ind w:left="850" w:hanging="850"/>
        <w:rPr>
          <w:b/>
          <w:szCs w:val="24"/>
          <w:lang w:eastAsia="en-US"/>
        </w:rPr>
      </w:pPr>
      <w:r w:rsidRPr="00C24464">
        <w:rPr>
          <w:szCs w:val="24"/>
          <w:lang w:eastAsia="en-US"/>
        </w:rPr>
        <w:t>2.</w:t>
      </w:r>
      <w:r w:rsidRPr="00C24464">
        <w:rPr>
          <w:szCs w:val="24"/>
          <w:lang w:eastAsia="en-US"/>
        </w:rPr>
        <w:tab/>
        <w:t xml:space="preserve">Se aplică de la data de [OP: a se introduce data: </w:t>
      </w:r>
      <w:r w:rsidRPr="00C24464">
        <w:rPr>
          <w:strike/>
          <w:szCs w:val="24"/>
          <w:lang w:eastAsia="en-US"/>
        </w:rPr>
        <w:t>42</w:t>
      </w:r>
      <w:r w:rsidRPr="00C24464">
        <w:rPr>
          <w:b/>
          <w:i/>
          <w:szCs w:val="24"/>
          <w:lang w:eastAsia="en-US"/>
        </w:rPr>
        <w:t>24</w:t>
      </w:r>
      <w:r w:rsidRPr="00C24464">
        <w:rPr>
          <w:szCs w:val="24"/>
          <w:lang w:eastAsia="en-US"/>
        </w:rPr>
        <w:t xml:space="preserve"> de luni de la intrarea în vigoare a prezentului regulament].</w:t>
      </w:r>
      <w:r w:rsidR="00080C43">
        <w:rPr>
          <w:b/>
          <w:szCs w:val="24"/>
          <w:lang w:eastAsia="en-US"/>
        </w:rPr>
        <w:t xml:space="preserve"> [AM 105]</w:t>
      </w:r>
    </w:p>
    <w:p w:rsidR="00080C43" w:rsidRDefault="00080C43">
      <w:pPr>
        <w:widowControl/>
        <w:rPr>
          <w:szCs w:val="24"/>
          <w:lang w:eastAsia="en-US"/>
        </w:rPr>
      </w:pPr>
      <w:r>
        <w:rPr>
          <w:szCs w:val="24"/>
          <w:lang w:eastAsia="en-US"/>
        </w:rPr>
        <w:br w:type="page"/>
      </w:r>
    </w:p>
    <w:p w:rsidR="00C24464" w:rsidRPr="00080C43" w:rsidRDefault="00C24464" w:rsidP="00C24464">
      <w:pPr>
        <w:spacing w:before="120" w:after="120" w:line="360" w:lineRule="auto"/>
        <w:ind w:left="850" w:hanging="850"/>
        <w:rPr>
          <w:b/>
          <w:szCs w:val="24"/>
          <w:lang w:eastAsia="en-US"/>
        </w:rPr>
      </w:pPr>
      <w:r w:rsidRPr="00C24464">
        <w:rPr>
          <w:szCs w:val="24"/>
          <w:lang w:eastAsia="en-US"/>
        </w:rPr>
        <w:lastRenderedPageBreak/>
        <w:t>3.</w:t>
      </w:r>
      <w:r w:rsidRPr="00C24464">
        <w:rPr>
          <w:szCs w:val="24"/>
          <w:lang w:eastAsia="en-US"/>
        </w:rPr>
        <w:tab/>
        <w:t xml:space="preserve">Cu toate acestea, articolul 4 alineatele (4), (5) și (6), articolul </w:t>
      </w:r>
      <w:r w:rsidRPr="00C24464">
        <w:rPr>
          <w:b/>
          <w:i/>
          <w:szCs w:val="24"/>
          <w:lang w:eastAsia="en-US"/>
        </w:rPr>
        <w:t xml:space="preserve">6 alineatul (1), articolul </w:t>
      </w:r>
      <w:r w:rsidRPr="00C24464">
        <w:rPr>
          <w:szCs w:val="24"/>
          <w:lang w:eastAsia="en-US"/>
        </w:rPr>
        <w:t>7 alineatul (4)</w:t>
      </w:r>
      <w:r w:rsidRPr="00C24464">
        <w:rPr>
          <w:b/>
          <w:i/>
          <w:szCs w:val="24"/>
          <w:lang w:eastAsia="en-US"/>
        </w:rPr>
        <w:t>, articolul 8 alineatul (1)</w:t>
      </w:r>
      <w:r w:rsidRPr="00C24464">
        <w:rPr>
          <w:szCs w:val="24"/>
          <w:lang w:eastAsia="en-US"/>
        </w:rPr>
        <w:t>, articolul 9 alineatul (4), articolul 11 alineatul (6), articolul 13 alineatul (9) și articolul 15 alineatul (4) se aplică de la data intrării în vigoare a prezentului regulament.</w:t>
      </w:r>
      <w:r w:rsidR="00080C43">
        <w:rPr>
          <w:b/>
          <w:szCs w:val="24"/>
          <w:lang w:eastAsia="en-US"/>
        </w:rPr>
        <w:t xml:space="preserve"> [AM 106]</w:t>
      </w:r>
    </w:p>
    <w:p w:rsidR="00C24464" w:rsidRPr="00C24464" w:rsidRDefault="00C24464" w:rsidP="00C24464">
      <w:pPr>
        <w:spacing w:before="120" w:after="120" w:line="360" w:lineRule="auto"/>
        <w:rPr>
          <w:szCs w:val="24"/>
          <w:lang w:eastAsia="en-US"/>
        </w:rPr>
      </w:pPr>
      <w:r w:rsidRPr="00C24464">
        <w:rPr>
          <w:szCs w:val="24"/>
          <w:lang w:eastAsia="en-US"/>
        </w:rPr>
        <w:t>Prezentul regulament este obligatoriu în toate elementele sale și se aplică direct în toate statele membre.</w:t>
      </w:r>
    </w:p>
    <w:p w:rsidR="00C24464" w:rsidRPr="00C24464" w:rsidRDefault="00C24464" w:rsidP="00C24464">
      <w:pPr>
        <w:keepNext/>
        <w:widowControl/>
        <w:spacing w:before="120" w:line="360" w:lineRule="auto"/>
        <w:rPr>
          <w:szCs w:val="24"/>
          <w:lang w:eastAsia="en-US"/>
        </w:rPr>
      </w:pPr>
      <w:r w:rsidRPr="00C24464">
        <w:rPr>
          <w:szCs w:val="24"/>
          <w:lang w:eastAsia="en-US"/>
        </w:rPr>
        <w:t xml:space="preserve">Adoptat la </w:t>
      </w:r>
      <w:r w:rsidR="00AB6938">
        <w:rPr>
          <w:szCs w:val="24"/>
          <w:lang w:eastAsia="en-US"/>
        </w:rPr>
        <w:t>…</w:t>
      </w:r>
      <w:r w:rsidRPr="00C24464">
        <w:rPr>
          <w:szCs w:val="24"/>
          <w:lang w:eastAsia="en-US"/>
        </w:rPr>
        <w:t>,</w:t>
      </w:r>
    </w:p>
    <w:p w:rsidR="00C24464" w:rsidRPr="00C24464" w:rsidRDefault="00C24464" w:rsidP="00C24464">
      <w:pPr>
        <w:keepNext/>
        <w:widowControl/>
        <w:tabs>
          <w:tab w:val="left" w:pos="4252"/>
        </w:tabs>
        <w:spacing w:before="720" w:after="100" w:line="360" w:lineRule="auto"/>
        <w:jc w:val="both"/>
        <w:rPr>
          <w:i/>
          <w:szCs w:val="24"/>
          <w:lang w:eastAsia="en-US"/>
        </w:rPr>
      </w:pPr>
      <w:r w:rsidRPr="00C24464">
        <w:rPr>
          <w:i/>
          <w:szCs w:val="24"/>
          <w:lang w:eastAsia="en-US"/>
        </w:rPr>
        <w:t>Pentru Parlamentul European,</w:t>
      </w:r>
      <w:r w:rsidRPr="00C24464">
        <w:rPr>
          <w:i/>
          <w:szCs w:val="24"/>
          <w:lang w:eastAsia="en-US"/>
        </w:rPr>
        <w:tab/>
        <w:t>Pentru Consiliu,</w:t>
      </w:r>
    </w:p>
    <w:p w:rsidR="00C24464" w:rsidRPr="00C24464" w:rsidRDefault="00C24464" w:rsidP="00C24464">
      <w:pPr>
        <w:widowControl/>
        <w:tabs>
          <w:tab w:val="left" w:pos="4252"/>
        </w:tabs>
        <w:spacing w:line="360" w:lineRule="auto"/>
        <w:rPr>
          <w:i/>
          <w:szCs w:val="24"/>
          <w:lang w:eastAsia="en-US"/>
        </w:rPr>
      </w:pPr>
      <w:r w:rsidRPr="00C24464">
        <w:rPr>
          <w:i/>
          <w:szCs w:val="24"/>
          <w:lang w:eastAsia="en-US"/>
        </w:rPr>
        <w:t>Președinta</w:t>
      </w:r>
      <w:r w:rsidRPr="00C24464">
        <w:rPr>
          <w:i/>
          <w:szCs w:val="24"/>
          <w:lang w:eastAsia="en-US"/>
        </w:rPr>
        <w:tab/>
        <w:t>Președintele</w:t>
      </w:r>
    </w:p>
    <w:sectPr w:rsidR="00C24464" w:rsidRPr="00C24464" w:rsidSect="00E30EB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464" w:rsidRPr="00E30EB6" w:rsidRDefault="00C24464">
      <w:r w:rsidRPr="00E30EB6">
        <w:separator/>
      </w:r>
    </w:p>
  </w:endnote>
  <w:endnote w:type="continuationSeparator" w:id="0">
    <w:p w:rsidR="00C24464" w:rsidRPr="00E30EB6" w:rsidRDefault="00C24464">
      <w:r w:rsidRPr="00E30E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464" w:rsidRDefault="00C2446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464" w:rsidRDefault="00C2446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464" w:rsidRPr="00E30EB6" w:rsidRDefault="00C2446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464" w:rsidRPr="00E30EB6" w:rsidRDefault="00C24464"/>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464" w:rsidRPr="00E30EB6" w:rsidRDefault="00C2446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464" w:rsidRPr="00E30EB6" w:rsidRDefault="00C24464">
      <w:r w:rsidRPr="00E30EB6">
        <w:separator/>
      </w:r>
    </w:p>
  </w:footnote>
  <w:footnote w:type="continuationSeparator" w:id="0">
    <w:p w:rsidR="00C24464" w:rsidRPr="00E30EB6" w:rsidRDefault="00C24464">
      <w:r w:rsidRPr="00E30EB6">
        <w:continuationSeparator/>
      </w:r>
    </w:p>
  </w:footnote>
  <w:footnote w:id="1">
    <w:p w:rsidR="00C24464" w:rsidRPr="00E30EB6" w:rsidRDefault="00C24464" w:rsidP="00C24464">
      <w:pPr>
        <w:pStyle w:val="FootnoteText"/>
        <w:ind w:left="851" w:hanging="851"/>
        <w:rPr>
          <w:sz w:val="24"/>
          <w:szCs w:val="24"/>
          <w:lang w:val="ro-RO"/>
        </w:rPr>
      </w:pPr>
      <w:r w:rsidRPr="00E30EB6">
        <w:rPr>
          <w:rStyle w:val="FootnoteReference"/>
          <w:sz w:val="24"/>
          <w:lang w:val="ro-RO"/>
        </w:rPr>
        <w:footnoteRef/>
      </w:r>
      <w:r w:rsidRPr="00E30EB6">
        <w:rPr>
          <w:rStyle w:val="Emphasis"/>
          <w:color w:val="333333"/>
          <w:sz w:val="24"/>
          <w:shd w:val="clear" w:color="auto" w:fill="FFFFFF"/>
          <w:lang w:val="ro-RO"/>
        </w:rPr>
        <w:t xml:space="preserve"> </w:t>
      </w:r>
      <w:r w:rsidRPr="00E30EB6">
        <w:rPr>
          <w:rStyle w:val="Emphasis"/>
          <w:color w:val="333333"/>
          <w:sz w:val="24"/>
          <w:shd w:val="clear" w:color="auto" w:fill="FFFFFF"/>
          <w:lang w:val="ro-RO"/>
        </w:rPr>
        <w:tab/>
      </w:r>
      <w:r w:rsidRPr="008E72E3">
        <w:rPr>
          <w:rStyle w:val="Emphasis"/>
          <w:i w:val="0"/>
          <w:color w:val="333333"/>
          <w:sz w:val="24"/>
          <w:shd w:val="clear" w:color="auto" w:fill="FFFFFF"/>
          <w:lang w:val="ro-RO"/>
        </w:rPr>
        <w:t xml:space="preserve">JO C, </w:t>
      </w:r>
      <w:r w:rsidRPr="008E72E3">
        <w:rPr>
          <w:rStyle w:val="Emphasis"/>
          <w:i w:val="0"/>
          <w:sz w:val="24"/>
          <w:lang w:val="ro-RO"/>
        </w:rPr>
        <w:t>C/2024/890,</w:t>
      </w:r>
      <w:r w:rsidRPr="008E72E3">
        <w:rPr>
          <w:rStyle w:val="Emphasis"/>
          <w:i w:val="0"/>
          <w:color w:val="333333"/>
          <w:sz w:val="24"/>
          <w:shd w:val="clear" w:color="auto" w:fill="FFFFFF"/>
          <w:lang w:val="ro-RO"/>
        </w:rPr>
        <w:t xml:space="preserve"> 6.2.2024, ELI: http://data.europa.eu/eli/C/2024/890/oj.</w:t>
      </w:r>
    </w:p>
  </w:footnote>
  <w:footnote w:id="2">
    <w:p w:rsidR="00C24464" w:rsidRPr="00E30EB6" w:rsidRDefault="00C24464" w:rsidP="00C24464">
      <w:pPr>
        <w:pStyle w:val="FootnoteText"/>
        <w:ind w:left="851" w:hanging="851"/>
        <w:rPr>
          <w:sz w:val="24"/>
          <w:lang w:val="ro-RO"/>
        </w:rPr>
      </w:pPr>
      <w:r w:rsidRPr="00E30EB6">
        <w:rPr>
          <w:rStyle w:val="FootnoteReference"/>
          <w:sz w:val="24"/>
          <w:lang w:val="ro-RO"/>
        </w:rPr>
        <w:footnoteRef/>
      </w:r>
      <w:r w:rsidRPr="00E30EB6">
        <w:rPr>
          <w:sz w:val="24"/>
          <w:lang w:val="ro-RO"/>
        </w:rPr>
        <w:t xml:space="preserve"> </w:t>
      </w:r>
      <w:r w:rsidRPr="00E30EB6">
        <w:rPr>
          <w:sz w:val="24"/>
          <w:lang w:val="ro-RO"/>
        </w:rPr>
        <w:tab/>
        <w:t xml:space="preserve">Nepublicat încă în </w:t>
      </w:r>
      <w:r w:rsidRPr="008E72E3">
        <w:rPr>
          <w:iCs/>
          <w:sz w:val="24"/>
          <w:lang w:val="ro-RO"/>
        </w:rPr>
        <w:t>Jurnalul Oficial</w:t>
      </w:r>
      <w:r w:rsidRPr="00E30EB6">
        <w:rPr>
          <w:sz w:val="24"/>
          <w:lang w:val="ro-RO"/>
        </w:rPr>
        <w:t>.</w:t>
      </w:r>
    </w:p>
  </w:footnote>
  <w:footnote w:id="3">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t>[JO C , , p.].</w:t>
      </w:r>
    </w:p>
  </w:footnote>
  <w:footnote w:id="4">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t>[JO C , , p.].</w:t>
      </w:r>
    </w:p>
  </w:footnote>
  <w:footnote w:id="5">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r>
      <w:r w:rsidRPr="008D4C22">
        <w:rPr>
          <w:strike/>
          <w:lang w:val="ro-RO"/>
        </w:rPr>
        <w:t>Comunicarea Comisiei către Parlamentul European, Consiliu, Comitetul Economic și Social European și Comitetul Regiunilor: Pactul verde european; COM(2019) 640 final.</w:t>
      </w:r>
    </w:p>
  </w:footnote>
  <w:footnote w:id="6">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t>CARTEA ALBĂ Foaie de parcurs pentru un spațiu european unic al transporturilor – Către un sistem de transport competitiv și eficient din punct de vedere al resurselor; COM(2011) 0144 final.</w:t>
      </w:r>
    </w:p>
  </w:footnote>
  <w:footnote w:id="7">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r>
      <w:r w:rsidRPr="008D4C22">
        <w:rPr>
          <w:strike/>
          <w:lang w:val="ro-RO"/>
        </w:rPr>
        <w:t>Comunicarea Comisiei către Parlamentul European, Consiliu, Comitetul Economic și Social European și Comitetul Regiunilor: Strategia pentru o mobilitate durabilă și inteligentă – înscrierea transporturilor europene pe calea viitorului; COM(2020) 789 final.</w:t>
      </w:r>
    </w:p>
  </w:footnote>
  <w:footnote w:id="8">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r>
      <w:r w:rsidRPr="008D4C22">
        <w:rPr>
          <w:b/>
          <w:i/>
          <w:lang w:val="ro-RO"/>
        </w:rPr>
        <w:t>Regulamentul (UE) 2021/1119 al Parlamentului European și al Consiliului din 30 iunie 2021 de instituire a cadrului pentru realizarea neutralității climatice și de modificare a Regulamentelor (CE) nr. 401/2009 și (UE) 2018/1999 („Legea europeană a climei”) (JO L 243, 9.7.2021, p. 1).</w:t>
      </w:r>
    </w:p>
  </w:footnote>
  <w:footnote w:id="9">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t>Directiva (UE) 2022/2464 a Parlamentului European și a Consiliului din 14 decembrie 2022 de modificare a Regulamentului (UE) nr. 537/2014, a Directivei 2004/109/CE, a Directivei 2006/43/CE și a Directivei 2013/34/UE în ceea ce privește raportarea privind durabilitatea de către întreprinderi (JO L 322, 16.12.2022, p. 15).</w:t>
      </w:r>
    </w:p>
  </w:footnote>
  <w:footnote w:id="10">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t>Regulamentul (UE) nr. 691/2011 al Parlamentului European și al Consiliului din 6 iulie 2011 privind conturile economice de mediu europene (JO L 192, 22.7.2011, p. 1).</w:t>
      </w:r>
    </w:p>
  </w:footnote>
  <w:footnote w:id="11">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r>
      <w:hyperlink r:id="rId1" w:history="1">
        <w:r w:rsidR="00457AD1" w:rsidRPr="00A5622E">
          <w:rPr>
            <w:rStyle w:val="Hyperlink"/>
            <w:lang w:val="ro-RO"/>
          </w:rPr>
          <w:t>https://www.cencenelec.eu</w:t>
        </w:r>
      </w:hyperlink>
      <w:r w:rsidRPr="008D4C22">
        <w:rPr>
          <w:lang w:val="ro-RO"/>
        </w:rPr>
        <w:t>.</w:t>
      </w:r>
    </w:p>
  </w:footnote>
  <w:footnote w:id="12">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t>Regulamentul (UE) 2015/757 al Parlamentului European și al Consiliului din 29 aprilie 2015 privind monitorizarea, raportarea și verificarea emisiilor de dioxid de carbon generate de transportul maritim și de modificare a Directivei 2009/16/CE (JO L 123, 19.5.2015, p. 55).</w:t>
      </w:r>
    </w:p>
  </w:footnote>
  <w:footnote w:id="13">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t>Directiva 2003/87/CE a Parlamentului European și a Consiliului din 13 octombrie 2003 de stabilire a unei scheme de comercializare a cotelor de emisie de gaze cu efect de seră în cadrul Uniunii și de modificare a Directivei 96/61/CE a Consiliului (JO L 275, 25.10.2003, p. 32).</w:t>
      </w:r>
    </w:p>
  </w:footnote>
  <w:footnote w:id="14">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t>Regulamentul (UE) 2019/1242 al Parlamentului European și al Consiliului din 20 iunie 2019 de stabilire a standardelor de performanță privind emisiile de CO2 pentru vehiculele grele noi și de modificare a Regulamentelor (CE) nr. 595/2009 și (UE) 2018/956 ale Parlamentului European și ale Consiliului și a Directivei 96/53/CE a Consiliului (JO L 198, 25.7.2019).</w:t>
      </w:r>
    </w:p>
  </w:footnote>
  <w:footnote w:id="15">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t>Regulamentul (UE) 2019/631 al Parlamentului European și al Consiliului din 17 aprilie 2019 de stabilire a standardelor de performanță privind emisiile de CO2 pentru autoturismele noi și pentru vehiculele utilitare ușoare noi și de abrogare a Regulamentelor (CE) nr. 443/2009 și (UE) nr. 510/2011 (reformare) (Text cu relevanță pentru SEE). (JO L 111, 25.4.2019, p. 13).</w:t>
      </w:r>
    </w:p>
  </w:footnote>
  <w:footnote w:id="16">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r>
      <w:r w:rsidRPr="008D4C22">
        <w:rPr>
          <w:b/>
          <w:i/>
          <w:lang w:val="ro-RO"/>
        </w:rPr>
        <w:t>Regulamentul (UE) 2023/2405 al Parlamentului European și al Consiliului din 18 octombrie 2023 privind asigurarea unor condiții de concurență echitabile pentru un transport aerian durabil (ReFuelEU în domeniul aviației) (JO L, 2023/2405, 31.10.2023, ELI: http://data.europa.eu/eli/reg/2023/2405/oj).</w:t>
      </w:r>
    </w:p>
  </w:footnote>
  <w:footnote w:id="17">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t>Acordul interinstituțional între Parlamentul European, Consiliul Uniunii Europene și Comisia Europeană privind o mai bună legiferare (JO L 123, 12.5.2016, p. 1).</w:t>
      </w:r>
    </w:p>
  </w:footnote>
  <w:footnote w:id="18">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19">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t>Regulamentul (CE) nr. 765/2008 al Parlamentului European și al Consiliului din 9 iulie 2008 de stabilire a cerințelor de acreditare și de supraveghere a pieței în ceea ce privește comercializarea produselor și de abrogare a Regulamentului (CEE) nr. 339/93 (JO L 218, 13.8.2008).</w:t>
      </w:r>
    </w:p>
  </w:footnote>
  <w:footnote w:id="20">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21">
    <w:p w:rsidR="00C24464" w:rsidRPr="008D4C22" w:rsidRDefault="00C24464" w:rsidP="00C24464">
      <w:pPr>
        <w:pStyle w:val="FootnoteTextForceStyle"/>
        <w:rPr>
          <w:lang w:val="ro-RO"/>
        </w:rPr>
      </w:pPr>
      <w:r w:rsidRPr="008D4C22">
        <w:rPr>
          <w:vertAlign w:val="superscript"/>
          <w:lang w:val="ro-RO"/>
        </w:rPr>
        <w:footnoteRef/>
      </w:r>
      <w:r w:rsidRPr="008D4C22">
        <w:rPr>
          <w:lang w:val="ro-RO"/>
        </w:rPr>
        <w:tab/>
        <w:t>Recomandarea 2003/361/CE a Comisiei din 6 mai 2003 privind definirea microîntreprinderilor și a întreprinderilor mici și mijlocii (JO L 124, 20.5.2003, p. 36).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464" w:rsidRPr="00E30EB6" w:rsidRDefault="00C2446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464" w:rsidRPr="00E30EB6" w:rsidRDefault="00C2446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464" w:rsidRPr="00E30EB6" w:rsidRDefault="00C2446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RO"/>
    <w:docVar w:name="dvnumam" w:val="106"/>
    <w:docVar w:name="dvpe" w:val="757.207"/>
    <w:docVar w:name="dvrapporteur" w:val="Raportori: "/>
    <w:docVar w:name="dvstar" w:val="***I"/>
    <w:docVar w:name="dvtitre" w:val="Rezoluția legislativă a Parlamentului European din 11 aprilie 2024 referitoare la propunerea de regulament al Parlamentului European și al Consiliului privind contabilizarea emisiilor de gaze cu efect de seră generate de serviciile de transport(COM(2023)0441 – C9-0305/2023 – 2023/0266(COD))"/>
  </w:docVars>
  <w:rsids>
    <w:rsidRoot w:val="008A57D7"/>
    <w:rsid w:val="00002272"/>
    <w:rsid w:val="00064002"/>
    <w:rsid w:val="000677B9"/>
    <w:rsid w:val="00080C43"/>
    <w:rsid w:val="000831BA"/>
    <w:rsid w:val="000A42CC"/>
    <w:rsid w:val="000E7DD9"/>
    <w:rsid w:val="0010095E"/>
    <w:rsid w:val="00125B37"/>
    <w:rsid w:val="00127AC5"/>
    <w:rsid w:val="00187494"/>
    <w:rsid w:val="001F32AE"/>
    <w:rsid w:val="002767FF"/>
    <w:rsid w:val="002B18FE"/>
    <w:rsid w:val="002B5493"/>
    <w:rsid w:val="002F5E55"/>
    <w:rsid w:val="00343214"/>
    <w:rsid w:val="00361C00"/>
    <w:rsid w:val="00395FA1"/>
    <w:rsid w:val="003E15D4"/>
    <w:rsid w:val="00411CCE"/>
    <w:rsid w:val="0041666E"/>
    <w:rsid w:val="00421060"/>
    <w:rsid w:val="00457AD1"/>
    <w:rsid w:val="00471C19"/>
    <w:rsid w:val="004867E3"/>
    <w:rsid w:val="00494A28"/>
    <w:rsid w:val="004C0004"/>
    <w:rsid w:val="004C5D52"/>
    <w:rsid w:val="0050519A"/>
    <w:rsid w:val="005072A1"/>
    <w:rsid w:val="00514517"/>
    <w:rsid w:val="00545827"/>
    <w:rsid w:val="00560270"/>
    <w:rsid w:val="00582D94"/>
    <w:rsid w:val="005C2568"/>
    <w:rsid w:val="006037C0"/>
    <w:rsid w:val="006631B6"/>
    <w:rsid w:val="00680577"/>
    <w:rsid w:val="00681491"/>
    <w:rsid w:val="006A3653"/>
    <w:rsid w:val="006F74FA"/>
    <w:rsid w:val="00731ADD"/>
    <w:rsid w:val="00734777"/>
    <w:rsid w:val="00737546"/>
    <w:rsid w:val="00747932"/>
    <w:rsid w:val="00751A4A"/>
    <w:rsid w:val="00756632"/>
    <w:rsid w:val="00762C74"/>
    <w:rsid w:val="00786EC0"/>
    <w:rsid w:val="007B5773"/>
    <w:rsid w:val="007D1690"/>
    <w:rsid w:val="007E22AD"/>
    <w:rsid w:val="00817416"/>
    <w:rsid w:val="00842779"/>
    <w:rsid w:val="00865F67"/>
    <w:rsid w:val="00881A7B"/>
    <w:rsid w:val="008840E5"/>
    <w:rsid w:val="00887B3E"/>
    <w:rsid w:val="008A57D7"/>
    <w:rsid w:val="008C2AC6"/>
    <w:rsid w:val="008E72E3"/>
    <w:rsid w:val="00930C23"/>
    <w:rsid w:val="0093193B"/>
    <w:rsid w:val="009509D8"/>
    <w:rsid w:val="00950B64"/>
    <w:rsid w:val="00981893"/>
    <w:rsid w:val="00A1687D"/>
    <w:rsid w:val="00A43E52"/>
    <w:rsid w:val="00A4678D"/>
    <w:rsid w:val="00A52B11"/>
    <w:rsid w:val="00A778C7"/>
    <w:rsid w:val="00A91465"/>
    <w:rsid w:val="00AB441E"/>
    <w:rsid w:val="00AB6293"/>
    <w:rsid w:val="00AB6938"/>
    <w:rsid w:val="00AE0928"/>
    <w:rsid w:val="00AF3B82"/>
    <w:rsid w:val="00B12E95"/>
    <w:rsid w:val="00B22876"/>
    <w:rsid w:val="00B37E68"/>
    <w:rsid w:val="00B558F0"/>
    <w:rsid w:val="00BD48FE"/>
    <w:rsid w:val="00BD7BD8"/>
    <w:rsid w:val="00BE6ADC"/>
    <w:rsid w:val="00C05BFE"/>
    <w:rsid w:val="00C22BCC"/>
    <w:rsid w:val="00C23CD4"/>
    <w:rsid w:val="00C24464"/>
    <w:rsid w:val="00C61C0C"/>
    <w:rsid w:val="00C941CB"/>
    <w:rsid w:val="00CC2357"/>
    <w:rsid w:val="00CF071A"/>
    <w:rsid w:val="00CF6CD1"/>
    <w:rsid w:val="00D058B8"/>
    <w:rsid w:val="00D56C11"/>
    <w:rsid w:val="00D834A0"/>
    <w:rsid w:val="00D872DF"/>
    <w:rsid w:val="00D91E21"/>
    <w:rsid w:val="00DA7FCD"/>
    <w:rsid w:val="00E30EB6"/>
    <w:rsid w:val="00E365E1"/>
    <w:rsid w:val="00E54409"/>
    <w:rsid w:val="00E820A4"/>
    <w:rsid w:val="00EB006A"/>
    <w:rsid w:val="00EB4772"/>
    <w:rsid w:val="00ED169E"/>
    <w:rsid w:val="00ED4235"/>
    <w:rsid w:val="00F04346"/>
    <w:rsid w:val="00F075DC"/>
    <w:rsid w:val="00F149E9"/>
    <w:rsid w:val="00F5134D"/>
    <w:rsid w:val="00F74202"/>
    <w:rsid w:val="00F87713"/>
    <w:rsid w:val="00F97FC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A1D4B"/>
  <w15:chartTrackingRefBased/>
  <w15:docId w15:val="{CF96D2FD-4726-41F4-B7E4-E741CE0C6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82D94"/>
    <w:rPr>
      <w:b/>
      <w:kern w:val="28"/>
      <w:sz w:val="28"/>
      <w:lang w:val="fr-FR" w:eastAsia="fr-FR"/>
    </w:rPr>
  </w:style>
  <w:style w:type="character" w:customStyle="1" w:styleId="Heading2Char">
    <w:name w:val="Heading 2 Char"/>
    <w:basedOn w:val="DefaultParagraphFont"/>
    <w:link w:val="Heading2"/>
    <w:semiHidden/>
    <w:rsid w:val="00582D94"/>
    <w:rPr>
      <w:sz w:val="24"/>
      <w:lang w:val="fr-FR" w:eastAsia="fr-FR"/>
    </w:rPr>
  </w:style>
  <w:style w:type="character" w:customStyle="1" w:styleId="Heading3Char">
    <w:name w:val="Heading 3 Char"/>
    <w:basedOn w:val="DefaultParagraphFont"/>
    <w:link w:val="Heading3"/>
    <w:semiHidden/>
    <w:rsid w:val="00582D94"/>
    <w:rPr>
      <w:rFonts w:ascii="Arial" w:hAnsi="Arial"/>
      <w:sz w:val="24"/>
      <w:lang w:val="fr-FR" w:eastAsia="fr-FR"/>
    </w:rPr>
  </w:style>
  <w:style w:type="character" w:customStyle="1" w:styleId="Heading4Char">
    <w:name w:val="Heading 4 Char"/>
    <w:basedOn w:val="DefaultParagraphFont"/>
    <w:link w:val="Heading4"/>
    <w:semiHidden/>
    <w:rsid w:val="00582D94"/>
    <w:rPr>
      <w:sz w:val="24"/>
      <w:lang w:val="en-US" w:eastAsia="fr-FR"/>
    </w:rPr>
  </w:style>
  <w:style w:type="character" w:customStyle="1" w:styleId="Heading5Char">
    <w:name w:val="Heading 5 Char"/>
    <w:basedOn w:val="DefaultParagraphFont"/>
    <w:link w:val="Heading5"/>
    <w:semiHidden/>
    <w:rsid w:val="00582D94"/>
    <w:rPr>
      <w:sz w:val="24"/>
      <w:lang w:val="en-US" w:eastAsia="fr-FR"/>
    </w:rPr>
  </w:style>
  <w:style w:type="character" w:customStyle="1" w:styleId="Heading6Char">
    <w:name w:val="Heading 6 Char"/>
    <w:basedOn w:val="DefaultParagraphFont"/>
    <w:link w:val="Heading6"/>
    <w:semiHidden/>
    <w:rsid w:val="00582D94"/>
    <w:rPr>
      <w:i/>
      <w:sz w:val="22"/>
      <w:lang w:val="ro-RO"/>
    </w:rPr>
  </w:style>
  <w:style w:type="character" w:customStyle="1" w:styleId="Heading7Char">
    <w:name w:val="Heading 7 Char"/>
    <w:basedOn w:val="DefaultParagraphFont"/>
    <w:link w:val="Heading7"/>
    <w:semiHidden/>
    <w:rsid w:val="00582D94"/>
    <w:rPr>
      <w:rFonts w:ascii="Arial" w:hAnsi="Arial"/>
      <w:sz w:val="24"/>
      <w:lang w:val="ro-RO"/>
    </w:rPr>
  </w:style>
  <w:style w:type="character" w:customStyle="1" w:styleId="Heading8Char">
    <w:name w:val="Heading 8 Char"/>
    <w:basedOn w:val="DefaultParagraphFont"/>
    <w:link w:val="Heading8"/>
    <w:semiHidden/>
    <w:rsid w:val="00582D94"/>
    <w:rPr>
      <w:rFonts w:ascii="Arial" w:hAnsi="Arial"/>
      <w:i/>
      <w:sz w:val="24"/>
      <w:lang w:val="ro-RO"/>
    </w:rPr>
  </w:style>
  <w:style w:type="character" w:customStyle="1" w:styleId="Heading9Char">
    <w:name w:val="Heading 9 Char"/>
    <w:basedOn w:val="DefaultParagraphFont"/>
    <w:link w:val="Heading9"/>
    <w:semiHidden/>
    <w:rsid w:val="00582D94"/>
    <w:rPr>
      <w:rFonts w:ascii="Arial" w:hAnsi="Arial"/>
      <w:b/>
      <w:i/>
      <w:sz w:val="18"/>
      <w:lang w:val="ro-RO"/>
    </w:rPr>
  </w:style>
  <w:style w:type="paragraph" w:styleId="TOCHeading">
    <w:name w:val="TOC Heading"/>
    <w:basedOn w:val="Normal"/>
    <w:next w:val="Normal"/>
    <w:unhideWhenUsed/>
    <w:qFormat/>
    <w:rsid w:val="00582D94"/>
    <w:pPr>
      <w:widowControl/>
      <w:spacing w:after="240"/>
    </w:pPr>
    <w:rPr>
      <w:lang w:val="en-GB"/>
    </w:rPr>
  </w:style>
  <w:style w:type="paragraph" w:customStyle="1" w:styleId="EPFooter2">
    <w:name w:val="EPFooter2"/>
    <w:basedOn w:val="Normal"/>
    <w:next w:val="Normal"/>
    <w:rsid w:val="00582D9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82D94"/>
    <w:pPr>
      <w:keepNext/>
      <w:spacing w:after="240"/>
      <w:jc w:val="right"/>
    </w:pPr>
    <w:rPr>
      <w:rFonts w:ascii="Arial" w:hAnsi="Arial"/>
      <w:b/>
    </w:rPr>
  </w:style>
  <w:style w:type="paragraph" w:customStyle="1" w:styleId="Normal6a">
    <w:name w:val="Normal6a"/>
    <w:basedOn w:val="Normal"/>
    <w:rsid w:val="00582D94"/>
    <w:pPr>
      <w:spacing w:after="120"/>
    </w:pPr>
  </w:style>
  <w:style w:type="paragraph" w:customStyle="1" w:styleId="PageHeading">
    <w:name w:val="PageHeading"/>
    <w:basedOn w:val="Normal"/>
    <w:rsid w:val="00582D94"/>
    <w:pPr>
      <w:keepNext/>
      <w:spacing w:after="480"/>
      <w:jc w:val="center"/>
    </w:pPr>
    <w:rPr>
      <w:rFonts w:ascii="Arial" w:hAnsi="Arial" w:cs="Arial"/>
      <w:b/>
    </w:rPr>
  </w:style>
  <w:style w:type="paragraph" w:customStyle="1" w:styleId="NormalBold">
    <w:name w:val="NormalBold"/>
    <w:basedOn w:val="Normal"/>
    <w:link w:val="NormalBoldChar"/>
    <w:rsid w:val="00582D94"/>
    <w:rPr>
      <w:b/>
    </w:rPr>
  </w:style>
  <w:style w:type="paragraph" w:customStyle="1" w:styleId="NormalBold12a">
    <w:name w:val="NormalBold12a"/>
    <w:basedOn w:val="Normal"/>
    <w:rsid w:val="00582D94"/>
    <w:pPr>
      <w:spacing w:after="240"/>
    </w:pPr>
    <w:rPr>
      <w:b/>
    </w:rPr>
  </w:style>
  <w:style w:type="paragraph" w:customStyle="1" w:styleId="AmJustText">
    <w:name w:val="AmJustText"/>
    <w:basedOn w:val="Normal"/>
    <w:rsid w:val="00582D94"/>
    <w:pPr>
      <w:spacing w:after="240"/>
    </w:pPr>
    <w:rPr>
      <w:i/>
    </w:rPr>
  </w:style>
  <w:style w:type="paragraph" w:customStyle="1" w:styleId="NormalHanging12a">
    <w:name w:val="NormalHanging12a"/>
    <w:basedOn w:val="Normal"/>
    <w:rsid w:val="00582D94"/>
    <w:pPr>
      <w:spacing w:after="240"/>
      <w:ind w:left="567" w:hanging="567"/>
    </w:pPr>
  </w:style>
  <w:style w:type="paragraph" w:customStyle="1" w:styleId="CoverNormal24a">
    <w:name w:val="CoverNormal24a"/>
    <w:basedOn w:val="Normal"/>
    <w:rsid w:val="00582D94"/>
    <w:pPr>
      <w:spacing w:after="480"/>
      <w:ind w:left="1417"/>
    </w:pPr>
  </w:style>
  <w:style w:type="paragraph" w:customStyle="1" w:styleId="CoverNormal">
    <w:name w:val="CoverNormal"/>
    <w:basedOn w:val="Normal"/>
    <w:rsid w:val="00582D94"/>
    <w:pPr>
      <w:ind w:left="1418"/>
    </w:pPr>
  </w:style>
  <w:style w:type="paragraph" w:customStyle="1" w:styleId="AmCrossRef">
    <w:name w:val="AmCrossRef"/>
    <w:basedOn w:val="Normal"/>
    <w:rsid w:val="00582D94"/>
    <w:pPr>
      <w:spacing w:before="240" w:after="240"/>
      <w:jc w:val="center"/>
    </w:pPr>
    <w:rPr>
      <w:i/>
    </w:rPr>
  </w:style>
  <w:style w:type="paragraph" w:customStyle="1" w:styleId="AmJustTitle">
    <w:name w:val="AmJustTitle"/>
    <w:basedOn w:val="Normal"/>
    <w:next w:val="AmJustText"/>
    <w:rsid w:val="00582D94"/>
    <w:pPr>
      <w:keepNext/>
      <w:spacing w:before="240" w:after="240"/>
      <w:jc w:val="center"/>
    </w:pPr>
    <w:rPr>
      <w:i/>
    </w:rPr>
  </w:style>
  <w:style w:type="paragraph" w:customStyle="1" w:styleId="CoverReference">
    <w:name w:val="CoverReference"/>
    <w:basedOn w:val="Normal"/>
    <w:rsid w:val="00582D94"/>
    <w:pPr>
      <w:spacing w:before="1080"/>
      <w:jc w:val="right"/>
    </w:pPr>
    <w:rPr>
      <w:rFonts w:ascii="Arial" w:hAnsi="Arial" w:cs="Arial"/>
      <w:b/>
    </w:rPr>
  </w:style>
  <w:style w:type="paragraph" w:customStyle="1" w:styleId="CoverDocType">
    <w:name w:val="CoverDocType"/>
    <w:basedOn w:val="Normal"/>
    <w:rsid w:val="00582D94"/>
    <w:pPr>
      <w:ind w:left="1418"/>
    </w:pPr>
    <w:rPr>
      <w:rFonts w:ascii="Arial" w:hAnsi="Arial"/>
      <w:b/>
      <w:sz w:val="48"/>
    </w:rPr>
  </w:style>
  <w:style w:type="paragraph" w:customStyle="1" w:styleId="CoverDocType24a">
    <w:name w:val="CoverDocType24a"/>
    <w:basedOn w:val="Normal"/>
    <w:rsid w:val="00582D94"/>
    <w:pPr>
      <w:spacing w:after="480"/>
      <w:ind w:left="1418"/>
    </w:pPr>
    <w:rPr>
      <w:rFonts w:ascii="Arial" w:hAnsi="Arial"/>
      <w:b/>
      <w:sz w:val="48"/>
    </w:rPr>
  </w:style>
  <w:style w:type="paragraph" w:customStyle="1" w:styleId="CoverDate">
    <w:name w:val="CoverDate"/>
    <w:basedOn w:val="Normal"/>
    <w:rsid w:val="00582D94"/>
    <w:pPr>
      <w:spacing w:before="240" w:after="1200"/>
    </w:pPr>
  </w:style>
  <w:style w:type="paragraph" w:styleId="Header">
    <w:name w:val="header"/>
    <w:basedOn w:val="Normal"/>
    <w:link w:val="HeaderChar"/>
    <w:rsid w:val="00582D94"/>
    <w:pPr>
      <w:tabs>
        <w:tab w:val="center" w:pos="4513"/>
        <w:tab w:val="right" w:pos="9026"/>
      </w:tabs>
    </w:pPr>
  </w:style>
  <w:style w:type="character" w:customStyle="1" w:styleId="HeaderChar">
    <w:name w:val="Header Char"/>
    <w:basedOn w:val="DefaultParagraphFont"/>
    <w:link w:val="Header"/>
    <w:rsid w:val="00582D94"/>
    <w:rPr>
      <w:sz w:val="24"/>
      <w:lang w:val="ro-RO"/>
    </w:rPr>
  </w:style>
  <w:style w:type="paragraph" w:customStyle="1" w:styleId="AmOrLang">
    <w:name w:val="AmOrLang"/>
    <w:basedOn w:val="Normal"/>
    <w:rsid w:val="00582D94"/>
    <w:pPr>
      <w:spacing w:before="240" w:after="240"/>
      <w:jc w:val="right"/>
    </w:pPr>
  </w:style>
  <w:style w:type="paragraph" w:customStyle="1" w:styleId="AmColumnHeading">
    <w:name w:val="AmColumnHeading"/>
    <w:basedOn w:val="Normal"/>
    <w:rsid w:val="00582D94"/>
    <w:pPr>
      <w:spacing w:after="240"/>
      <w:jc w:val="center"/>
    </w:pPr>
    <w:rPr>
      <w:i/>
    </w:rPr>
  </w:style>
  <w:style w:type="paragraph" w:customStyle="1" w:styleId="AmNumberTabs">
    <w:name w:val="AmNumberTabs"/>
    <w:basedOn w:val="Normal"/>
    <w:rsid w:val="00582D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82D94"/>
    <w:pPr>
      <w:spacing w:before="240"/>
    </w:pPr>
    <w:rPr>
      <w:b/>
    </w:rPr>
  </w:style>
  <w:style w:type="paragraph" w:customStyle="1" w:styleId="EPBody">
    <w:name w:val="EPBody"/>
    <w:basedOn w:val="Normal"/>
    <w:rsid w:val="00582D94"/>
    <w:pPr>
      <w:jc w:val="center"/>
    </w:pPr>
    <w:rPr>
      <w:rFonts w:ascii="Arial" w:hAnsi="Arial" w:cs="Arial"/>
      <w:i/>
      <w:sz w:val="22"/>
      <w:szCs w:val="22"/>
    </w:rPr>
  </w:style>
  <w:style w:type="paragraph" w:customStyle="1" w:styleId="EPFooter">
    <w:name w:val="EPFooter"/>
    <w:basedOn w:val="Normal"/>
    <w:rsid w:val="00582D94"/>
    <w:pPr>
      <w:tabs>
        <w:tab w:val="center" w:pos="4535"/>
        <w:tab w:val="right" w:pos="9071"/>
      </w:tabs>
      <w:spacing w:before="240" w:after="240"/>
    </w:pPr>
    <w:rPr>
      <w:color w:val="010000"/>
      <w:sz w:val="22"/>
    </w:rPr>
  </w:style>
  <w:style w:type="paragraph" w:customStyle="1" w:styleId="EPComma">
    <w:name w:val="EPComma"/>
    <w:basedOn w:val="Normal"/>
    <w:rsid w:val="00582D94"/>
    <w:pPr>
      <w:spacing w:before="480" w:after="240"/>
    </w:pPr>
  </w:style>
  <w:style w:type="paragraph" w:customStyle="1" w:styleId="Lgendesigne">
    <w:name w:val="Légende signe"/>
    <w:basedOn w:val="Normal"/>
    <w:rsid w:val="00582D94"/>
    <w:pPr>
      <w:tabs>
        <w:tab w:val="right" w:pos="454"/>
        <w:tab w:val="left" w:pos="737"/>
      </w:tabs>
      <w:ind w:left="737" w:hanging="737"/>
    </w:pPr>
    <w:rPr>
      <w:snapToGrid w:val="0"/>
      <w:sz w:val="18"/>
      <w:lang w:eastAsia="en-US"/>
    </w:rPr>
  </w:style>
  <w:style w:type="paragraph" w:customStyle="1" w:styleId="Lgendetitre">
    <w:name w:val="Légende titre"/>
    <w:basedOn w:val="Normal"/>
    <w:rsid w:val="00582D94"/>
    <w:pPr>
      <w:spacing w:before="240" w:after="240"/>
    </w:pPr>
    <w:rPr>
      <w:b/>
      <w:i/>
      <w:snapToGrid w:val="0"/>
      <w:lang w:eastAsia="en-US"/>
    </w:rPr>
  </w:style>
  <w:style w:type="paragraph" w:customStyle="1" w:styleId="Lgendestandard">
    <w:name w:val="Légende standard"/>
    <w:basedOn w:val="Normal"/>
    <w:rsid w:val="00582D94"/>
    <w:rPr>
      <w:sz w:val="18"/>
    </w:rPr>
  </w:style>
  <w:style w:type="paragraph" w:styleId="Footer">
    <w:name w:val="footer"/>
    <w:basedOn w:val="Normal"/>
    <w:link w:val="FooterChar"/>
    <w:rsid w:val="00582D94"/>
    <w:pPr>
      <w:tabs>
        <w:tab w:val="center" w:pos="4513"/>
        <w:tab w:val="right" w:pos="9026"/>
      </w:tabs>
    </w:pPr>
  </w:style>
  <w:style w:type="character" w:customStyle="1" w:styleId="FooterChar">
    <w:name w:val="Footer Char"/>
    <w:basedOn w:val="DefaultParagraphFont"/>
    <w:link w:val="Footer"/>
    <w:rsid w:val="00582D94"/>
    <w:rPr>
      <w:sz w:val="24"/>
      <w:lang w:val="ro-RO"/>
    </w:rPr>
  </w:style>
  <w:style w:type="paragraph" w:customStyle="1" w:styleId="Normal24a">
    <w:name w:val="Normal24a"/>
    <w:basedOn w:val="Normal"/>
    <w:rsid w:val="00582D94"/>
    <w:pPr>
      <w:spacing w:after="480"/>
    </w:pPr>
  </w:style>
  <w:style w:type="paragraph" w:customStyle="1" w:styleId="NormalBoldCenter">
    <w:name w:val="NormalBoldCenter"/>
    <w:basedOn w:val="Normal"/>
    <w:rsid w:val="00582D94"/>
    <w:pPr>
      <w:jc w:val="center"/>
    </w:pPr>
    <w:rPr>
      <w:b/>
    </w:rPr>
  </w:style>
  <w:style w:type="paragraph" w:customStyle="1" w:styleId="Normal6">
    <w:name w:val="Normal6"/>
    <w:basedOn w:val="Normal"/>
    <w:link w:val="Normal6Char"/>
    <w:rsid w:val="00582D94"/>
    <w:pPr>
      <w:spacing w:after="120"/>
    </w:pPr>
  </w:style>
  <w:style w:type="character" w:customStyle="1" w:styleId="NormalBoldChar">
    <w:name w:val="NormalBold Char"/>
    <w:basedOn w:val="DefaultParagraphFont"/>
    <w:link w:val="NormalBold"/>
    <w:rsid w:val="00582D94"/>
    <w:rPr>
      <w:b/>
      <w:sz w:val="24"/>
      <w:lang w:val="ro-RO"/>
    </w:rPr>
  </w:style>
  <w:style w:type="character" w:customStyle="1" w:styleId="Normal6Char">
    <w:name w:val="Normal6 Char"/>
    <w:basedOn w:val="DefaultParagraphFont"/>
    <w:link w:val="Normal6"/>
    <w:rsid w:val="00582D94"/>
    <w:rPr>
      <w:sz w:val="24"/>
      <w:lang w:val="ro-RO"/>
    </w:rPr>
  </w:style>
  <w:style w:type="paragraph" w:customStyle="1" w:styleId="ColumnHeading">
    <w:name w:val="ColumnHeading"/>
    <w:basedOn w:val="Normal"/>
    <w:rsid w:val="00582D94"/>
    <w:pPr>
      <w:spacing w:after="240"/>
      <w:jc w:val="center"/>
    </w:pPr>
    <w:rPr>
      <w:i/>
    </w:rPr>
  </w:style>
  <w:style w:type="paragraph" w:customStyle="1" w:styleId="AMNumberTabs0">
    <w:name w:val="AMNumberTabs"/>
    <w:basedOn w:val="Normal"/>
    <w:rsid w:val="00582D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82D94"/>
    <w:pPr>
      <w:jc w:val="right"/>
    </w:pPr>
    <w:rPr>
      <w:lang w:val="ro-RO"/>
    </w:rPr>
  </w:style>
  <w:style w:type="paragraph" w:styleId="BalloonText">
    <w:name w:val="Balloon Text"/>
    <w:basedOn w:val="Normal"/>
    <w:link w:val="BalloonTextChar"/>
    <w:unhideWhenUsed/>
    <w:rsid w:val="00582D94"/>
    <w:rPr>
      <w:rFonts w:ascii="Segoe UI" w:hAnsi="Segoe UI" w:cs="Segoe UI"/>
      <w:sz w:val="18"/>
      <w:szCs w:val="18"/>
    </w:rPr>
  </w:style>
  <w:style w:type="character" w:customStyle="1" w:styleId="BalloonTextChar">
    <w:name w:val="Balloon Text Char"/>
    <w:basedOn w:val="DefaultParagraphFont"/>
    <w:link w:val="BalloonText"/>
    <w:rsid w:val="00582D94"/>
    <w:rPr>
      <w:rFonts w:ascii="Segoe UI" w:hAnsi="Segoe UI" w:cs="Segoe UI"/>
      <w:sz w:val="18"/>
      <w:szCs w:val="18"/>
      <w:lang w:val="ro-RO"/>
    </w:rPr>
  </w:style>
  <w:style w:type="character" w:styleId="CommentReference">
    <w:name w:val="annotation reference"/>
    <w:basedOn w:val="DefaultParagraphFont"/>
    <w:rsid w:val="00582D94"/>
    <w:rPr>
      <w:sz w:val="16"/>
      <w:szCs w:val="16"/>
    </w:rPr>
  </w:style>
  <w:style w:type="paragraph" w:styleId="CommentText">
    <w:name w:val="annotation text"/>
    <w:basedOn w:val="Normal"/>
    <w:link w:val="CommentTextChar"/>
    <w:rsid w:val="00582D94"/>
    <w:rPr>
      <w:sz w:val="20"/>
    </w:rPr>
  </w:style>
  <w:style w:type="character" w:customStyle="1" w:styleId="CommentTextChar">
    <w:name w:val="Comment Text Char"/>
    <w:basedOn w:val="DefaultParagraphFont"/>
    <w:link w:val="CommentText"/>
    <w:rsid w:val="00582D94"/>
    <w:rPr>
      <w:lang w:val="ro-RO"/>
    </w:rPr>
  </w:style>
  <w:style w:type="paragraph" w:styleId="CommentSubject">
    <w:name w:val="annotation subject"/>
    <w:basedOn w:val="CommentText"/>
    <w:next w:val="CommentText"/>
    <w:link w:val="CommentSubjectChar"/>
    <w:unhideWhenUsed/>
    <w:rsid w:val="00582D94"/>
    <w:rPr>
      <w:b/>
      <w:bCs/>
    </w:rPr>
  </w:style>
  <w:style w:type="character" w:customStyle="1" w:styleId="CommentSubjectChar">
    <w:name w:val="Comment Subject Char"/>
    <w:basedOn w:val="CommentTextChar"/>
    <w:link w:val="CommentSubject"/>
    <w:rsid w:val="00582D94"/>
    <w:rPr>
      <w:b/>
      <w:bCs/>
      <w:lang w:val="ro-RO"/>
    </w:rPr>
  </w:style>
  <w:style w:type="paragraph" w:styleId="EndnoteText">
    <w:name w:val="endnote text"/>
    <w:basedOn w:val="Normal"/>
    <w:link w:val="EndnoteTextChar"/>
    <w:rsid w:val="00582D94"/>
    <w:rPr>
      <w:sz w:val="20"/>
    </w:rPr>
  </w:style>
  <w:style w:type="character" w:customStyle="1" w:styleId="EndnoteTextChar">
    <w:name w:val="Endnote Text Char"/>
    <w:basedOn w:val="DefaultParagraphFont"/>
    <w:link w:val="EndnoteText"/>
    <w:rsid w:val="00582D94"/>
    <w:rPr>
      <w:lang w:val="ro-RO"/>
    </w:rPr>
  </w:style>
  <w:style w:type="character" w:styleId="EndnoteReference">
    <w:name w:val="endnote reference"/>
    <w:basedOn w:val="DefaultParagraphFont"/>
    <w:rsid w:val="00582D94"/>
    <w:rPr>
      <w:vertAlign w:val="superscript"/>
    </w:rPr>
  </w:style>
  <w:style w:type="paragraph" w:customStyle="1" w:styleId="Normal12a">
    <w:name w:val="Normal12a"/>
    <w:basedOn w:val="Normal"/>
    <w:rsid w:val="00582D94"/>
    <w:pPr>
      <w:spacing w:after="240"/>
    </w:pPr>
  </w:style>
  <w:style w:type="paragraph" w:customStyle="1" w:styleId="RollCallVotes">
    <w:name w:val="RollCallVotes"/>
    <w:basedOn w:val="Normal"/>
    <w:rsid w:val="00582D94"/>
    <w:pPr>
      <w:spacing w:before="120" w:after="120"/>
      <w:jc w:val="center"/>
    </w:pPr>
    <w:rPr>
      <w:b/>
      <w:bCs/>
      <w:snapToGrid w:val="0"/>
      <w:sz w:val="16"/>
      <w:lang w:eastAsia="en-US"/>
    </w:rPr>
  </w:style>
  <w:style w:type="paragraph" w:customStyle="1" w:styleId="RollCallTabs">
    <w:name w:val="RollCallTabs"/>
    <w:basedOn w:val="Normal"/>
    <w:qFormat/>
    <w:rsid w:val="00582D94"/>
    <w:pPr>
      <w:tabs>
        <w:tab w:val="center" w:pos="284"/>
        <w:tab w:val="left" w:pos="426"/>
      </w:tabs>
    </w:pPr>
    <w:rPr>
      <w:snapToGrid w:val="0"/>
      <w:lang w:eastAsia="en-US"/>
    </w:rPr>
  </w:style>
  <w:style w:type="paragraph" w:customStyle="1" w:styleId="RollCallSymbols14pt">
    <w:name w:val="RollCallSymbols14pt"/>
    <w:basedOn w:val="Normal"/>
    <w:rsid w:val="00582D94"/>
    <w:pPr>
      <w:spacing w:before="120" w:after="120"/>
      <w:jc w:val="center"/>
    </w:pPr>
    <w:rPr>
      <w:rFonts w:ascii="Arial" w:hAnsi="Arial"/>
      <w:b/>
      <w:bCs/>
      <w:snapToGrid w:val="0"/>
      <w:sz w:val="28"/>
      <w:lang w:eastAsia="en-US"/>
    </w:rPr>
  </w:style>
  <w:style w:type="paragraph" w:customStyle="1" w:styleId="RollCallTable">
    <w:name w:val="RollCallTable"/>
    <w:basedOn w:val="Normal"/>
    <w:rsid w:val="00582D94"/>
    <w:pPr>
      <w:spacing w:before="120" w:after="120"/>
    </w:pPr>
    <w:rPr>
      <w:snapToGrid w:val="0"/>
      <w:sz w:val="16"/>
      <w:lang w:eastAsia="en-US"/>
    </w:rPr>
  </w:style>
  <w:style w:type="character" w:styleId="Emphasis">
    <w:name w:val="Emphasis"/>
    <w:basedOn w:val="DefaultParagraphFont"/>
    <w:uiPriority w:val="20"/>
    <w:qFormat/>
    <w:rsid w:val="00582D94"/>
    <w:rPr>
      <w:i/>
      <w:iCs/>
    </w:rPr>
  </w:style>
  <w:style w:type="character" w:customStyle="1" w:styleId="NormalBold12bChar">
    <w:name w:val="NormalBold12b Char"/>
    <w:basedOn w:val="DefaultParagraphFont"/>
    <w:link w:val="NormalBold12b"/>
    <w:rsid w:val="008E72E3"/>
    <w:rPr>
      <w:b/>
      <w:sz w:val="24"/>
      <w:lang w:val="ro-RO"/>
    </w:rPr>
  </w:style>
  <w:style w:type="paragraph" w:customStyle="1" w:styleId="Institutionquiagit">
    <w:name w:val="Institution qui agit"/>
    <w:basedOn w:val="Normal"/>
    <w:next w:val="Normal"/>
    <w:rsid w:val="00C24464"/>
    <w:pPr>
      <w:keepNext/>
      <w:spacing w:before="600" w:after="120" w:line="360" w:lineRule="auto"/>
    </w:pPr>
    <w:rPr>
      <w:szCs w:val="24"/>
      <w:lang w:val="en-US" w:eastAsia="en-US"/>
    </w:rPr>
  </w:style>
  <w:style w:type="character" w:customStyle="1" w:styleId="Footer2">
    <w:name w:val="Footer2"/>
    <w:rsid w:val="00C24464"/>
    <w:rPr>
      <w:rFonts w:ascii="Arial" w:hAnsi="Arial"/>
      <w:b/>
      <w:sz w:val="48"/>
    </w:rPr>
  </w:style>
  <w:style w:type="paragraph" w:customStyle="1" w:styleId="Footer1">
    <w:name w:val="Footer1"/>
    <w:basedOn w:val="Normal"/>
    <w:rsid w:val="00C24464"/>
    <w:pPr>
      <w:widowControl/>
      <w:tabs>
        <w:tab w:val="center" w:pos="4150"/>
        <w:tab w:val="right" w:pos="8306"/>
        <w:tab w:val="right" w:pos="9638"/>
      </w:tabs>
      <w:spacing w:line="360" w:lineRule="auto"/>
    </w:pPr>
    <w:rPr>
      <w:szCs w:val="24"/>
      <w:lang w:val="en-US" w:eastAsia="en-US"/>
    </w:rPr>
  </w:style>
  <w:style w:type="paragraph" w:customStyle="1" w:styleId="IntrtEEE">
    <w:name w:val="Intérêt EEE"/>
    <w:basedOn w:val="Normal"/>
    <w:next w:val="Normal"/>
    <w:rsid w:val="00C24464"/>
    <w:pPr>
      <w:widowControl/>
      <w:spacing w:before="360" w:after="240" w:line="360" w:lineRule="auto"/>
      <w:jc w:val="center"/>
    </w:pPr>
    <w:rPr>
      <w:szCs w:val="24"/>
      <w:lang w:val="en-US" w:eastAsia="en-US"/>
    </w:rPr>
  </w:style>
  <w:style w:type="paragraph" w:customStyle="1" w:styleId="FootnoteTextForceStyle">
    <w:name w:val="Footnote Text ForceStyle"/>
    <w:rsid w:val="00C24464"/>
    <w:pPr>
      <w:keepLines/>
      <w:widowControl w:val="0"/>
      <w:ind w:left="850" w:hanging="850"/>
    </w:pPr>
    <w:rPr>
      <w:sz w:val="24"/>
      <w:lang w:eastAsia="en-US"/>
    </w:rPr>
  </w:style>
  <w:style w:type="paragraph" w:customStyle="1" w:styleId="Considrant">
    <w:name w:val="Considérant"/>
    <w:basedOn w:val="Normal"/>
    <w:rsid w:val="00C24464"/>
    <w:pPr>
      <w:spacing w:before="120" w:after="120" w:line="360" w:lineRule="auto"/>
      <w:ind w:left="850" w:hanging="850"/>
    </w:pPr>
    <w:rPr>
      <w:szCs w:val="24"/>
      <w:lang w:val="en-US" w:eastAsia="en-US"/>
    </w:rPr>
  </w:style>
  <w:style w:type="character" w:styleId="Hyperlink">
    <w:name w:val="Hyperlink"/>
    <w:basedOn w:val="DefaultParagraphFont"/>
    <w:rsid w:val="00457A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3847173">
      <w:bodyDiv w:val="1"/>
      <w:marLeft w:val="0"/>
      <w:marRight w:val="0"/>
      <w:marTop w:val="0"/>
      <w:marBottom w:val="0"/>
      <w:divBdr>
        <w:top w:val="none" w:sz="0" w:space="0" w:color="auto"/>
        <w:left w:val="none" w:sz="0" w:space="0" w:color="auto"/>
        <w:bottom w:val="none" w:sz="0" w:space="0" w:color="auto"/>
        <w:right w:val="none" w:sz="0" w:space="0" w:color="auto"/>
      </w:divBdr>
    </w:div>
    <w:div w:id="1545216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cencenelec.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36820-E8E7-4A09-AB25-AE86FE6E9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13135</Words>
  <Characters>75033</Characters>
  <Application>Microsoft Office Word</Application>
  <DocSecurity>0</DocSecurity>
  <Lines>625</Lines>
  <Paragraphs>175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LUKSITE Marija</cp:lastModifiedBy>
  <cp:revision>2</cp:revision>
  <cp:lastPrinted>2004-11-19T15:42:00Z</cp:lastPrinted>
  <dcterms:created xsi:type="dcterms:W3CDTF">2024-10-18T14:55:00Z</dcterms:created>
  <dcterms:modified xsi:type="dcterms:W3CDTF">2024-10-18T14:55:00Z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P9_TA(2024)0205_</vt:lpwstr>
  </property>
  <property fmtid="{D5CDD505-2E9C-101B-9397-08002B2CF9AE}" pid="4" name="&lt;Type&gt;">
    <vt:lpwstr>RR</vt:lpwstr>
  </property>
  <property fmtid="{D5CDD505-2E9C-101B-9397-08002B2CF9AE}" pid="5" name="&lt;Model&gt;">
    <vt:lpwstr/>
  </property>
</Properties>
</file>