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47E3" w14:paraId="24BEDBEC" w14:textId="77777777" w:rsidTr="0010095E">
        <w:trPr>
          <w:trHeight w:hRule="exact" w:val="1418"/>
        </w:trPr>
        <w:tc>
          <w:tcPr>
            <w:tcW w:w="6804" w:type="dxa"/>
            <w:shd w:val="clear" w:color="auto" w:fill="auto"/>
            <w:vAlign w:val="center"/>
          </w:tcPr>
          <w:p w14:paraId="09553DB3" w14:textId="77777777" w:rsidR="00751A4A" w:rsidRPr="008747E3" w:rsidRDefault="006D54D4" w:rsidP="0010095E">
            <w:pPr>
              <w:pStyle w:val="EPName"/>
            </w:pPr>
            <w:r w:rsidRPr="008747E3">
              <w:t>Europa-Parlamentet</w:t>
            </w:r>
          </w:p>
          <w:p w14:paraId="262CC17D" w14:textId="77777777" w:rsidR="00751A4A" w:rsidRPr="008747E3" w:rsidRDefault="00817416" w:rsidP="00756632">
            <w:pPr>
              <w:pStyle w:val="EPTerm"/>
              <w:rPr>
                <w:rStyle w:val="HideTWBExt"/>
                <w:noProof w:val="0"/>
                <w:vanish w:val="0"/>
                <w:color w:val="auto"/>
              </w:rPr>
            </w:pPr>
            <w:r w:rsidRPr="008747E3">
              <w:t>2019-2024</w:t>
            </w:r>
          </w:p>
        </w:tc>
        <w:tc>
          <w:tcPr>
            <w:tcW w:w="2268" w:type="dxa"/>
            <w:shd w:val="clear" w:color="auto" w:fill="auto"/>
          </w:tcPr>
          <w:p w14:paraId="1E079A80" w14:textId="77777777" w:rsidR="00751A4A" w:rsidRPr="008747E3" w:rsidRDefault="00187494" w:rsidP="0010095E">
            <w:pPr>
              <w:pStyle w:val="EPLogo"/>
            </w:pPr>
            <w:r w:rsidRPr="008747E3">
              <w:rPr>
                <w:noProof/>
                <w:lang w:eastAsia="da-DK"/>
              </w:rPr>
              <w:drawing>
                <wp:inline distT="0" distB="0" distL="0" distR="0" wp14:anchorId="0853B882" wp14:editId="0EDA00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07A1C9" w14:textId="77777777" w:rsidR="00D058B8" w:rsidRPr="008747E3" w:rsidRDefault="00D058B8" w:rsidP="004C5D52">
      <w:pPr>
        <w:pStyle w:val="LineTop"/>
      </w:pPr>
    </w:p>
    <w:p w14:paraId="44D66693" w14:textId="77777777" w:rsidR="00680577" w:rsidRPr="008747E3" w:rsidRDefault="006D54D4" w:rsidP="00680577">
      <w:pPr>
        <w:pStyle w:val="EPBodyTA1"/>
      </w:pPr>
      <w:r w:rsidRPr="008747E3">
        <w:t>VEDTAGNE TEKSTER</w:t>
      </w:r>
    </w:p>
    <w:p w14:paraId="7029E4F9" w14:textId="77777777" w:rsidR="00D058B8" w:rsidRPr="008747E3" w:rsidRDefault="00D058B8" w:rsidP="00D058B8">
      <w:pPr>
        <w:pStyle w:val="LineBottom"/>
      </w:pPr>
    </w:p>
    <w:p w14:paraId="124220EB" w14:textId="54973DEB" w:rsidR="006D54D4" w:rsidRPr="008747E3" w:rsidRDefault="006D54D4" w:rsidP="006D54D4">
      <w:pPr>
        <w:pStyle w:val="ATHeading1"/>
      </w:pPr>
      <w:bookmarkStart w:id="0" w:name="TANumber"/>
      <w:r w:rsidRPr="008747E3">
        <w:t>P9_TA(2024)0</w:t>
      </w:r>
      <w:bookmarkEnd w:id="0"/>
      <w:r w:rsidR="00FF55C7">
        <w:t>208</w:t>
      </w:r>
    </w:p>
    <w:p w14:paraId="0DF57F9C" w14:textId="77777777" w:rsidR="006D54D4" w:rsidRPr="008747E3" w:rsidRDefault="0051779E" w:rsidP="0051779E">
      <w:pPr>
        <w:pStyle w:val="ATHeading2"/>
      </w:pPr>
      <w:r>
        <w:t>Frivillig partnerskabsaftale mellem Den Europæiske Union og Republikken Elfenbenskysten: retshåndhævelse, god forvaltningspraksis og handel på skovbrugsområdet med træ og træprodukter til EU</w:t>
      </w:r>
    </w:p>
    <w:p w14:paraId="1E2D4BE8" w14:textId="77777777" w:rsidR="006D54D4" w:rsidRPr="008747E3" w:rsidRDefault="006D54D4" w:rsidP="006D54D4">
      <w:pPr>
        <w:rPr>
          <w:i/>
          <w:vanish/>
        </w:rPr>
      </w:pPr>
      <w:r w:rsidRPr="008747E3">
        <w:rPr>
          <w:i/>
        </w:rPr>
        <w:fldChar w:fldCharType="begin"/>
      </w:r>
      <w:r w:rsidRPr="008747E3">
        <w:rPr>
          <w:i/>
        </w:rPr>
        <w:instrText xml:space="preserve"> TC"(</w:instrText>
      </w:r>
      <w:bookmarkStart w:id="1" w:name="DocNumber"/>
      <w:r w:rsidRPr="008747E3">
        <w:rPr>
          <w:i/>
        </w:rPr>
        <w:instrText>A9-0136/2024</w:instrText>
      </w:r>
      <w:bookmarkEnd w:id="1"/>
      <w:r w:rsidRPr="008747E3">
        <w:rPr>
          <w:i/>
        </w:rPr>
        <w:instrText xml:space="preserve"> - Ordfører: Karin Karlsbro)"\l3 \n&gt; \* MERGEFORMAT </w:instrText>
      </w:r>
      <w:r w:rsidRPr="008747E3">
        <w:rPr>
          <w:i/>
        </w:rPr>
        <w:fldChar w:fldCharType="end"/>
      </w:r>
    </w:p>
    <w:p w14:paraId="4AC5BAA7" w14:textId="77777777" w:rsidR="006D54D4" w:rsidRPr="008747E3" w:rsidRDefault="006D54D4" w:rsidP="006D54D4">
      <w:pPr>
        <w:rPr>
          <w:vanish/>
        </w:rPr>
      </w:pPr>
      <w:bookmarkStart w:id="2" w:name="Commission"/>
      <w:r w:rsidRPr="008747E3">
        <w:rPr>
          <w:vanish/>
        </w:rPr>
        <w:t>Udvalget om International Handel</w:t>
      </w:r>
      <w:bookmarkEnd w:id="2"/>
    </w:p>
    <w:p w14:paraId="1E967B6D" w14:textId="77777777" w:rsidR="006D54D4" w:rsidRPr="008747E3" w:rsidRDefault="006D54D4" w:rsidP="006D54D4">
      <w:pPr>
        <w:rPr>
          <w:vanish/>
        </w:rPr>
      </w:pPr>
      <w:bookmarkStart w:id="3" w:name="PE"/>
      <w:r w:rsidRPr="008747E3">
        <w:rPr>
          <w:vanish/>
        </w:rPr>
        <w:t>PE756.012</w:t>
      </w:r>
      <w:bookmarkEnd w:id="3"/>
    </w:p>
    <w:p w14:paraId="0E09C783" w14:textId="1951364A" w:rsidR="006D54D4" w:rsidRPr="008747E3" w:rsidRDefault="006D54D4" w:rsidP="006D54D4">
      <w:pPr>
        <w:pStyle w:val="ATHeading3"/>
      </w:pPr>
      <w:bookmarkStart w:id="4" w:name="Sujet"/>
      <w:r w:rsidRPr="008747E3">
        <w:t xml:space="preserve">Europa-Parlamentets lovgivningsmæssige beslutning af </w:t>
      </w:r>
      <w:r w:rsidR="0051779E">
        <w:t>10. april</w:t>
      </w:r>
      <w:r w:rsidRPr="008747E3">
        <w:t xml:space="preserve"> 2024 om forslag til Rådets afgørelse om indgåelse på Unionens vegne af den frivillige partnerskabsaftale mellem Den Europæiske Union og Republikken Elfenbenskysten om retshåndhævelse, god forvaltningspraksis og handel på skovbrugsområdet med træ og træprodukter til Den Europæiske Union (FLEGT)</w:t>
      </w:r>
      <w:bookmarkEnd w:id="4"/>
      <w:r w:rsidRPr="008747E3">
        <w:t xml:space="preserve"> </w:t>
      </w:r>
      <w:bookmarkStart w:id="5" w:name="References"/>
      <w:r w:rsidRPr="008747E3">
        <w:t>(COM(2023)0383 – C9-0035/2024 – 2023/0222(NLE))</w:t>
      </w:r>
      <w:bookmarkEnd w:id="5"/>
    </w:p>
    <w:p w14:paraId="2837A7EF" w14:textId="77777777" w:rsidR="006D54D4" w:rsidRPr="008747E3" w:rsidRDefault="006D54D4" w:rsidP="006D54D4"/>
    <w:p w14:paraId="7A325044" w14:textId="77777777" w:rsidR="00F52826" w:rsidRPr="008747E3" w:rsidRDefault="00F52826" w:rsidP="00F52826">
      <w:pPr>
        <w:pStyle w:val="NormalBold"/>
      </w:pPr>
      <w:bookmarkStart w:id="6" w:name="TextBodyBegin"/>
      <w:bookmarkEnd w:id="6"/>
      <w:r w:rsidRPr="008747E3">
        <w:t>(Godkendelse)</w:t>
      </w:r>
    </w:p>
    <w:p w14:paraId="773E35BD" w14:textId="77777777" w:rsidR="00F52826" w:rsidRPr="008747E3" w:rsidRDefault="00F52826" w:rsidP="00F52826">
      <w:pPr>
        <w:pStyle w:val="EPComma"/>
      </w:pPr>
      <w:r w:rsidRPr="008747E3">
        <w:rPr>
          <w:i/>
        </w:rPr>
        <w:t>Europa-Parlamentet</w:t>
      </w:r>
      <w:r w:rsidRPr="008747E3">
        <w:t>,</w:t>
      </w:r>
    </w:p>
    <w:p w14:paraId="28A08960" w14:textId="3246F64A" w:rsidR="00F52826" w:rsidRPr="008747E3" w:rsidRDefault="00F52826" w:rsidP="00F52826">
      <w:pPr>
        <w:pStyle w:val="NormalHanging12a"/>
      </w:pPr>
      <w:r w:rsidRPr="008747E3">
        <w:t>–</w:t>
      </w:r>
      <w:r w:rsidRPr="008747E3">
        <w:tab/>
        <w:t xml:space="preserve">der henviser til forslag til Rådet </w:t>
      </w:r>
      <w:r w:rsidR="0051779E" w:rsidRPr="008747E3">
        <w:t xml:space="preserve">afgørelse </w:t>
      </w:r>
      <w:r w:rsidRPr="008747E3">
        <w:t>(COM(2023)0383),</w:t>
      </w:r>
    </w:p>
    <w:p w14:paraId="31C2E924" w14:textId="77777777" w:rsidR="00F52826" w:rsidRPr="008747E3" w:rsidRDefault="00F52826" w:rsidP="00F52826">
      <w:pPr>
        <w:pStyle w:val="NormalHanging12a"/>
      </w:pPr>
      <w:r w:rsidRPr="008747E3">
        <w:t>–</w:t>
      </w:r>
      <w:r w:rsidRPr="008747E3">
        <w:tab/>
        <w:t xml:space="preserve">der henviser til udkast til den frivillige partnerskabsaftale mellem Den Europæiske Union og Republikken Elfenbenskysten om retshåndhævelse, god forvaltningspraksis og handel på skovbrugsområdet med træ og træprodukter til Den Europæiske Union (12902/2023), </w:t>
      </w:r>
    </w:p>
    <w:p w14:paraId="1D76C593" w14:textId="77777777" w:rsidR="00F52826" w:rsidRPr="008747E3" w:rsidRDefault="00F52826" w:rsidP="00F52826">
      <w:pPr>
        <w:pStyle w:val="NormalHanging12a"/>
      </w:pPr>
      <w:r w:rsidRPr="008747E3">
        <w:t>–</w:t>
      </w:r>
      <w:r w:rsidRPr="008747E3">
        <w:tab/>
        <w:t xml:space="preserve">der henviser til den anmodning om godkendelse, som Rådet har forelagt, jf. artikel 207, stk. 3, første afsnit, og stk. 4, første afsnit, artikel 218, stk. 6, andet afsnit, litra a), nr. v), og artikel 218, stk. 7, i traktaten om Den Europæiske Unions funktionsmåde (C9-0035/2024), </w:t>
      </w:r>
    </w:p>
    <w:p w14:paraId="7086546B" w14:textId="676347E7" w:rsidR="00F52826" w:rsidRPr="008747E3" w:rsidRDefault="00F52826" w:rsidP="00F52826">
      <w:pPr>
        <w:pStyle w:val="NormalHanging12a"/>
      </w:pPr>
      <w:r w:rsidRPr="008747E3">
        <w:t>–</w:t>
      </w:r>
      <w:r w:rsidRPr="008747E3">
        <w:tab/>
        <w:t xml:space="preserve">der henviser til sin ikkelovgivningsmæssige beslutning af </w:t>
      </w:r>
      <w:r w:rsidR="0051779E">
        <w:t>10. april 2024</w:t>
      </w:r>
      <w:r w:rsidRPr="008747E3">
        <w:rPr>
          <w:rStyle w:val="FootnoteReference"/>
        </w:rPr>
        <w:footnoteReference w:id="1"/>
      </w:r>
      <w:bookmarkStart w:id="7" w:name="_GoBack"/>
      <w:bookmarkEnd w:id="7"/>
      <w:r w:rsidRPr="008747E3">
        <w:t xml:space="preserve"> om forslaget til afgørelse, </w:t>
      </w:r>
    </w:p>
    <w:p w14:paraId="6C6179AA" w14:textId="77777777" w:rsidR="00F52826" w:rsidRPr="008747E3" w:rsidRDefault="00F52826" w:rsidP="00F52826">
      <w:pPr>
        <w:pStyle w:val="NormalHanging12a"/>
      </w:pPr>
      <w:r w:rsidRPr="008747E3">
        <w:t>–</w:t>
      </w:r>
      <w:r w:rsidRPr="008747E3">
        <w:tab/>
        <w:t>der henviser til forretningsordenens artikel 105, stk. 1 og 4, og artikel 114, stk. 7,</w:t>
      </w:r>
    </w:p>
    <w:p w14:paraId="72856511" w14:textId="77777777" w:rsidR="00F52826" w:rsidRPr="008747E3" w:rsidRDefault="00F52826" w:rsidP="00F52826">
      <w:pPr>
        <w:pStyle w:val="NormalHanging12a"/>
      </w:pPr>
      <w:r w:rsidRPr="008747E3">
        <w:t>–</w:t>
      </w:r>
      <w:r w:rsidRPr="008747E3">
        <w:tab/>
        <w:t>der henviser til udtalelse fra Udviklingsudvalget,</w:t>
      </w:r>
    </w:p>
    <w:p w14:paraId="02833630" w14:textId="77777777" w:rsidR="00F52826" w:rsidRPr="008747E3" w:rsidRDefault="00F52826" w:rsidP="00F52826">
      <w:pPr>
        <w:pStyle w:val="NormalHanging12a"/>
      </w:pPr>
      <w:r w:rsidRPr="008747E3">
        <w:lastRenderedPageBreak/>
        <w:t>–</w:t>
      </w:r>
      <w:r w:rsidRPr="008747E3">
        <w:tab/>
        <w:t>der henviser til henstilling fra Udvalget om International Handel (A9-0136/2024),</w:t>
      </w:r>
    </w:p>
    <w:p w14:paraId="7EC29066" w14:textId="77777777" w:rsidR="00F52826" w:rsidRPr="008747E3" w:rsidRDefault="00F52826" w:rsidP="00F52826">
      <w:pPr>
        <w:pStyle w:val="NormalHanging12a"/>
      </w:pPr>
      <w:r w:rsidRPr="008747E3">
        <w:t>1.</w:t>
      </w:r>
      <w:r w:rsidRPr="008747E3">
        <w:tab/>
        <w:t>godkender indgåelsen af aftalen;</w:t>
      </w:r>
    </w:p>
    <w:p w14:paraId="092A8568" w14:textId="77777777" w:rsidR="00F52826" w:rsidRPr="008747E3" w:rsidRDefault="00F52826" w:rsidP="00F52826">
      <w:pPr>
        <w:pStyle w:val="NormalHanging12a"/>
      </w:pPr>
      <w:r w:rsidRPr="008747E3">
        <w:t>2.</w:t>
      </w:r>
      <w:r w:rsidRPr="008747E3">
        <w:tab/>
        <w:t>pålægger sin formand at sende Parlamentets holdning til Rådet og Kommissionen samt til medlemsstaternes regeringer og parlamenter og Republikken Elfenbenskystens regering og parlament.</w:t>
      </w:r>
    </w:p>
    <w:sectPr w:rsidR="00F52826" w:rsidRPr="008747E3" w:rsidSect="008747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A6FED" w14:textId="77777777" w:rsidR="006D54D4" w:rsidRPr="008747E3" w:rsidRDefault="006D54D4">
      <w:r w:rsidRPr="008747E3">
        <w:separator/>
      </w:r>
    </w:p>
  </w:endnote>
  <w:endnote w:type="continuationSeparator" w:id="0">
    <w:p w14:paraId="38019D00" w14:textId="77777777" w:rsidR="006D54D4" w:rsidRPr="008747E3" w:rsidRDefault="006D54D4">
      <w:r w:rsidRPr="008747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1AB8B" w14:textId="77777777" w:rsidR="00064002" w:rsidRPr="008747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85345" w14:textId="77777777" w:rsidR="00064002" w:rsidRPr="008747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0C58" w14:textId="77777777" w:rsidR="00064002" w:rsidRPr="008747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8CF30" w14:textId="77777777" w:rsidR="006D54D4" w:rsidRPr="008747E3" w:rsidRDefault="006D54D4">
      <w:r w:rsidRPr="008747E3">
        <w:separator/>
      </w:r>
    </w:p>
  </w:footnote>
  <w:footnote w:type="continuationSeparator" w:id="0">
    <w:p w14:paraId="4C404F7E" w14:textId="77777777" w:rsidR="006D54D4" w:rsidRPr="008747E3" w:rsidRDefault="006D54D4">
      <w:r w:rsidRPr="008747E3">
        <w:continuationSeparator/>
      </w:r>
    </w:p>
  </w:footnote>
  <w:footnote w:id="1">
    <w:p w14:paraId="044441BD" w14:textId="0CBC9E97" w:rsidR="00F52826" w:rsidRPr="008747E3" w:rsidRDefault="00F52826" w:rsidP="008747E3">
      <w:pPr>
        <w:pStyle w:val="FootnoteText"/>
        <w:ind w:left="567" w:hanging="567"/>
        <w:rPr>
          <w:sz w:val="24"/>
          <w:lang w:val="da-DK"/>
        </w:rPr>
      </w:pPr>
      <w:r w:rsidRPr="008747E3">
        <w:rPr>
          <w:rStyle w:val="FootnoteReference"/>
          <w:sz w:val="24"/>
          <w:lang w:val="da-DK"/>
        </w:rPr>
        <w:footnoteRef/>
      </w:r>
      <w:r w:rsidR="008747E3" w:rsidRPr="008747E3">
        <w:rPr>
          <w:sz w:val="24"/>
          <w:lang w:val="da-DK"/>
        </w:rPr>
        <w:t xml:space="preserve"> </w:t>
      </w:r>
      <w:r w:rsidR="008747E3" w:rsidRPr="008747E3">
        <w:rPr>
          <w:sz w:val="24"/>
          <w:lang w:val="da-DK"/>
        </w:rPr>
        <w:tab/>
      </w:r>
      <w:r w:rsidRPr="008747E3">
        <w:rPr>
          <w:sz w:val="24"/>
          <w:lang w:val="da-DK"/>
        </w:rPr>
        <w:t>Vedtagne tekster, P9_TA(</w:t>
      </w:r>
      <w:r w:rsidR="0051779E">
        <w:rPr>
          <w:sz w:val="24"/>
          <w:lang w:val="da-DK"/>
        </w:rPr>
        <w:t>2024</w:t>
      </w:r>
      <w:r w:rsidRPr="008747E3">
        <w:rPr>
          <w:sz w:val="24"/>
          <w:lang w:val="da-DK"/>
        </w:rPr>
        <w:t>)</w:t>
      </w:r>
      <w:r w:rsidR="00FF55C7">
        <w:rPr>
          <w:sz w:val="24"/>
          <w:lang w:val="da-DK"/>
        </w:rPr>
        <w:t>0209</w:t>
      </w:r>
      <w:r w:rsidRPr="008747E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25D9" w14:textId="77777777" w:rsidR="00064002" w:rsidRPr="008747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99E8E" w14:textId="77777777" w:rsidR="00064002" w:rsidRPr="008747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CF80D" w14:textId="77777777" w:rsidR="00064002" w:rsidRPr="008747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6/2024"/>
    <w:docVar w:name="dvlangue" w:val="DA"/>
    <w:docVar w:name="dvnumam" w:val="0"/>
    <w:docVar w:name="dvpe" w:val="756.012"/>
    <w:docVar w:name="dvrapporteur" w:val="Ordfører: "/>
    <w:docVar w:name="dvstar" w:val="***"/>
    <w:docVar w:name="dvtitre" w:val="Europa-Parlamentets lovgivningsmæssige beslutning af xx.xx 2024 om forslag til Rådets afgørelse om indgåelse på Unionens vegne af den frivillige partnerskabsaftale mellem Den Europæiske Union og Republikken Elfenbenskysten om retshåndhævelse, god forvaltningspraksis og handel på skovbrugsområdet med træ og træprodukter til Den Europæiske Union (FLEGT)(COM(2023)0383 – C9-0035/2024 – 2023/0222(NLE))"/>
  </w:docVars>
  <w:rsids>
    <w:rsidRoot w:val="006D54D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CAA"/>
    <w:rsid w:val="00471C19"/>
    <w:rsid w:val="004867E3"/>
    <w:rsid w:val="00494A28"/>
    <w:rsid w:val="004C0004"/>
    <w:rsid w:val="004C5D52"/>
    <w:rsid w:val="0050519A"/>
    <w:rsid w:val="005072A1"/>
    <w:rsid w:val="00514517"/>
    <w:rsid w:val="0051779E"/>
    <w:rsid w:val="00545827"/>
    <w:rsid w:val="00560270"/>
    <w:rsid w:val="005C2568"/>
    <w:rsid w:val="006037C0"/>
    <w:rsid w:val="006631B6"/>
    <w:rsid w:val="00680577"/>
    <w:rsid w:val="006D54D4"/>
    <w:rsid w:val="006F74FA"/>
    <w:rsid w:val="00705791"/>
    <w:rsid w:val="00731ADD"/>
    <w:rsid w:val="00734777"/>
    <w:rsid w:val="00747932"/>
    <w:rsid w:val="00751A4A"/>
    <w:rsid w:val="00754BC9"/>
    <w:rsid w:val="00756632"/>
    <w:rsid w:val="00762C74"/>
    <w:rsid w:val="00786EC0"/>
    <w:rsid w:val="007D1690"/>
    <w:rsid w:val="007E22AD"/>
    <w:rsid w:val="007F5DDA"/>
    <w:rsid w:val="00817416"/>
    <w:rsid w:val="00842779"/>
    <w:rsid w:val="00865F67"/>
    <w:rsid w:val="008747E3"/>
    <w:rsid w:val="00881A7B"/>
    <w:rsid w:val="008840E5"/>
    <w:rsid w:val="00887B3E"/>
    <w:rsid w:val="008B32E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6F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F2C"/>
    <w:rsid w:val="00F5134D"/>
    <w:rsid w:val="00F52826"/>
    <w:rsid w:val="00F74202"/>
    <w:rsid w:val="00F87713"/>
    <w:rsid w:val="00FB4360"/>
    <w:rsid w:val="00FD0C70"/>
    <w:rsid w:val="00FF55C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4FBE0"/>
  <w15:chartTrackingRefBased/>
  <w15:docId w15:val="{5892DD07-97DB-4A38-B728-2DB1AD02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282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2826"/>
    <w:pPr>
      <w:spacing w:before="480" w:after="240"/>
    </w:pPr>
  </w:style>
  <w:style w:type="paragraph" w:customStyle="1" w:styleId="PageHeading">
    <w:name w:val="PageHeading"/>
    <w:basedOn w:val="Normal"/>
    <w:rsid w:val="00F52826"/>
    <w:pPr>
      <w:keepNext/>
      <w:spacing w:after="480"/>
      <w:jc w:val="center"/>
    </w:pPr>
    <w:rPr>
      <w:rFonts w:ascii="Arial" w:hAnsi="Arial" w:cs="Arial"/>
      <w:b/>
    </w:rPr>
  </w:style>
  <w:style w:type="paragraph" w:customStyle="1" w:styleId="NormalBold">
    <w:name w:val="NormalBold"/>
    <w:basedOn w:val="Normal"/>
    <w:rsid w:val="00F52826"/>
    <w:rPr>
      <w:b/>
    </w:rPr>
  </w:style>
  <w:style w:type="paragraph" w:customStyle="1" w:styleId="NormalHanging12a">
    <w:name w:val="NormalHanging12a"/>
    <w:basedOn w:val="Normal"/>
    <w:rsid w:val="00F52826"/>
    <w:pPr>
      <w:spacing w:after="240"/>
      <w:ind w:left="567" w:hanging="567"/>
    </w:pPr>
  </w:style>
  <w:style w:type="paragraph" w:styleId="Header">
    <w:name w:val="header"/>
    <w:basedOn w:val="Normal"/>
    <w:link w:val="HeaderChar"/>
    <w:rsid w:val="00F52826"/>
    <w:pPr>
      <w:tabs>
        <w:tab w:val="center" w:pos="4513"/>
        <w:tab w:val="right" w:pos="9026"/>
      </w:tabs>
    </w:pPr>
  </w:style>
  <w:style w:type="character" w:customStyle="1" w:styleId="HeaderChar">
    <w:name w:val="Header Char"/>
    <w:basedOn w:val="DefaultParagraphFont"/>
    <w:link w:val="Header"/>
    <w:rsid w:val="00F52826"/>
    <w:rPr>
      <w:sz w:val="24"/>
      <w:lang w:val="da-DK"/>
    </w:rPr>
  </w:style>
  <w:style w:type="paragraph" w:customStyle="1" w:styleId="EPFooter">
    <w:name w:val="EPFooter"/>
    <w:basedOn w:val="Normal"/>
    <w:rsid w:val="00F52826"/>
    <w:pPr>
      <w:tabs>
        <w:tab w:val="center" w:pos="4535"/>
        <w:tab w:val="right" w:pos="9071"/>
      </w:tabs>
      <w:spacing w:before="240" w:after="240"/>
    </w:pPr>
    <w:rPr>
      <w:color w:val="010000"/>
      <w:sz w:val="22"/>
    </w:rPr>
  </w:style>
  <w:style w:type="paragraph" w:customStyle="1" w:styleId="Normal24a">
    <w:name w:val="Normal24a"/>
    <w:basedOn w:val="Normal"/>
    <w:rsid w:val="00F52826"/>
    <w:pPr>
      <w:spacing w:after="480"/>
    </w:pPr>
  </w:style>
  <w:style w:type="paragraph" w:customStyle="1" w:styleId="Normal12a">
    <w:name w:val="Normal12a"/>
    <w:basedOn w:val="Normal"/>
    <w:rsid w:val="00F52826"/>
    <w:pPr>
      <w:spacing w:after="240"/>
    </w:pPr>
  </w:style>
  <w:style w:type="character" w:styleId="CommentReference">
    <w:name w:val="annotation reference"/>
    <w:basedOn w:val="DefaultParagraphFont"/>
    <w:rsid w:val="0051779E"/>
    <w:rPr>
      <w:sz w:val="16"/>
      <w:szCs w:val="16"/>
    </w:rPr>
  </w:style>
  <w:style w:type="paragraph" w:styleId="CommentText">
    <w:name w:val="annotation text"/>
    <w:basedOn w:val="Normal"/>
    <w:link w:val="CommentTextChar"/>
    <w:rsid w:val="0051779E"/>
    <w:rPr>
      <w:sz w:val="20"/>
    </w:rPr>
  </w:style>
  <w:style w:type="character" w:customStyle="1" w:styleId="CommentTextChar">
    <w:name w:val="Comment Text Char"/>
    <w:basedOn w:val="DefaultParagraphFont"/>
    <w:link w:val="CommentText"/>
    <w:rsid w:val="0051779E"/>
    <w:rPr>
      <w:lang w:val="da-DK"/>
    </w:rPr>
  </w:style>
  <w:style w:type="paragraph" w:styleId="CommentSubject">
    <w:name w:val="annotation subject"/>
    <w:basedOn w:val="CommentText"/>
    <w:next w:val="CommentText"/>
    <w:link w:val="CommentSubjectChar"/>
    <w:rsid w:val="0051779E"/>
    <w:rPr>
      <w:b/>
      <w:bCs/>
    </w:rPr>
  </w:style>
  <w:style w:type="character" w:customStyle="1" w:styleId="CommentSubjectChar">
    <w:name w:val="Comment Subject Char"/>
    <w:basedOn w:val="CommentTextChar"/>
    <w:link w:val="CommentSubject"/>
    <w:rsid w:val="0051779E"/>
    <w:rPr>
      <w:b/>
      <w:bCs/>
      <w:lang w:val="da-DK"/>
    </w:rPr>
  </w:style>
  <w:style w:type="paragraph" w:styleId="BalloonText">
    <w:name w:val="Balloon Text"/>
    <w:basedOn w:val="Normal"/>
    <w:link w:val="BalloonTextChar"/>
    <w:rsid w:val="0051779E"/>
    <w:rPr>
      <w:rFonts w:ascii="Segoe UI" w:hAnsi="Segoe UI" w:cs="Segoe UI"/>
      <w:sz w:val="18"/>
      <w:szCs w:val="18"/>
    </w:rPr>
  </w:style>
  <w:style w:type="character" w:customStyle="1" w:styleId="BalloonTextChar">
    <w:name w:val="Balloon Text Char"/>
    <w:basedOn w:val="DefaultParagraphFont"/>
    <w:link w:val="BalloonText"/>
    <w:rsid w:val="0051779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08B00-E900-4650-B947-97B1AA947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237</Words>
  <Characters>1741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2024-04-11T06:24:00Z</dcterms:created>
  <dcterms:modified xsi:type="dcterms:W3CDTF">2024-04-11T06:24:00Z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A9-0136/2024</vt:lpwstr>
  </property>
  <property fmtid="{D5CDD505-2E9C-101B-9397-08002B2CF9AE}" pid="4" name="&lt;Type&gt;">
    <vt:lpwstr>RR</vt:lpwstr>
  </property>
</Properties>
</file>