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AF6" w:rsidTr="0010095E">
        <w:trPr>
          <w:trHeight w:hRule="exact" w:val="1418"/>
        </w:trPr>
        <w:tc>
          <w:tcPr>
            <w:tcW w:w="6804" w:type="dxa"/>
            <w:shd w:val="clear" w:color="auto" w:fill="auto"/>
            <w:vAlign w:val="center"/>
          </w:tcPr>
          <w:p w:rsidR="00751A4A" w:rsidRPr="00B93AF6" w:rsidRDefault="00262B06" w:rsidP="0010095E">
            <w:pPr>
              <w:pStyle w:val="EPName"/>
            </w:pPr>
            <w:r w:rsidRPr="00B93AF6">
              <w:t>Europäisches Parlament</w:t>
            </w:r>
          </w:p>
          <w:p w:rsidR="00751A4A" w:rsidRPr="00B93AF6" w:rsidRDefault="00817416" w:rsidP="00756632">
            <w:pPr>
              <w:pStyle w:val="EPTerm"/>
              <w:rPr>
                <w:rStyle w:val="HideTWBExt"/>
                <w:noProof w:val="0"/>
                <w:vanish w:val="0"/>
                <w:color w:val="auto"/>
              </w:rPr>
            </w:pPr>
            <w:r w:rsidRPr="00466007">
              <w:t>2019</w:t>
            </w:r>
            <w:r w:rsidRPr="00B93AF6">
              <w:t>-</w:t>
            </w:r>
            <w:r w:rsidRPr="00466007">
              <w:t>2024</w:t>
            </w:r>
          </w:p>
        </w:tc>
        <w:tc>
          <w:tcPr>
            <w:tcW w:w="2268" w:type="dxa"/>
            <w:shd w:val="clear" w:color="auto" w:fill="auto"/>
          </w:tcPr>
          <w:p w:rsidR="00751A4A" w:rsidRPr="00B93AF6" w:rsidRDefault="00187494" w:rsidP="0010095E">
            <w:pPr>
              <w:pStyle w:val="EPLogo"/>
            </w:pPr>
            <w:r w:rsidRPr="00B93AF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3AF6" w:rsidRDefault="00D058B8" w:rsidP="004C5D52">
      <w:pPr>
        <w:pStyle w:val="LineTop"/>
      </w:pPr>
    </w:p>
    <w:p w:rsidR="00680577" w:rsidRPr="00B93AF6" w:rsidRDefault="00262B06" w:rsidP="00680577">
      <w:pPr>
        <w:pStyle w:val="EPBodyTA1"/>
      </w:pPr>
      <w:r w:rsidRPr="00B93AF6">
        <w:t>ANGENOMMENE TEXTE</w:t>
      </w:r>
    </w:p>
    <w:p w:rsidR="00D058B8" w:rsidRPr="00B93AF6" w:rsidRDefault="00D058B8" w:rsidP="00D058B8">
      <w:pPr>
        <w:pStyle w:val="LineBottom"/>
      </w:pPr>
    </w:p>
    <w:p w:rsidR="00262B06" w:rsidRPr="00B93AF6" w:rsidRDefault="00262B06" w:rsidP="00262B06">
      <w:pPr>
        <w:pStyle w:val="ATHeading1"/>
      </w:pPr>
      <w:bookmarkStart w:id="0" w:name="TANumber"/>
      <w:r w:rsidRPr="00B93AF6">
        <w:t>P</w:t>
      </w:r>
      <w:r w:rsidRPr="00466007">
        <w:t>9</w:t>
      </w:r>
      <w:r w:rsidRPr="00B93AF6">
        <w:t>_TA(</w:t>
      </w:r>
      <w:r w:rsidRPr="00466007">
        <w:t>2024</w:t>
      </w:r>
      <w:r w:rsidRPr="00B93AF6">
        <w:t>)</w:t>
      </w:r>
      <w:bookmarkEnd w:id="0"/>
      <w:r w:rsidR="000013E8">
        <w:t>0208</w:t>
      </w:r>
    </w:p>
    <w:p w:rsidR="00262B06" w:rsidRPr="00B93AF6" w:rsidRDefault="00262B06" w:rsidP="00262B06">
      <w:pPr>
        <w:pStyle w:val="ATHeading2"/>
      </w:pPr>
      <w:bookmarkStart w:id="1" w:name="title"/>
      <w:r w:rsidRPr="00B93AF6">
        <w:t>Freiwilliges Partnerschaftsabkommen EU/Côte d’Ivoire über Rechtsdurchsetzung, Politikgestaltung und Handel im Forstsektor sowie über die Einfuhr von Holz und Holzprodukten in die Europäische Union</w:t>
      </w:r>
      <w:bookmarkEnd w:id="1"/>
    </w:p>
    <w:p w:rsidR="00262B06" w:rsidRPr="00B93AF6" w:rsidRDefault="00262B06" w:rsidP="00262B06">
      <w:pPr>
        <w:rPr>
          <w:i/>
          <w:vanish/>
        </w:rPr>
      </w:pPr>
      <w:r w:rsidRPr="00B93AF6">
        <w:rPr>
          <w:i/>
        </w:rPr>
        <w:fldChar w:fldCharType="begin"/>
      </w:r>
      <w:r w:rsidRPr="00B93AF6">
        <w:rPr>
          <w:i/>
        </w:rPr>
        <w:instrText xml:space="preserve"> TC"(</w:instrText>
      </w:r>
      <w:bookmarkStart w:id="2" w:name="DocNumber"/>
      <w:r w:rsidRPr="00B93AF6">
        <w:rPr>
          <w:i/>
        </w:rPr>
        <w:instrText>A</w:instrText>
      </w:r>
      <w:r w:rsidRPr="00466007">
        <w:rPr>
          <w:i/>
        </w:rPr>
        <w:instrText>9</w:instrText>
      </w:r>
      <w:r w:rsidRPr="00B93AF6">
        <w:rPr>
          <w:i/>
        </w:rPr>
        <w:instrText>-</w:instrText>
      </w:r>
      <w:r w:rsidRPr="00466007">
        <w:rPr>
          <w:i/>
        </w:rPr>
        <w:instrText>0136</w:instrText>
      </w:r>
      <w:r w:rsidRPr="00B93AF6">
        <w:rPr>
          <w:i/>
        </w:rPr>
        <w:instrText>/</w:instrText>
      </w:r>
      <w:r w:rsidRPr="00466007">
        <w:rPr>
          <w:i/>
        </w:rPr>
        <w:instrText>2024</w:instrText>
      </w:r>
      <w:bookmarkEnd w:id="2"/>
      <w:r w:rsidRPr="00B93AF6">
        <w:rPr>
          <w:i/>
        </w:rPr>
        <w:instrText xml:space="preserve"> - Berichterstatterin: Karin Karlsbro)"\l</w:instrText>
      </w:r>
      <w:r w:rsidRPr="00466007">
        <w:rPr>
          <w:i/>
        </w:rPr>
        <w:instrText>3</w:instrText>
      </w:r>
      <w:r w:rsidRPr="00B93AF6">
        <w:rPr>
          <w:i/>
        </w:rPr>
        <w:instrText xml:space="preserve"> \n&gt; \* MERGEFORMAT </w:instrText>
      </w:r>
      <w:r w:rsidRPr="00B93AF6">
        <w:rPr>
          <w:i/>
        </w:rPr>
        <w:fldChar w:fldCharType="end"/>
      </w:r>
    </w:p>
    <w:p w:rsidR="00262B06" w:rsidRPr="00B93AF6" w:rsidRDefault="00262B06" w:rsidP="00262B06">
      <w:pPr>
        <w:rPr>
          <w:vanish/>
        </w:rPr>
      </w:pPr>
      <w:bookmarkStart w:id="3" w:name="Commission"/>
      <w:r w:rsidRPr="00B93AF6">
        <w:rPr>
          <w:vanish/>
        </w:rPr>
        <w:t>Ausschuss für internationalen Handel</w:t>
      </w:r>
      <w:bookmarkEnd w:id="3"/>
    </w:p>
    <w:p w:rsidR="00262B06" w:rsidRPr="00B93AF6" w:rsidRDefault="00262B06" w:rsidP="00262B06">
      <w:pPr>
        <w:rPr>
          <w:vanish/>
        </w:rPr>
      </w:pPr>
      <w:bookmarkStart w:id="4" w:name="PE"/>
      <w:r w:rsidRPr="00B93AF6">
        <w:rPr>
          <w:vanish/>
        </w:rPr>
        <w:t>PE</w:t>
      </w:r>
      <w:r w:rsidRPr="00466007">
        <w:rPr>
          <w:vanish/>
        </w:rPr>
        <w:t>756</w:t>
      </w:r>
      <w:r w:rsidRPr="00B93AF6">
        <w:rPr>
          <w:vanish/>
        </w:rPr>
        <w:t>.</w:t>
      </w:r>
      <w:r w:rsidRPr="00466007">
        <w:rPr>
          <w:vanish/>
        </w:rPr>
        <w:t>012</w:t>
      </w:r>
      <w:bookmarkEnd w:id="4"/>
    </w:p>
    <w:p w:rsidR="00262B06" w:rsidRPr="00B93AF6" w:rsidRDefault="00E67DB6" w:rsidP="00262B06">
      <w:pPr>
        <w:pStyle w:val="ATHeading3"/>
      </w:pPr>
      <w:bookmarkStart w:id="5" w:name="Sujet"/>
      <w:r>
        <w:t xml:space="preserve">Legislative </w:t>
      </w:r>
      <w:bookmarkStart w:id="6" w:name="_GoBack"/>
      <w:bookmarkEnd w:id="6"/>
      <w:r w:rsidR="00262B06" w:rsidRPr="00B93AF6">
        <w:t xml:space="preserve">Entschließung des Europäischen Parlaments vom </w:t>
      </w:r>
      <w:r w:rsidR="00262B06" w:rsidRPr="00466007">
        <w:t>10</w:t>
      </w:r>
      <w:r w:rsidR="00262B06" w:rsidRPr="00B93AF6">
        <w:t xml:space="preserve">. April </w:t>
      </w:r>
      <w:r w:rsidR="00262B06" w:rsidRPr="00466007">
        <w:t>2024</w:t>
      </w:r>
      <w:r w:rsidR="00262B06" w:rsidRPr="00B93AF6">
        <w:t xml:space="preserve"> zu dem Entwurf eines Beschlusses des Rates über den Abschluss – im Namen der Union – des Freiwilligen Partnerschaftsabkommens zwischen der Europäischen Union und der Republik Côte d’Ivoire über Rechtsdurchsetzung, Politikgestaltung und Handel im Forstsektor sowie über die Einfuhr von Holz und Holzprodukten in die Europäische Union (FLEGT)</w:t>
      </w:r>
      <w:bookmarkEnd w:id="5"/>
      <w:r w:rsidR="00262B06" w:rsidRPr="00B93AF6">
        <w:t xml:space="preserve"> </w:t>
      </w:r>
      <w:bookmarkStart w:id="7" w:name="References"/>
      <w:r w:rsidR="00262B06" w:rsidRPr="00B93AF6">
        <w:t>(COM(</w:t>
      </w:r>
      <w:r w:rsidR="00262B06" w:rsidRPr="00466007">
        <w:t>2023</w:t>
      </w:r>
      <w:r w:rsidR="00262B06" w:rsidRPr="00B93AF6">
        <w:t>)</w:t>
      </w:r>
      <w:r w:rsidR="00262B06" w:rsidRPr="00466007">
        <w:t>0383</w:t>
      </w:r>
      <w:r w:rsidR="00262B06" w:rsidRPr="00B93AF6">
        <w:t xml:space="preserve"> – C</w:t>
      </w:r>
      <w:r w:rsidR="00262B06" w:rsidRPr="00466007">
        <w:t>9</w:t>
      </w:r>
      <w:r w:rsidR="00262B06" w:rsidRPr="00B93AF6">
        <w:t>-</w:t>
      </w:r>
      <w:r w:rsidR="00262B06" w:rsidRPr="00466007">
        <w:t>0035</w:t>
      </w:r>
      <w:r w:rsidR="00262B06" w:rsidRPr="00B93AF6">
        <w:t>/</w:t>
      </w:r>
      <w:r w:rsidR="00262B06" w:rsidRPr="00466007">
        <w:t>2024</w:t>
      </w:r>
      <w:r w:rsidR="00262B06" w:rsidRPr="00B93AF6">
        <w:t xml:space="preserve"> – </w:t>
      </w:r>
      <w:r w:rsidR="00262B06" w:rsidRPr="00466007">
        <w:t>2023</w:t>
      </w:r>
      <w:r w:rsidR="00262B06" w:rsidRPr="00B93AF6">
        <w:t>/</w:t>
      </w:r>
      <w:r w:rsidR="00262B06" w:rsidRPr="00466007">
        <w:t>0222</w:t>
      </w:r>
      <w:r w:rsidR="00262B06" w:rsidRPr="00B93AF6">
        <w:t>(NLE))</w:t>
      </w:r>
      <w:bookmarkEnd w:id="7"/>
    </w:p>
    <w:p w:rsidR="00262B06" w:rsidRPr="00B93AF6" w:rsidRDefault="00262B06" w:rsidP="00262B06"/>
    <w:p w:rsidR="0094797C" w:rsidRPr="00B93AF6" w:rsidRDefault="0094797C" w:rsidP="0094797C">
      <w:pPr>
        <w:pStyle w:val="NormalBold"/>
      </w:pPr>
      <w:bookmarkStart w:id="8" w:name="TextBodyBegin"/>
      <w:bookmarkEnd w:id="8"/>
      <w:r w:rsidRPr="00B93AF6">
        <w:t>(Zustimmung)</w:t>
      </w:r>
    </w:p>
    <w:p w:rsidR="0094797C" w:rsidRPr="00B93AF6" w:rsidRDefault="0094797C" w:rsidP="0094797C">
      <w:pPr>
        <w:pStyle w:val="EPComma"/>
      </w:pPr>
      <w:r w:rsidRPr="00B93AF6">
        <w:rPr>
          <w:i/>
        </w:rPr>
        <w:t>Das Europäische Parlament</w:t>
      </w:r>
      <w:r w:rsidRPr="00B93AF6">
        <w:t>,</w:t>
      </w:r>
    </w:p>
    <w:p w:rsidR="0094797C" w:rsidRPr="00B93AF6" w:rsidRDefault="0094797C" w:rsidP="0094797C">
      <w:pPr>
        <w:pStyle w:val="NormalHanging12a"/>
      </w:pPr>
      <w:r w:rsidRPr="00B93AF6">
        <w:t>–</w:t>
      </w:r>
      <w:r w:rsidRPr="00B93AF6">
        <w:tab/>
        <w:t>unter Hinweis auf den Vorschlag für einen Beschluss des Rates (COM(</w:t>
      </w:r>
      <w:r w:rsidRPr="00466007">
        <w:t>2023</w:t>
      </w:r>
      <w:r w:rsidRPr="00B93AF6">
        <w:t>)</w:t>
      </w:r>
      <w:r w:rsidRPr="00466007">
        <w:t>0383</w:t>
      </w:r>
      <w:r w:rsidRPr="00B93AF6">
        <w:t>),</w:t>
      </w:r>
    </w:p>
    <w:p w:rsidR="0094797C" w:rsidRPr="00B93AF6" w:rsidRDefault="0094797C" w:rsidP="0094797C">
      <w:pPr>
        <w:pStyle w:val="NormalHanging12a"/>
      </w:pPr>
      <w:r w:rsidRPr="00B93AF6">
        <w:t>–</w:t>
      </w:r>
      <w:r w:rsidRPr="00B93AF6">
        <w:tab/>
        <w:t>unter Hinweis auf den Entwurf des Freiwilligen Partnerschaftsabkommens zwischen der Europäischen Union und der Republik Côte d’Ivoire über Rechtsdurchsetzung, Politikgestaltung und Handel im Forstsektor sowie über die Einfuhr von Holz und Holzprodukten in die Europäische Union (</w:t>
      </w:r>
      <w:r w:rsidRPr="00466007">
        <w:t>12902</w:t>
      </w:r>
      <w:r w:rsidRPr="00B93AF6">
        <w:t>/</w:t>
      </w:r>
      <w:r w:rsidRPr="00466007">
        <w:t>2023</w:t>
      </w:r>
      <w:r w:rsidRPr="00B93AF6">
        <w:t xml:space="preserve">), </w:t>
      </w:r>
    </w:p>
    <w:p w:rsidR="0094797C" w:rsidRPr="00B93AF6" w:rsidRDefault="0094797C" w:rsidP="0094797C">
      <w:pPr>
        <w:pStyle w:val="NormalHanging12a"/>
      </w:pPr>
      <w:r w:rsidRPr="00B93AF6">
        <w:t>–</w:t>
      </w:r>
      <w:r w:rsidRPr="00B93AF6">
        <w:tab/>
        <w:t>unter Hinweis auf das vom Rat gemäß Artikel </w:t>
      </w:r>
      <w:r w:rsidRPr="00466007">
        <w:t>207</w:t>
      </w:r>
      <w:r w:rsidRPr="00B93AF6">
        <w:t xml:space="preserve"> Absatz </w:t>
      </w:r>
      <w:r w:rsidRPr="00466007">
        <w:t>3</w:t>
      </w:r>
      <w:r w:rsidRPr="00B93AF6">
        <w:t xml:space="preserve"> Unterabsatz </w:t>
      </w:r>
      <w:r w:rsidRPr="00466007">
        <w:t>1</w:t>
      </w:r>
      <w:r w:rsidRPr="00B93AF6">
        <w:t>, Artikel </w:t>
      </w:r>
      <w:r w:rsidRPr="00466007">
        <w:t>207</w:t>
      </w:r>
      <w:r w:rsidRPr="00B93AF6">
        <w:t xml:space="preserve"> Absatz </w:t>
      </w:r>
      <w:r w:rsidRPr="00466007">
        <w:t>4</w:t>
      </w:r>
      <w:r w:rsidRPr="00B93AF6">
        <w:t xml:space="preserve"> Unterabsatz </w:t>
      </w:r>
      <w:r w:rsidRPr="00466007">
        <w:t>1</w:t>
      </w:r>
      <w:r w:rsidRPr="00B93AF6">
        <w:t>, Artikel </w:t>
      </w:r>
      <w:r w:rsidRPr="00466007">
        <w:t>218</w:t>
      </w:r>
      <w:r w:rsidRPr="00B93AF6">
        <w:t xml:space="preserve"> Absatz </w:t>
      </w:r>
      <w:r w:rsidRPr="00466007">
        <w:t>6</w:t>
      </w:r>
      <w:r w:rsidRPr="00B93AF6">
        <w:t xml:space="preserve"> Unterabsatz </w:t>
      </w:r>
      <w:r w:rsidRPr="00466007">
        <w:t>2</w:t>
      </w:r>
      <w:r w:rsidRPr="00B93AF6">
        <w:t xml:space="preserve"> Buchstabe a Ziffer v und Artikel </w:t>
      </w:r>
      <w:r w:rsidRPr="00466007">
        <w:t>218</w:t>
      </w:r>
      <w:r w:rsidRPr="00B93AF6">
        <w:t xml:space="preserve"> Absatz </w:t>
      </w:r>
      <w:r w:rsidRPr="00466007">
        <w:t>7</w:t>
      </w:r>
      <w:r w:rsidRPr="00B93AF6">
        <w:t xml:space="preserve"> des Vertrags über die Arbeitsweise der Europäischen Union unterbreitete Ersuchen um Zustimmung (C</w:t>
      </w:r>
      <w:r w:rsidRPr="00466007">
        <w:t>9</w:t>
      </w:r>
      <w:r w:rsidRPr="00B93AF6">
        <w:t>-</w:t>
      </w:r>
      <w:r w:rsidRPr="00466007">
        <w:t>0035</w:t>
      </w:r>
      <w:r w:rsidRPr="00B93AF6">
        <w:t>/</w:t>
      </w:r>
      <w:r w:rsidRPr="00466007">
        <w:t>2024</w:t>
      </w:r>
      <w:r w:rsidRPr="00B93AF6">
        <w:t xml:space="preserve">), </w:t>
      </w:r>
    </w:p>
    <w:p w:rsidR="0094797C" w:rsidRPr="00B93AF6" w:rsidRDefault="0094797C" w:rsidP="0094797C">
      <w:pPr>
        <w:pStyle w:val="NormalHanging12a"/>
      </w:pPr>
      <w:r w:rsidRPr="00B93AF6">
        <w:t>–</w:t>
      </w:r>
      <w:r w:rsidRPr="00B93AF6">
        <w:tab/>
        <w:t xml:space="preserve">unter Hinweis auf seine nichtlegislative Entschließung vom </w:t>
      </w:r>
      <w:r w:rsidR="00466007" w:rsidRPr="00466007">
        <w:t>10</w:t>
      </w:r>
      <w:r w:rsidR="00466007">
        <w:t xml:space="preserve">. April </w:t>
      </w:r>
      <w:r w:rsidR="00466007" w:rsidRPr="00466007">
        <w:t>2024</w:t>
      </w:r>
      <w:r w:rsidRPr="00B93AF6">
        <w:rPr>
          <w:rStyle w:val="FootnoteReference"/>
        </w:rPr>
        <w:footnoteReference w:id="1"/>
      </w:r>
      <w:r w:rsidRPr="00B93AF6">
        <w:t xml:space="preserve"> zu dem Vorschlag für einen Beschluss, </w:t>
      </w:r>
    </w:p>
    <w:p w:rsidR="0094797C" w:rsidRPr="00B93AF6" w:rsidRDefault="0094797C" w:rsidP="0094797C">
      <w:pPr>
        <w:pStyle w:val="NormalHanging12a"/>
      </w:pPr>
      <w:r w:rsidRPr="00B93AF6">
        <w:t>–</w:t>
      </w:r>
      <w:r w:rsidRPr="00B93AF6">
        <w:tab/>
        <w:t>gestützt auf Artikel </w:t>
      </w:r>
      <w:r w:rsidRPr="00466007">
        <w:t>105</w:t>
      </w:r>
      <w:r w:rsidRPr="00B93AF6">
        <w:t xml:space="preserve"> Absätze </w:t>
      </w:r>
      <w:r w:rsidRPr="00466007">
        <w:t>1</w:t>
      </w:r>
      <w:r w:rsidRPr="00B93AF6">
        <w:t xml:space="preserve"> und </w:t>
      </w:r>
      <w:r w:rsidRPr="00466007">
        <w:t>4</w:t>
      </w:r>
      <w:r w:rsidRPr="00B93AF6">
        <w:t xml:space="preserve"> und Artikel </w:t>
      </w:r>
      <w:r w:rsidRPr="00466007">
        <w:t>114</w:t>
      </w:r>
      <w:r w:rsidRPr="00B93AF6">
        <w:t xml:space="preserve"> Absatz </w:t>
      </w:r>
      <w:r w:rsidRPr="00466007">
        <w:t>7</w:t>
      </w:r>
      <w:r w:rsidRPr="00B93AF6">
        <w:t xml:space="preserve"> seiner Geschäftsordnung,</w:t>
      </w:r>
    </w:p>
    <w:p w:rsidR="0094797C" w:rsidRPr="00B93AF6" w:rsidRDefault="0094797C" w:rsidP="0094797C">
      <w:pPr>
        <w:pStyle w:val="NormalHanging12a"/>
      </w:pPr>
      <w:r w:rsidRPr="00B93AF6">
        <w:t>–</w:t>
      </w:r>
      <w:r w:rsidRPr="00B93AF6">
        <w:tab/>
        <w:t>unter Hinweis auf die Stellungnahme des Entwicklungsausschusses,</w:t>
      </w:r>
    </w:p>
    <w:p w:rsidR="0094797C" w:rsidRPr="00B93AF6" w:rsidRDefault="0094797C" w:rsidP="0094797C">
      <w:pPr>
        <w:pStyle w:val="NormalHanging12a"/>
      </w:pPr>
      <w:r w:rsidRPr="00B93AF6">
        <w:t>–</w:t>
      </w:r>
      <w:r w:rsidRPr="00B93AF6">
        <w:tab/>
        <w:t xml:space="preserve">unter Hinweis auf die Empfehlung des Ausschusses für internationalen Handel </w:t>
      </w:r>
      <w:r w:rsidRPr="00B93AF6">
        <w:lastRenderedPageBreak/>
        <w:t>(A</w:t>
      </w:r>
      <w:r w:rsidRPr="00466007">
        <w:t>9</w:t>
      </w:r>
      <w:r w:rsidRPr="00B93AF6">
        <w:noBreakHyphen/>
      </w:r>
      <w:r w:rsidRPr="00466007">
        <w:t>0136</w:t>
      </w:r>
      <w:r w:rsidRPr="00B93AF6">
        <w:t>/</w:t>
      </w:r>
      <w:r w:rsidRPr="00466007">
        <w:t>2024</w:t>
      </w:r>
      <w:r w:rsidRPr="00B93AF6">
        <w:t>),</w:t>
      </w:r>
    </w:p>
    <w:p w:rsidR="0094797C" w:rsidRPr="00B93AF6" w:rsidRDefault="0094797C" w:rsidP="0094797C">
      <w:pPr>
        <w:pStyle w:val="NormalHanging12a"/>
      </w:pPr>
      <w:r w:rsidRPr="00466007">
        <w:t>1</w:t>
      </w:r>
      <w:r w:rsidRPr="00B93AF6">
        <w:t>.</w:t>
      </w:r>
      <w:r w:rsidRPr="00B93AF6">
        <w:tab/>
        <w:t>gibt seine Zustimmung zum Abschluss des Abkommens;</w:t>
      </w:r>
    </w:p>
    <w:p w:rsidR="00E365E1" w:rsidRPr="00B93AF6" w:rsidRDefault="0094797C" w:rsidP="00466007">
      <w:pPr>
        <w:pStyle w:val="NormalHanging12a"/>
      </w:pPr>
      <w:r w:rsidRPr="00466007">
        <w:t>2</w:t>
      </w:r>
      <w:r w:rsidRPr="00B93AF6">
        <w:t>.</w:t>
      </w:r>
      <w:r w:rsidRPr="00B93AF6">
        <w:tab/>
        <w:t>beauftragt seine Präsidentin, den Standpunkt des Parlaments dem Rat und der Kommission sowie den Regierungen und Parlamenten der Mitgliedstaaten und der Republ</w:t>
      </w:r>
      <w:r w:rsidR="00466007">
        <w:t>ik Côte d’Ivoire zu übermitteln.</w:t>
      </w:r>
    </w:p>
    <w:sectPr w:rsidR="00E365E1" w:rsidRPr="00B93AF6" w:rsidSect="00B93A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B06" w:rsidRPr="00B93AF6" w:rsidRDefault="00262B06">
      <w:r w:rsidRPr="00B93AF6">
        <w:separator/>
      </w:r>
    </w:p>
  </w:endnote>
  <w:endnote w:type="continuationSeparator" w:id="0">
    <w:p w:rsidR="00262B06" w:rsidRPr="00B93AF6" w:rsidRDefault="00262B06">
      <w:r w:rsidRPr="00B93A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3A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3A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3A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B06" w:rsidRPr="00B93AF6" w:rsidRDefault="00262B06">
      <w:r w:rsidRPr="00B93AF6">
        <w:separator/>
      </w:r>
    </w:p>
  </w:footnote>
  <w:footnote w:type="continuationSeparator" w:id="0">
    <w:p w:rsidR="00262B06" w:rsidRPr="00B93AF6" w:rsidRDefault="00262B06">
      <w:r w:rsidRPr="00B93AF6">
        <w:continuationSeparator/>
      </w:r>
    </w:p>
  </w:footnote>
  <w:footnote w:id="1">
    <w:p w:rsidR="0094797C" w:rsidRPr="00B93AF6" w:rsidRDefault="0094797C" w:rsidP="00B93AF6">
      <w:pPr>
        <w:pStyle w:val="FootnoteText"/>
        <w:ind w:left="567" w:hanging="567"/>
        <w:rPr>
          <w:sz w:val="24"/>
          <w:lang w:val="de-DE"/>
        </w:rPr>
      </w:pPr>
      <w:r w:rsidRPr="00B93AF6">
        <w:rPr>
          <w:rStyle w:val="FootnoteReference"/>
          <w:sz w:val="24"/>
          <w:lang w:val="de-DE"/>
        </w:rPr>
        <w:footnoteRef/>
      </w:r>
      <w:r w:rsidR="00B93AF6" w:rsidRPr="00B93AF6">
        <w:rPr>
          <w:sz w:val="24"/>
          <w:lang w:val="de-DE"/>
        </w:rPr>
        <w:t xml:space="preserve"> </w:t>
      </w:r>
      <w:r w:rsidR="00B93AF6" w:rsidRPr="00B93AF6">
        <w:rPr>
          <w:sz w:val="24"/>
          <w:lang w:val="de-DE"/>
        </w:rPr>
        <w:tab/>
      </w:r>
      <w:r w:rsidRPr="00B93AF6">
        <w:rPr>
          <w:sz w:val="24"/>
          <w:lang w:val="de-DE"/>
        </w:rPr>
        <w:t>Angenommene Texte von diesem Datum, P</w:t>
      </w:r>
      <w:r w:rsidRPr="00466007">
        <w:rPr>
          <w:sz w:val="24"/>
          <w:lang w:val="de-DE"/>
        </w:rPr>
        <w:t>9</w:t>
      </w:r>
      <w:r w:rsidRPr="00B93AF6">
        <w:rPr>
          <w:sz w:val="24"/>
          <w:lang w:val="de-DE"/>
        </w:rPr>
        <w:t>_TA(</w:t>
      </w:r>
      <w:r w:rsidR="00466007" w:rsidRPr="00466007">
        <w:rPr>
          <w:sz w:val="24"/>
          <w:lang w:val="de-DE"/>
        </w:rPr>
        <w:t>2024</w:t>
      </w:r>
      <w:r w:rsidRPr="00B93AF6">
        <w:rPr>
          <w:sz w:val="24"/>
          <w:lang w:val="de-DE"/>
        </w:rPr>
        <w:t>)</w:t>
      </w:r>
      <w:r w:rsidR="00DD374C">
        <w:rPr>
          <w:sz w:val="24"/>
          <w:lang w:val="de-DE"/>
        </w:rPr>
        <w:t>0209</w:t>
      </w:r>
      <w:r w:rsidRPr="00B93AF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3A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3A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3A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DE"/>
    <w:docVar w:name="dvnumam" w:val="0"/>
    <w:docVar w:name="dvpe" w:val="756.012"/>
    <w:docVar w:name="dvrapporteur" w:val="Berichterstatterin: "/>
    <w:docVar w:name="dvstar" w:val="***"/>
    <w:docVar w:name="dvtitre" w:val="Entschließung des Europäischen Parlaments vom 10. April 2024 zu dem Entwurf eines Beschlusses des Rates über den Abschluss – im Namen der Union – des Freiwilligen Partnerschaftsabkommens zwischen der Europäischen Union und der Republik Côte d’Ivoire über Rechtsdurchsetzung, Politikgestaltung und Handel im Forstsektor sowie über die Einfuhr von Holz und Holzprodukten in die Europäische Union (FLEGT)(COM(2023)0383 – C9-0035/2024 – 2023/0222(NLE))"/>
  </w:docVars>
  <w:rsids>
    <w:rsidRoot w:val="00262B06"/>
    <w:rsid w:val="000013E8"/>
    <w:rsid w:val="00002272"/>
    <w:rsid w:val="00064002"/>
    <w:rsid w:val="000677B9"/>
    <w:rsid w:val="000831BA"/>
    <w:rsid w:val="000A42CC"/>
    <w:rsid w:val="000E7DD9"/>
    <w:rsid w:val="0010095E"/>
    <w:rsid w:val="00125B37"/>
    <w:rsid w:val="00187494"/>
    <w:rsid w:val="001F32AE"/>
    <w:rsid w:val="00262B06"/>
    <w:rsid w:val="002767FF"/>
    <w:rsid w:val="002B18FE"/>
    <w:rsid w:val="002B5493"/>
    <w:rsid w:val="00343214"/>
    <w:rsid w:val="00361C00"/>
    <w:rsid w:val="00395FA1"/>
    <w:rsid w:val="003E15D4"/>
    <w:rsid w:val="00411CCE"/>
    <w:rsid w:val="0041666E"/>
    <w:rsid w:val="00421060"/>
    <w:rsid w:val="0046600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97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AF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74C"/>
    <w:rsid w:val="00E365E1"/>
    <w:rsid w:val="00E67DB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1E24F"/>
  <w15:chartTrackingRefBased/>
  <w15:docId w15:val="{ADD9627A-F2D3-4AAF-ADDF-B4E3E55A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79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797C"/>
    <w:pPr>
      <w:spacing w:before="480" w:after="240"/>
    </w:pPr>
  </w:style>
  <w:style w:type="paragraph" w:customStyle="1" w:styleId="PageHeading">
    <w:name w:val="PageHeading"/>
    <w:basedOn w:val="Normal"/>
    <w:rsid w:val="0094797C"/>
    <w:pPr>
      <w:keepNext/>
      <w:spacing w:after="480"/>
      <w:jc w:val="center"/>
    </w:pPr>
    <w:rPr>
      <w:rFonts w:ascii="Arial" w:hAnsi="Arial" w:cs="Arial"/>
      <w:b/>
    </w:rPr>
  </w:style>
  <w:style w:type="paragraph" w:customStyle="1" w:styleId="NormalBold">
    <w:name w:val="NormalBold"/>
    <w:basedOn w:val="Normal"/>
    <w:rsid w:val="0094797C"/>
    <w:rPr>
      <w:b/>
    </w:rPr>
  </w:style>
  <w:style w:type="paragraph" w:customStyle="1" w:styleId="NormalHanging12a">
    <w:name w:val="NormalHanging12a"/>
    <w:basedOn w:val="Normal"/>
    <w:rsid w:val="0094797C"/>
    <w:pPr>
      <w:spacing w:after="240"/>
      <w:ind w:left="567" w:hanging="567"/>
    </w:pPr>
  </w:style>
  <w:style w:type="paragraph" w:styleId="Header">
    <w:name w:val="header"/>
    <w:basedOn w:val="Normal"/>
    <w:link w:val="HeaderChar"/>
    <w:rsid w:val="0094797C"/>
    <w:pPr>
      <w:tabs>
        <w:tab w:val="center" w:pos="4513"/>
        <w:tab w:val="right" w:pos="9026"/>
      </w:tabs>
    </w:pPr>
  </w:style>
  <w:style w:type="character" w:customStyle="1" w:styleId="HeaderChar">
    <w:name w:val="Header Char"/>
    <w:basedOn w:val="DefaultParagraphFont"/>
    <w:link w:val="Header"/>
    <w:rsid w:val="0094797C"/>
    <w:rPr>
      <w:sz w:val="24"/>
      <w:lang w:val="de-DE"/>
    </w:rPr>
  </w:style>
  <w:style w:type="paragraph" w:customStyle="1" w:styleId="EPFooter">
    <w:name w:val="EPFooter"/>
    <w:basedOn w:val="Normal"/>
    <w:rsid w:val="0094797C"/>
    <w:pPr>
      <w:tabs>
        <w:tab w:val="center" w:pos="4535"/>
        <w:tab w:val="right" w:pos="9071"/>
      </w:tabs>
      <w:spacing w:before="240" w:after="240"/>
    </w:pPr>
    <w:rPr>
      <w:color w:val="010000"/>
      <w:sz w:val="22"/>
    </w:rPr>
  </w:style>
  <w:style w:type="paragraph" w:customStyle="1" w:styleId="Normal12a">
    <w:name w:val="Normal12a"/>
    <w:basedOn w:val="Normal"/>
    <w:rsid w:val="0094797C"/>
    <w:pPr>
      <w:spacing w:after="240"/>
    </w:pPr>
  </w:style>
  <w:style w:type="paragraph" w:customStyle="1" w:styleId="Normal24a">
    <w:name w:val="Normal24a"/>
    <w:basedOn w:val="Normal"/>
    <w:rsid w:val="0094797C"/>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E55A3-CA90-4190-8CA0-A4331437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2024-04-11T09:57:00Z</dcterms:created>
  <dcterms:modified xsi:type="dcterms:W3CDTF">2024-04-11T09:57:00Z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P9_TA(2024)0208_</vt:lpwstr>
  </property>
  <property fmtid="{D5CDD505-2E9C-101B-9397-08002B2CF9AE}" pid="4" name="&lt;Type&gt;">
    <vt:lpwstr>RR</vt:lpwstr>
  </property>
</Properties>
</file>