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5525" w:rsidTr="0010095E">
        <w:trPr>
          <w:trHeight w:hRule="exact" w:val="1418"/>
        </w:trPr>
        <w:tc>
          <w:tcPr>
            <w:tcW w:w="6804" w:type="dxa"/>
            <w:shd w:val="clear" w:color="auto" w:fill="auto"/>
            <w:vAlign w:val="center"/>
          </w:tcPr>
          <w:p w:rsidR="00751A4A" w:rsidRPr="00EC5525" w:rsidRDefault="0050682F" w:rsidP="0010095E">
            <w:pPr>
              <w:pStyle w:val="EPName"/>
            </w:pPr>
            <w:r w:rsidRPr="00EC5525">
              <w:t>Eiropas Parlaments</w:t>
            </w:r>
          </w:p>
          <w:p w:rsidR="00751A4A" w:rsidRPr="00EC5525" w:rsidRDefault="00817416" w:rsidP="00756632">
            <w:pPr>
              <w:pStyle w:val="EPTerm"/>
              <w:rPr>
                <w:rStyle w:val="HideTWBExt"/>
                <w:noProof w:val="0"/>
                <w:vanish w:val="0"/>
                <w:color w:val="auto"/>
              </w:rPr>
            </w:pPr>
            <w:r w:rsidRPr="00EC5525">
              <w:t>2019-2024</w:t>
            </w:r>
          </w:p>
        </w:tc>
        <w:tc>
          <w:tcPr>
            <w:tcW w:w="2268" w:type="dxa"/>
            <w:shd w:val="clear" w:color="auto" w:fill="auto"/>
          </w:tcPr>
          <w:p w:rsidR="00751A4A" w:rsidRPr="00EC5525" w:rsidRDefault="00187494" w:rsidP="0010095E">
            <w:pPr>
              <w:pStyle w:val="EPLogo"/>
            </w:pPr>
            <w:r w:rsidRPr="00EC55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5525" w:rsidRDefault="00D058B8" w:rsidP="004C5D52">
      <w:pPr>
        <w:pStyle w:val="LineTop"/>
      </w:pPr>
    </w:p>
    <w:p w:rsidR="00680577" w:rsidRPr="00EC5525" w:rsidRDefault="0050682F" w:rsidP="00680577">
      <w:pPr>
        <w:pStyle w:val="EPBodyTA1"/>
      </w:pPr>
      <w:r w:rsidRPr="00EC5525">
        <w:t>PIEŅEMTIE TEKSTI</w:t>
      </w:r>
    </w:p>
    <w:p w:rsidR="00D058B8" w:rsidRPr="00EC5525" w:rsidRDefault="00D058B8" w:rsidP="00D058B8">
      <w:pPr>
        <w:pStyle w:val="LineBottom"/>
      </w:pPr>
    </w:p>
    <w:p w:rsidR="0050682F" w:rsidRPr="00EC5525" w:rsidRDefault="0050682F" w:rsidP="0050682F">
      <w:pPr>
        <w:pStyle w:val="ATHeading1"/>
      </w:pPr>
      <w:bookmarkStart w:id="0" w:name="TANumber"/>
      <w:r w:rsidRPr="00EC5525">
        <w:t>P9_TA(2024)0</w:t>
      </w:r>
      <w:r w:rsidR="00EC5525" w:rsidRPr="00EC5525">
        <w:t>20</w:t>
      </w:r>
      <w:r w:rsidR="00882B67">
        <w:t>8</w:t>
      </w:r>
      <w:bookmarkStart w:id="1" w:name="_GoBack"/>
      <w:bookmarkEnd w:id="0"/>
      <w:bookmarkEnd w:id="1"/>
    </w:p>
    <w:p w:rsidR="0050682F" w:rsidRPr="00EC5525" w:rsidRDefault="00895B5F" w:rsidP="00895B5F">
      <w:pPr>
        <w:pStyle w:val="ATHeading2"/>
      </w:pPr>
      <w:bookmarkStart w:id="2" w:name="title"/>
      <w:r w:rsidRPr="00EC5525">
        <w:t>ES un Kotdivuāras brīvprātīgu partnerattiecību nolīgums: meža tiesību aktu ieviešana, pārvaldība un kokmateriālu un koka izstrādājumu tirdzniecība uz ES</w:t>
      </w:r>
      <w:bookmarkEnd w:id="2"/>
    </w:p>
    <w:p w:rsidR="0050682F" w:rsidRPr="00EC5525" w:rsidRDefault="0050682F" w:rsidP="0050682F">
      <w:pPr>
        <w:rPr>
          <w:i/>
          <w:vanish/>
        </w:rPr>
      </w:pPr>
      <w:r w:rsidRPr="00EC5525">
        <w:rPr>
          <w:i/>
        </w:rPr>
        <w:fldChar w:fldCharType="begin"/>
      </w:r>
      <w:r w:rsidRPr="00EC5525">
        <w:rPr>
          <w:i/>
        </w:rPr>
        <w:instrText xml:space="preserve"> TC"(</w:instrText>
      </w:r>
      <w:bookmarkStart w:id="3" w:name="DocNumber"/>
      <w:r w:rsidRPr="00EC5525">
        <w:rPr>
          <w:i/>
        </w:rPr>
        <w:instrText>A9-0136/2024</w:instrText>
      </w:r>
      <w:bookmarkEnd w:id="3"/>
      <w:r w:rsidRPr="00EC5525">
        <w:rPr>
          <w:i/>
        </w:rPr>
        <w:instrText xml:space="preserve"> - Referente: Karin Karlsbro)"\l3 \n&gt; \* MERGEFORMAT </w:instrText>
      </w:r>
      <w:r w:rsidRPr="00EC5525">
        <w:rPr>
          <w:i/>
        </w:rPr>
        <w:fldChar w:fldCharType="end"/>
      </w:r>
    </w:p>
    <w:p w:rsidR="0050682F" w:rsidRPr="00EC5525" w:rsidRDefault="0050682F" w:rsidP="0050682F">
      <w:pPr>
        <w:rPr>
          <w:vanish/>
        </w:rPr>
      </w:pPr>
      <w:bookmarkStart w:id="4" w:name="Commission"/>
      <w:r w:rsidRPr="00EC5525">
        <w:rPr>
          <w:vanish/>
        </w:rPr>
        <w:t>Starptautiskās tirdzniecības komiteja</w:t>
      </w:r>
      <w:bookmarkEnd w:id="4"/>
    </w:p>
    <w:p w:rsidR="0050682F" w:rsidRPr="00EC5525" w:rsidRDefault="0050682F" w:rsidP="0050682F">
      <w:pPr>
        <w:rPr>
          <w:vanish/>
        </w:rPr>
      </w:pPr>
      <w:bookmarkStart w:id="5" w:name="PE"/>
      <w:r w:rsidRPr="00EC5525">
        <w:rPr>
          <w:vanish/>
        </w:rPr>
        <w:t>PE756.012</w:t>
      </w:r>
      <w:bookmarkEnd w:id="5"/>
    </w:p>
    <w:p w:rsidR="0050682F" w:rsidRPr="00EC5525" w:rsidRDefault="0050682F" w:rsidP="0050682F">
      <w:pPr>
        <w:pStyle w:val="ATHeading3"/>
      </w:pPr>
      <w:bookmarkStart w:id="6" w:name="Sujet"/>
      <w:r w:rsidRPr="00EC5525">
        <w:t xml:space="preserve">Eiropas Parlamenta 2024. gada </w:t>
      </w:r>
      <w:r w:rsidR="00895B5F" w:rsidRPr="00EC5525">
        <w:t xml:space="preserve">10. aprīļa </w:t>
      </w:r>
      <w:r w:rsidRPr="00EC5525">
        <w:t>normatīvā rezolūcija par projektu Padomes lēmumam par to, lai Savienības vārdā noslēgtu Brīvprātīgu partnerattiecību nolīgumu starp Eiropas Savienību un Kotdivuāras Republiku par meža tiesību aktu ieviešanu, pārvaldību un kokmateriālu un koka izstrādājumu tirdzniecību uz Eiropas Savienību (</w:t>
      </w:r>
      <w:r w:rsidRPr="00EC5525">
        <w:rPr>
          <w:i/>
        </w:rPr>
        <w:t>FLEGT</w:t>
      </w:r>
      <w:r w:rsidRPr="00EC5525">
        <w:t>)</w:t>
      </w:r>
      <w:bookmarkEnd w:id="6"/>
      <w:r w:rsidRPr="00EC5525">
        <w:t xml:space="preserve"> </w:t>
      </w:r>
      <w:bookmarkStart w:id="7" w:name="References"/>
      <w:r w:rsidRPr="00EC5525">
        <w:t>(COM(2023)0383 – C9-0035/2024 – 2023/0222(NLE))</w:t>
      </w:r>
      <w:bookmarkEnd w:id="7"/>
    </w:p>
    <w:p w:rsidR="00934DA7" w:rsidRPr="00EC5525" w:rsidRDefault="00934DA7" w:rsidP="00934DA7">
      <w:pPr>
        <w:pStyle w:val="NormalBold12a"/>
      </w:pPr>
      <w:bookmarkStart w:id="8" w:name="TextBodyBegin"/>
      <w:bookmarkEnd w:id="8"/>
    </w:p>
    <w:p w:rsidR="00934DA7" w:rsidRPr="00EC5525" w:rsidRDefault="00934DA7" w:rsidP="00934DA7">
      <w:pPr>
        <w:pStyle w:val="NormalBold"/>
      </w:pPr>
      <w:r w:rsidRPr="00EC5525">
        <w:t>(Piekrišana)</w:t>
      </w:r>
    </w:p>
    <w:p w:rsidR="00934DA7" w:rsidRPr="00EC5525" w:rsidRDefault="00934DA7" w:rsidP="00934DA7">
      <w:pPr>
        <w:pStyle w:val="EPComma"/>
      </w:pPr>
      <w:r w:rsidRPr="00EC5525">
        <w:rPr>
          <w:i/>
        </w:rPr>
        <w:t>Eiropas Parlaments</w:t>
      </w:r>
      <w:r w:rsidRPr="00EC5525">
        <w:t>,</w:t>
      </w:r>
    </w:p>
    <w:p w:rsidR="00934DA7" w:rsidRPr="00EC5525" w:rsidRDefault="00934DA7" w:rsidP="00934DA7">
      <w:pPr>
        <w:pStyle w:val="NormalHanging12a"/>
      </w:pPr>
      <w:r w:rsidRPr="00EC5525">
        <w:t>–</w:t>
      </w:r>
      <w:r w:rsidRPr="00EC5525">
        <w:tab/>
        <w:t>ņemot vērā priekšlikumu Padomes lēmumam (COM(2023)0383),</w:t>
      </w:r>
    </w:p>
    <w:p w:rsidR="00934DA7" w:rsidRPr="00EC5525" w:rsidRDefault="00934DA7" w:rsidP="00934DA7">
      <w:pPr>
        <w:pStyle w:val="NormalHanging12a"/>
      </w:pPr>
      <w:r w:rsidRPr="00EC5525">
        <w:t>–</w:t>
      </w:r>
      <w:r w:rsidRPr="00EC5525">
        <w:tab/>
        <w:t xml:space="preserve">ņemot vērā projektu Brīvprātīgam partnerattiecību nolīgumam starp Eiropas Savienību un Kotdivuāras Republiku par meža tiesību aktu ieviešanu, pārvaldību un kokmateriālu un koka izstrādājumu tirdzniecību uz Eiropas Savienību (12902/2023), </w:t>
      </w:r>
    </w:p>
    <w:p w:rsidR="00934DA7" w:rsidRPr="00EC5525" w:rsidRDefault="00934DA7" w:rsidP="00934DA7">
      <w:pPr>
        <w:pStyle w:val="NormalHanging12a"/>
      </w:pPr>
      <w:r w:rsidRPr="00EC5525">
        <w:t>–</w:t>
      </w:r>
      <w:r w:rsidRPr="00EC5525">
        <w:tab/>
        <w:t xml:space="preserve">ņemot vērā piekrišanas pieprasījumu, ko Padome iesniegusi saskaņā ar Līguma par Eiropas Savienības darbību 207. panta 3. punkta pirmo daļu un 207. panta 4. punkta pirmo daļu, 218. panta 6. punkta otrās daļas a) apakšpunkta v) punktu un 218. panta 7. punktu (C9-0035/2024), </w:t>
      </w:r>
    </w:p>
    <w:p w:rsidR="00934DA7" w:rsidRPr="00EC5525" w:rsidRDefault="00934DA7" w:rsidP="00934DA7">
      <w:pPr>
        <w:pStyle w:val="NormalHanging12a"/>
      </w:pPr>
      <w:r w:rsidRPr="00EC5525">
        <w:t>–</w:t>
      </w:r>
      <w:r w:rsidRPr="00EC5525">
        <w:tab/>
        <w:t xml:space="preserve">ņemot vērā </w:t>
      </w:r>
      <w:r w:rsidR="00895B5F" w:rsidRPr="00EC5525">
        <w:t>2024. gada 10. aprīļ</w:t>
      </w:r>
      <w:r w:rsidR="004A2290" w:rsidRPr="00EC5525">
        <w:t>a</w:t>
      </w:r>
      <w:r w:rsidR="00895B5F" w:rsidRPr="00EC5525">
        <w:t xml:space="preserve"> </w:t>
      </w:r>
      <w:r w:rsidRPr="00EC5525">
        <w:t>nenormatīvo rezolūciju</w:t>
      </w:r>
      <w:r w:rsidRPr="00EC5525">
        <w:rPr>
          <w:rStyle w:val="FootnoteReference"/>
        </w:rPr>
        <w:footnoteReference w:id="1"/>
      </w:r>
      <w:r w:rsidRPr="00EC5525">
        <w:t xml:space="preserve"> par lēmuma priekšlikumu, </w:t>
      </w:r>
    </w:p>
    <w:p w:rsidR="00934DA7" w:rsidRPr="00EC5525" w:rsidRDefault="00934DA7" w:rsidP="00934DA7">
      <w:pPr>
        <w:pStyle w:val="NormalHanging12a"/>
      </w:pPr>
      <w:r w:rsidRPr="00EC5525">
        <w:t>–</w:t>
      </w:r>
      <w:r w:rsidRPr="00EC5525">
        <w:tab/>
        <w:t>ņemot vērā Reglamenta 105. panta 1. un 4. punktu un 114. panta 7. punktu,</w:t>
      </w:r>
    </w:p>
    <w:p w:rsidR="00934DA7" w:rsidRPr="00EC5525" w:rsidRDefault="00934DA7" w:rsidP="00934DA7">
      <w:pPr>
        <w:pStyle w:val="NormalHanging12a"/>
      </w:pPr>
      <w:r w:rsidRPr="00EC5525">
        <w:t>–</w:t>
      </w:r>
      <w:r w:rsidRPr="00EC5525">
        <w:tab/>
        <w:t>ņemot vērā Attīstības komitejas atzinumu,</w:t>
      </w:r>
    </w:p>
    <w:p w:rsidR="00934DA7" w:rsidRPr="00EC5525" w:rsidRDefault="00934DA7" w:rsidP="00934DA7">
      <w:pPr>
        <w:pStyle w:val="NormalHanging12a"/>
      </w:pPr>
      <w:r w:rsidRPr="00EC5525">
        <w:t>–</w:t>
      </w:r>
      <w:r w:rsidRPr="00EC5525">
        <w:tab/>
        <w:t>ņemot vērā Starptautiskās tirdzniecības komitejas ieteikumu (A9-0136/2024),</w:t>
      </w:r>
    </w:p>
    <w:p w:rsidR="00934DA7" w:rsidRPr="00EC5525" w:rsidRDefault="00934DA7" w:rsidP="00934DA7">
      <w:pPr>
        <w:pStyle w:val="NormalHanging12a"/>
      </w:pPr>
      <w:r w:rsidRPr="00EC5525">
        <w:lastRenderedPageBreak/>
        <w:t>1.</w:t>
      </w:r>
      <w:r w:rsidRPr="00EC5525">
        <w:tab/>
        <w:t>sniedz piekrišanu nolīguma slēgšanai;</w:t>
      </w:r>
    </w:p>
    <w:p w:rsidR="00934DA7" w:rsidRPr="00EC5525" w:rsidRDefault="00934DA7" w:rsidP="00EC5525">
      <w:pPr>
        <w:pStyle w:val="NormalHanging12a"/>
      </w:pPr>
      <w:r w:rsidRPr="00EC5525">
        <w:t>2.</w:t>
      </w:r>
      <w:r w:rsidRPr="00EC5525">
        <w:tab/>
        <w:t>uzdod priekšsēdētājai Parlamenta nostāju nosūtīt Padomei, Komisijai, dalībvalstu valdībām un parlamentiem, kā arī Kotdivuāras Republikas valdībai un parlamentam.</w:t>
      </w:r>
    </w:p>
    <w:sectPr w:rsidR="00934DA7" w:rsidRPr="00EC5525" w:rsidSect="00B47B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82F" w:rsidRPr="00B47BF3" w:rsidRDefault="0050682F">
      <w:r w:rsidRPr="00B47BF3">
        <w:separator/>
      </w:r>
    </w:p>
  </w:endnote>
  <w:endnote w:type="continuationSeparator" w:id="0">
    <w:p w:rsidR="0050682F" w:rsidRPr="00B47BF3" w:rsidRDefault="0050682F">
      <w:r w:rsidRPr="00B47B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B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B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B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82F" w:rsidRPr="00B47BF3" w:rsidRDefault="0050682F">
      <w:r w:rsidRPr="00B47BF3">
        <w:separator/>
      </w:r>
    </w:p>
  </w:footnote>
  <w:footnote w:type="continuationSeparator" w:id="0">
    <w:p w:rsidR="0050682F" w:rsidRPr="00B47BF3" w:rsidRDefault="0050682F">
      <w:r w:rsidRPr="00B47BF3">
        <w:continuationSeparator/>
      </w:r>
    </w:p>
  </w:footnote>
  <w:footnote w:id="1">
    <w:p w:rsidR="00934DA7" w:rsidRPr="00B47BF3" w:rsidRDefault="00934DA7" w:rsidP="00B47BF3">
      <w:pPr>
        <w:pStyle w:val="FootnoteText"/>
        <w:ind w:left="567" w:hanging="567"/>
        <w:rPr>
          <w:sz w:val="24"/>
          <w:lang w:val="lv-LV"/>
        </w:rPr>
      </w:pPr>
      <w:r w:rsidRPr="00B47BF3">
        <w:rPr>
          <w:rStyle w:val="FootnoteReference"/>
          <w:sz w:val="24"/>
          <w:lang w:val="lv-LV"/>
        </w:rPr>
        <w:footnoteRef/>
      </w:r>
      <w:r w:rsidR="00B47BF3" w:rsidRPr="00B47BF3">
        <w:rPr>
          <w:sz w:val="24"/>
          <w:lang w:val="lv-LV"/>
        </w:rPr>
        <w:t xml:space="preserve"> </w:t>
      </w:r>
      <w:r w:rsidR="00B47BF3" w:rsidRPr="00B47BF3">
        <w:rPr>
          <w:sz w:val="24"/>
          <w:lang w:val="lv-LV"/>
        </w:rPr>
        <w:tab/>
      </w:r>
      <w:r w:rsidRPr="00B47BF3">
        <w:rPr>
          <w:sz w:val="24"/>
          <w:lang w:val="lv-LV"/>
        </w:rPr>
        <w:t>Šajā dienā pieņemtie teksti, P9_TA(</w:t>
      </w:r>
      <w:r w:rsidR="00895B5F">
        <w:rPr>
          <w:sz w:val="24"/>
          <w:lang w:val="lv-LV"/>
        </w:rPr>
        <w:t>2024</w:t>
      </w:r>
      <w:r w:rsidRPr="00B47BF3">
        <w:rPr>
          <w:sz w:val="24"/>
          <w:lang w:val="lv-LV"/>
        </w:rPr>
        <w:t>)</w:t>
      </w:r>
      <w:r w:rsidR="00EC5525">
        <w:rPr>
          <w:sz w:val="24"/>
          <w:lang w:val="lv-LV"/>
        </w:rPr>
        <w:t>0209</w:t>
      </w:r>
      <w:r w:rsidRPr="00B47BF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B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B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7B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LV"/>
    <w:docVar w:name="dvnumam" w:val="0"/>
    <w:docVar w:name="dvpe" w:val="756.012"/>
    <w:docVar w:name="dvrapporteur" w:val="Referente: "/>
    <w:docVar w:name="dvstar" w:val="***"/>
    <w:docVar w:name="dvtitre" w:val="Eiropas Parlamenta 2024. gada XX. XXX normatīvā rezolūcija par projektu Padomes lēmumam par to, lai Savienības vārdā noslēgtu Brīvprātīgu partnerattiecību nolīgumu starp Eiropas Savienību un Kotdivuāras Republiku par meža tiesību aktu ieviešanu, pārvaldību un kokmateriālu un koka izstrādājumu tirdzniecību uz Eiropas Savienību (FLEGT)(COM(2023)0383 – C9-0035/2024 – 2023/0222(NLE))"/>
  </w:docVars>
  <w:rsids>
    <w:rsidRoot w:val="0050682F"/>
    <w:rsid w:val="00002272"/>
    <w:rsid w:val="00064002"/>
    <w:rsid w:val="000677B9"/>
    <w:rsid w:val="000831BA"/>
    <w:rsid w:val="000A42CC"/>
    <w:rsid w:val="000E7DD9"/>
    <w:rsid w:val="000F4B8B"/>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290"/>
    <w:rsid w:val="004C0004"/>
    <w:rsid w:val="004C5D52"/>
    <w:rsid w:val="0050519A"/>
    <w:rsid w:val="0050682F"/>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B67"/>
    <w:rsid w:val="008840E5"/>
    <w:rsid w:val="00887B3E"/>
    <w:rsid w:val="00895B5F"/>
    <w:rsid w:val="008C2AC6"/>
    <w:rsid w:val="00930C23"/>
    <w:rsid w:val="0093193B"/>
    <w:rsid w:val="00934DA7"/>
    <w:rsid w:val="009509D8"/>
    <w:rsid w:val="00950B64"/>
    <w:rsid w:val="00981893"/>
    <w:rsid w:val="00A1687D"/>
    <w:rsid w:val="00A43E52"/>
    <w:rsid w:val="00A4678D"/>
    <w:rsid w:val="00A778C7"/>
    <w:rsid w:val="00AB441E"/>
    <w:rsid w:val="00AB6293"/>
    <w:rsid w:val="00AE0928"/>
    <w:rsid w:val="00AF3B82"/>
    <w:rsid w:val="00B12E95"/>
    <w:rsid w:val="00B22876"/>
    <w:rsid w:val="00B47BF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52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7FEC3"/>
  <w15:chartTrackingRefBased/>
  <w15:docId w15:val="{95675296-C77F-4C84-94AD-3AACF35A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4DA7"/>
    <w:pPr>
      <w:spacing w:before="480" w:after="240"/>
    </w:pPr>
  </w:style>
  <w:style w:type="paragraph" w:customStyle="1" w:styleId="NormalBold">
    <w:name w:val="NormalBold"/>
    <w:basedOn w:val="Normal"/>
    <w:rsid w:val="00934DA7"/>
    <w:rPr>
      <w:b/>
    </w:rPr>
  </w:style>
  <w:style w:type="paragraph" w:customStyle="1" w:styleId="NormalBold12a">
    <w:name w:val="NormalBold12a"/>
    <w:basedOn w:val="Normal"/>
    <w:rsid w:val="00934DA7"/>
    <w:pPr>
      <w:spacing w:after="240"/>
    </w:pPr>
    <w:rPr>
      <w:b/>
    </w:rPr>
  </w:style>
  <w:style w:type="paragraph" w:customStyle="1" w:styleId="NormalHanging12a">
    <w:name w:val="NormalHanging12a"/>
    <w:basedOn w:val="Normal"/>
    <w:rsid w:val="00934DA7"/>
    <w:pPr>
      <w:spacing w:after="240"/>
      <w:ind w:left="567" w:hanging="567"/>
    </w:pPr>
  </w:style>
  <w:style w:type="paragraph" w:styleId="BalloonText">
    <w:name w:val="Balloon Text"/>
    <w:basedOn w:val="Normal"/>
    <w:link w:val="BalloonTextChar"/>
    <w:rsid w:val="00895B5F"/>
    <w:rPr>
      <w:rFonts w:ascii="Segoe UI" w:hAnsi="Segoe UI" w:cs="Segoe UI"/>
      <w:sz w:val="18"/>
      <w:szCs w:val="18"/>
    </w:rPr>
  </w:style>
  <w:style w:type="character" w:customStyle="1" w:styleId="BalloonTextChar">
    <w:name w:val="Balloon Text Char"/>
    <w:basedOn w:val="DefaultParagraphFont"/>
    <w:link w:val="BalloonText"/>
    <w:rsid w:val="00895B5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91C37-BDC7-4E8F-85C5-E1FD0BD33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212</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2025-01-15T08:53:00Z</dcterms:created>
  <dcterms:modified xsi:type="dcterms:W3CDTF">2025-01-15T08:53:00Z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P9_TA(2024)0208_</vt:lpwstr>
  </property>
  <property fmtid="{D5CDD505-2E9C-101B-9397-08002B2CF9AE}" pid="4" name="&lt;Type&gt;">
    <vt:lpwstr>RR</vt:lpwstr>
  </property>
</Properties>
</file>