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01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0143" w:rsidRDefault="00C0558D" w:rsidP="0010095E">
            <w:pPr>
              <w:pStyle w:val="EPName"/>
            </w:pPr>
            <w:r w:rsidRPr="007E0143">
              <w:t>Parlament Ewropew</w:t>
            </w:r>
          </w:p>
          <w:p w:rsidR="00751A4A" w:rsidRPr="007E01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01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E0143" w:rsidRDefault="00187494" w:rsidP="0010095E">
            <w:pPr>
              <w:pStyle w:val="EPLogo"/>
            </w:pPr>
            <w:r w:rsidRPr="007E01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0143" w:rsidRDefault="00D058B8" w:rsidP="004C5D52">
      <w:pPr>
        <w:pStyle w:val="LineTop"/>
      </w:pPr>
    </w:p>
    <w:p w:rsidR="00680577" w:rsidRPr="007E0143" w:rsidRDefault="00C0558D" w:rsidP="00680577">
      <w:pPr>
        <w:pStyle w:val="EPBodyTA1"/>
      </w:pPr>
      <w:r w:rsidRPr="007E0143">
        <w:t>TESTI ADOTTATI</w:t>
      </w:r>
    </w:p>
    <w:p w:rsidR="00D058B8" w:rsidRPr="007E0143" w:rsidRDefault="00D058B8" w:rsidP="00D058B8">
      <w:pPr>
        <w:pStyle w:val="LineBottom"/>
      </w:pPr>
    </w:p>
    <w:p w:rsidR="00C0558D" w:rsidRPr="007E0143" w:rsidRDefault="00C0558D" w:rsidP="00C0558D">
      <w:pPr>
        <w:pStyle w:val="ATHeading1"/>
      </w:pPr>
      <w:bookmarkStart w:id="0" w:name="TANumber"/>
      <w:r w:rsidRPr="007E0143">
        <w:t>P9_TA(2024)0</w:t>
      </w:r>
      <w:r w:rsidR="00BE0782">
        <w:t>210</w:t>
      </w:r>
      <w:bookmarkEnd w:id="0"/>
    </w:p>
    <w:p w:rsidR="00C0558D" w:rsidRPr="007E0143" w:rsidRDefault="00C0558D" w:rsidP="00C0558D">
      <w:pPr>
        <w:pStyle w:val="ATHeading2"/>
      </w:pPr>
      <w:bookmarkStart w:id="1" w:name="title"/>
      <w:r w:rsidRPr="007E0143">
        <w:t>Ftehim fil-forma ta' Skambju ta' Ittri bejn l-Unjoni Ewropea u r-Repubblika Għarbija tal-Eġittu, skont l-Artikolu XXVIII tal-</w:t>
      </w:r>
      <w:r w:rsidR="002D5F91">
        <w:t>F</w:t>
      </w:r>
      <w:r w:rsidRPr="007E0143">
        <w:t xml:space="preserve">tehim Ġenerali dwar it-Tariffi u l-Kummerċ (GATT) tal-1994, relatat </w:t>
      </w:r>
      <w:proofErr w:type="spellStart"/>
      <w:r w:rsidRPr="007E0143">
        <w:t>mal-modifika</w:t>
      </w:r>
      <w:proofErr w:type="spellEnd"/>
      <w:r w:rsidRPr="007E0143">
        <w:t xml:space="preserve"> ta' konċessjonijiet fuq il-kwoti </w:t>
      </w:r>
      <w:proofErr w:type="spellStart"/>
      <w:r w:rsidRPr="007E0143">
        <w:t>tariffarji</w:t>
      </w:r>
      <w:proofErr w:type="spellEnd"/>
      <w:r w:rsidRPr="007E0143">
        <w:t xml:space="preserve"> kollha inklużi fl-Iskeda CLXXV tal-UE bħala konsegwenza tal-ħruġ tar-Renju Unit mill-Unjoni Ewropea</w:t>
      </w:r>
      <w:bookmarkEnd w:id="1"/>
    </w:p>
    <w:p w:rsidR="00C0558D" w:rsidRPr="007E0143" w:rsidRDefault="00C0558D" w:rsidP="00C0558D">
      <w:pPr>
        <w:rPr>
          <w:i/>
          <w:vanish/>
        </w:rPr>
      </w:pPr>
      <w:r w:rsidRPr="007E0143">
        <w:rPr>
          <w:i/>
        </w:rPr>
        <w:fldChar w:fldCharType="begin"/>
      </w:r>
      <w:r w:rsidRPr="007E0143">
        <w:rPr>
          <w:i/>
        </w:rPr>
        <w:instrText xml:space="preserve"> TC"(</w:instrText>
      </w:r>
      <w:bookmarkStart w:id="2" w:name="DocNumber"/>
      <w:r w:rsidRPr="007E0143">
        <w:rPr>
          <w:i/>
        </w:rPr>
        <w:instrText>A9-0078/2024</w:instrText>
      </w:r>
      <w:bookmarkEnd w:id="2"/>
      <w:r w:rsidRPr="007E0143">
        <w:rPr>
          <w:i/>
        </w:rPr>
        <w:instrText xml:space="preserve"> - Rapporteur: Marco Campomenosi)"\l3 \n&gt; \* MERGEFORMAT </w:instrText>
      </w:r>
      <w:r w:rsidRPr="007E0143">
        <w:rPr>
          <w:i/>
        </w:rPr>
        <w:fldChar w:fldCharType="end"/>
      </w:r>
    </w:p>
    <w:p w:rsidR="00C0558D" w:rsidRPr="007E0143" w:rsidRDefault="00C0558D" w:rsidP="00C0558D">
      <w:pPr>
        <w:rPr>
          <w:vanish/>
        </w:rPr>
      </w:pPr>
      <w:bookmarkStart w:id="3" w:name="Commission"/>
      <w:r w:rsidRPr="007E0143">
        <w:rPr>
          <w:vanish/>
        </w:rPr>
        <w:t>Kumitat għall-Kummerċ Internazzjonali</w:t>
      </w:r>
      <w:bookmarkEnd w:id="3"/>
    </w:p>
    <w:p w:rsidR="00C0558D" w:rsidRPr="007E0143" w:rsidRDefault="00C0558D" w:rsidP="00C0558D">
      <w:pPr>
        <w:rPr>
          <w:vanish/>
        </w:rPr>
      </w:pPr>
      <w:bookmarkStart w:id="4" w:name="PE"/>
      <w:r w:rsidRPr="007E0143">
        <w:rPr>
          <w:vanish/>
        </w:rPr>
        <w:t>PE757.170</w:t>
      </w:r>
      <w:bookmarkEnd w:id="4"/>
    </w:p>
    <w:p w:rsidR="00C0558D" w:rsidRDefault="00C0558D" w:rsidP="00C0558D">
      <w:pPr>
        <w:pStyle w:val="ATHeading3"/>
      </w:pPr>
      <w:bookmarkStart w:id="5" w:name="Sujet"/>
      <w:r w:rsidRPr="007E0143">
        <w:t xml:space="preserve">Riżoluzzjoni </w:t>
      </w:r>
      <w:proofErr w:type="spellStart"/>
      <w:r w:rsidR="00F65F93" w:rsidRPr="00F65F93">
        <w:t>leġiżlattiva</w:t>
      </w:r>
      <w:proofErr w:type="spellEnd"/>
      <w:r w:rsidR="00F65F93">
        <w:t xml:space="preserve"> </w:t>
      </w:r>
      <w:r w:rsidRPr="007E0143">
        <w:t xml:space="preserve">tal-Parlament Ewropew tal-10 ta' April 2024 dwar l-abbozz ta’ deċiżjoni tal-Kunsill dwar il-konklużjoni, f’isem l-Unjoni, ta’ Ftehim fil-forma ta’ Skambju ta’ Ittri bejn l-Unjoni Ewropea u r-Repubblika Għarbija tal-Eġittu, skont l-Artikolu XXVIII tal-Ftehim Ġenerali dwar it-Tariffi u l-Kummerċ (GATT) tal-1994, relatat </w:t>
      </w:r>
      <w:proofErr w:type="spellStart"/>
      <w:r w:rsidRPr="007E0143">
        <w:t>mal-modifika</w:t>
      </w:r>
      <w:proofErr w:type="spellEnd"/>
      <w:r w:rsidRPr="007E0143">
        <w:t xml:space="preserve"> ta’ konċessjonijiet fuq il-kwoti </w:t>
      </w:r>
      <w:proofErr w:type="spellStart"/>
      <w:r w:rsidRPr="007E0143">
        <w:t>tariffarji</w:t>
      </w:r>
      <w:proofErr w:type="spellEnd"/>
      <w:r w:rsidRPr="007E0143">
        <w:t xml:space="preserve"> kollha inklużi fl-Iskeda CLXXV tal-UE bħala konsegwenza tal-ħruġ tar-Renju Unit mill-Unjoni Ewropea</w:t>
      </w:r>
      <w:bookmarkEnd w:id="5"/>
      <w:r w:rsidRPr="007E0143">
        <w:t xml:space="preserve"> </w:t>
      </w:r>
      <w:bookmarkStart w:id="6" w:name="References"/>
      <w:r w:rsidRPr="007E0143">
        <w:t>(12361/2023 – C9-</w:t>
      </w:r>
      <w:r w:rsidR="002D5F91">
        <w:t>0003</w:t>
      </w:r>
      <w:r w:rsidRPr="007E0143">
        <w:t>/202</w:t>
      </w:r>
      <w:r w:rsidR="00564171">
        <w:rPr>
          <w:lang w:val="lv-LV"/>
        </w:rPr>
        <w:t>4</w:t>
      </w:r>
      <w:bookmarkStart w:id="7" w:name="_GoBack"/>
      <w:bookmarkEnd w:id="7"/>
      <w:r w:rsidRPr="007E0143">
        <w:t xml:space="preserve"> – 2023/0296(NLE))</w:t>
      </w:r>
      <w:bookmarkEnd w:id="6"/>
    </w:p>
    <w:p w:rsidR="002D5F91" w:rsidRPr="00BE0782" w:rsidRDefault="002D5F91" w:rsidP="00BE0782"/>
    <w:p w:rsidR="00C75A60" w:rsidRPr="007E0143" w:rsidRDefault="00C75A60" w:rsidP="00C75A60">
      <w:pPr>
        <w:pStyle w:val="NormalBold"/>
      </w:pPr>
      <w:bookmarkStart w:id="8" w:name="TextBodyBegin"/>
      <w:bookmarkEnd w:id="8"/>
      <w:r w:rsidRPr="007E0143">
        <w:t>(Approvazzjoni)</w:t>
      </w:r>
    </w:p>
    <w:p w:rsidR="00C75A60" w:rsidRPr="007E0143" w:rsidRDefault="00C75A60" w:rsidP="00C75A60">
      <w:pPr>
        <w:pStyle w:val="EPComma"/>
      </w:pPr>
      <w:r w:rsidRPr="007E0143">
        <w:rPr>
          <w:i/>
        </w:rPr>
        <w:t>Il-Parlament Ewropew</w:t>
      </w:r>
      <w:r w:rsidRPr="007E0143">
        <w:t>,</w:t>
      </w:r>
    </w:p>
    <w:p w:rsidR="00C75A60" w:rsidRPr="007E0143" w:rsidRDefault="00C75A60" w:rsidP="00C75A60">
      <w:pPr>
        <w:pStyle w:val="NormalHanging12a"/>
      </w:pPr>
      <w:r w:rsidRPr="007E0143">
        <w:t>–</w:t>
      </w:r>
      <w:r w:rsidRPr="007E0143">
        <w:tab/>
        <w:t xml:space="preserve">wara li </w:t>
      </w:r>
      <w:proofErr w:type="spellStart"/>
      <w:r w:rsidRPr="007E0143">
        <w:t>kkunsidra</w:t>
      </w:r>
      <w:proofErr w:type="spellEnd"/>
      <w:r w:rsidRPr="007E0143">
        <w:t xml:space="preserve"> l-abbozz ta’ deċiżjoni tal-Kunsill (12361/2023),</w:t>
      </w:r>
    </w:p>
    <w:p w:rsidR="00C75A60" w:rsidRPr="007E0143" w:rsidRDefault="00C75A60" w:rsidP="00C75A60">
      <w:pPr>
        <w:pStyle w:val="NormalHanging12a"/>
      </w:pPr>
      <w:r w:rsidRPr="007E0143">
        <w:t>–</w:t>
      </w:r>
      <w:r w:rsidRPr="007E0143">
        <w:tab/>
        <w:t xml:space="preserve">wara li </w:t>
      </w:r>
      <w:proofErr w:type="spellStart"/>
      <w:r w:rsidRPr="007E0143">
        <w:t>kkunsidra</w:t>
      </w:r>
      <w:proofErr w:type="spellEnd"/>
      <w:r w:rsidRPr="007E0143">
        <w:t xml:space="preserve"> l-abbozz tal-ftehim fil-forma ta’ Skambju ta’ Ittri bejn l-Unjoni Ewropea u r-Repubblika Għarbija tal-Eġittu, skont l-Artikolu XXVIII tal-Ftehim Ġenerali dwar it-Tariffi u l-Kummerċ (GATT) tal-1994, relatat </w:t>
      </w:r>
      <w:proofErr w:type="spellStart"/>
      <w:r w:rsidRPr="007E0143">
        <w:t>mal-modifika</w:t>
      </w:r>
      <w:proofErr w:type="spellEnd"/>
      <w:r w:rsidRPr="007E0143">
        <w:t xml:space="preserve"> ta’ konċessjonijiet fuq il-kwoti </w:t>
      </w:r>
      <w:proofErr w:type="spellStart"/>
      <w:r w:rsidRPr="007E0143">
        <w:t>tariffarji</w:t>
      </w:r>
      <w:proofErr w:type="spellEnd"/>
      <w:r w:rsidRPr="007E0143">
        <w:t xml:space="preserve"> kollha inklużi fl-Iskeda CLXXV tal-UE bħala konsegwenza tal-ħruġ tar-Renju Unit mill-Unjoni Ewropea (12362/2023),</w:t>
      </w:r>
    </w:p>
    <w:p w:rsidR="00C75A60" w:rsidRPr="007E0143" w:rsidRDefault="00C75A60" w:rsidP="00C75A60">
      <w:pPr>
        <w:pStyle w:val="NormalHanging12a"/>
      </w:pPr>
      <w:r w:rsidRPr="007E0143">
        <w:t>–</w:t>
      </w:r>
      <w:r w:rsidRPr="007E0143">
        <w:tab/>
        <w:t xml:space="preserve">wara li </w:t>
      </w:r>
      <w:proofErr w:type="spellStart"/>
      <w:r w:rsidRPr="007E0143">
        <w:t>kkunsidra</w:t>
      </w:r>
      <w:proofErr w:type="spellEnd"/>
      <w:r w:rsidRPr="007E0143">
        <w:t xml:space="preserve"> t-talba għal approvazzjoni ppreżentata mill-Kunsill skont l-Artikolu 207(4), l-ewwel </w:t>
      </w:r>
      <w:proofErr w:type="spellStart"/>
      <w:r w:rsidRPr="007E0143">
        <w:t>subparagrafu</w:t>
      </w:r>
      <w:proofErr w:type="spellEnd"/>
      <w:r w:rsidR="002D5F91">
        <w:t>,</w:t>
      </w:r>
      <w:r w:rsidRPr="007E0143">
        <w:t xml:space="preserve"> u l-Artikolu 218(6), it-tieni </w:t>
      </w:r>
      <w:proofErr w:type="spellStart"/>
      <w:r w:rsidRPr="007E0143">
        <w:t>subparagrafu</w:t>
      </w:r>
      <w:proofErr w:type="spellEnd"/>
      <w:r w:rsidRPr="007E0143">
        <w:t>, il-punt (a)(v), tat-Trattat dwar il-Funzjonament tal-Unjoni Ewropea (C9</w:t>
      </w:r>
      <w:r w:rsidRPr="007E0143">
        <w:noBreakHyphen/>
        <w:t>0003/2024),</w:t>
      </w:r>
    </w:p>
    <w:p w:rsidR="00C75A60" w:rsidRPr="007E0143" w:rsidRDefault="00C75A60" w:rsidP="00C75A60">
      <w:pPr>
        <w:pStyle w:val="NormalHanging12a"/>
      </w:pPr>
      <w:r w:rsidRPr="007E0143">
        <w:t>–</w:t>
      </w:r>
      <w:r w:rsidRPr="007E0143">
        <w:tab/>
        <w:t xml:space="preserve">wara li </w:t>
      </w:r>
      <w:proofErr w:type="spellStart"/>
      <w:r w:rsidRPr="007E0143">
        <w:t>kkunsidra</w:t>
      </w:r>
      <w:proofErr w:type="spellEnd"/>
      <w:r w:rsidRPr="007E0143">
        <w:t xml:space="preserve"> l-Artikolu 105(1) u (4), u l-Artikolu 114(7) tar-Regoli ta’ Proċedura tiegħu,</w:t>
      </w:r>
    </w:p>
    <w:p w:rsidR="00C75A60" w:rsidRPr="007E0143" w:rsidRDefault="00C75A60" w:rsidP="00C75A60">
      <w:pPr>
        <w:pStyle w:val="NormalHanging12a"/>
      </w:pPr>
      <w:r w:rsidRPr="007E0143">
        <w:t>–</w:t>
      </w:r>
      <w:r w:rsidRPr="007E0143">
        <w:tab/>
        <w:t xml:space="preserve">wara li </w:t>
      </w:r>
      <w:proofErr w:type="spellStart"/>
      <w:r w:rsidRPr="007E0143">
        <w:t>kkunsidra</w:t>
      </w:r>
      <w:proofErr w:type="spellEnd"/>
      <w:r w:rsidRPr="007E0143">
        <w:t xml:space="preserve"> l-ittra tal-Kumitat għall-Agrikoltura u l-Iżvilupp Rurali,</w:t>
      </w:r>
    </w:p>
    <w:p w:rsidR="00C75A60" w:rsidRPr="007E0143" w:rsidRDefault="00C75A60" w:rsidP="00C75A60">
      <w:pPr>
        <w:pStyle w:val="NormalHanging12a"/>
      </w:pPr>
      <w:r w:rsidRPr="007E0143">
        <w:lastRenderedPageBreak/>
        <w:t>–</w:t>
      </w:r>
      <w:r w:rsidRPr="007E0143">
        <w:tab/>
        <w:t xml:space="preserve">wara li </w:t>
      </w:r>
      <w:proofErr w:type="spellStart"/>
      <w:r w:rsidRPr="007E0143">
        <w:t>kkunsidra</w:t>
      </w:r>
      <w:proofErr w:type="spellEnd"/>
      <w:r w:rsidRPr="007E0143">
        <w:t xml:space="preserve"> r-rakkomandazzjoni tal-Kumitat għall-Kummerċ Internazzjonali (A9-0078/2024),</w:t>
      </w:r>
    </w:p>
    <w:p w:rsidR="00C75A60" w:rsidRPr="007E0143" w:rsidRDefault="00C75A60" w:rsidP="00C75A60">
      <w:pPr>
        <w:pStyle w:val="NormalHanging12a"/>
      </w:pPr>
      <w:r w:rsidRPr="007E0143">
        <w:t>1.</w:t>
      </w:r>
      <w:r w:rsidRPr="007E0143">
        <w:tab/>
        <w:t>Jagħti l-approvazzjoni tiegħu għall-konklużjoni tal-ftehim;</w:t>
      </w:r>
    </w:p>
    <w:p w:rsidR="00E365E1" w:rsidRPr="007E0143" w:rsidRDefault="00C75A60" w:rsidP="00F65F93">
      <w:pPr>
        <w:pStyle w:val="NormalHanging12a"/>
      </w:pPr>
      <w:r w:rsidRPr="007E0143">
        <w:t>2.</w:t>
      </w:r>
      <w:r w:rsidRPr="007E0143">
        <w:tab/>
        <w:t>Jagħti istruzzjonijiet lill-President tiegħu biex tgħaddi l-pożizzjoni tal-Parlament lill-Kunsill u lill-Kummissjoni, kif ukoll lill-gvernijiet u lill-parlamenti tal-Istati Membri u tar-Repubblika Għarbija tal-Eġittu.</w:t>
      </w:r>
      <w:bookmarkStart w:id="9" w:name="TextBodyEnd"/>
      <w:bookmarkEnd w:id="9"/>
    </w:p>
    <w:sectPr w:rsidR="00E365E1" w:rsidRPr="007E0143" w:rsidSect="007E01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58D" w:rsidRPr="007E0143" w:rsidRDefault="00C0558D">
      <w:r w:rsidRPr="007E0143">
        <w:separator/>
      </w:r>
    </w:p>
  </w:endnote>
  <w:endnote w:type="continuationSeparator" w:id="0">
    <w:p w:rsidR="00C0558D" w:rsidRPr="007E0143" w:rsidRDefault="00C0558D">
      <w:r w:rsidRPr="007E01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58D" w:rsidRPr="007E0143" w:rsidRDefault="00C0558D">
      <w:r w:rsidRPr="007E0143">
        <w:separator/>
      </w:r>
    </w:p>
  </w:footnote>
  <w:footnote w:type="continuationSeparator" w:id="0">
    <w:p w:rsidR="00C0558D" w:rsidRPr="007E0143" w:rsidRDefault="00C0558D">
      <w:r w:rsidRPr="007E014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01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MT"/>
    <w:docVar w:name="dvnumam" w:val="0"/>
    <w:docVar w:name="dvpe" w:val="757.170"/>
    <w:docVar w:name="dvrapporteur" w:val="Rapporteur: "/>
    <w:docVar w:name="dvstar" w:val="***"/>
    <w:docVar w:name="dvtitre" w:val="Riżoluzzjoni tal-Parlament Ewropew tal-10 ta' April 2024 dwar l-abbozz ta’ deċiżjoni tal-Kunsill dwar il-konklużjoni, f’isem l-Unjoni, ta’ Ftehim fil-forma ta’ Skambju ta’ Ittri bejn l-Unjoni Ewropea u r-Repubblika Għarbija tal-Eġittu, skont l-Artikolu XXVIII tal-Ftehim Ġenerali dwar it-Tariffi u l-Kummerċ (GATT) tal-1994, relatat mal-modifika ta’ konċessjonijiet fuq il-kwoti tariffarji kollha inklużi fl-Iskeda CLXXV tal-UE bħala konsegwenza tal-ħruġ tar-Renju Unit mill-Unjoni Ewropea(12361/2023 – C9-XXXX/2023 – 2023/0296(NLE))"/>
  </w:docVars>
  <w:rsids>
    <w:rsidRoot w:val="00C055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F9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17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143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782"/>
    <w:rsid w:val="00BE6ADC"/>
    <w:rsid w:val="00C0558D"/>
    <w:rsid w:val="00C05BFE"/>
    <w:rsid w:val="00C23CD4"/>
    <w:rsid w:val="00C61C0C"/>
    <w:rsid w:val="00C75A60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5F9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75447"/>
  <w15:chartTrackingRefBased/>
  <w15:docId w15:val="{E11CA1C7-C7AA-4B04-B7A4-688CA6DC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5A60"/>
    <w:pPr>
      <w:spacing w:before="480" w:after="240"/>
    </w:pPr>
  </w:style>
  <w:style w:type="paragraph" w:customStyle="1" w:styleId="NormalBold">
    <w:name w:val="NormalBold"/>
    <w:basedOn w:val="Normal"/>
    <w:rsid w:val="00C75A60"/>
    <w:rPr>
      <w:b/>
    </w:rPr>
  </w:style>
  <w:style w:type="paragraph" w:customStyle="1" w:styleId="NormalHanging12a">
    <w:name w:val="NormalHanging12a"/>
    <w:basedOn w:val="Normal"/>
    <w:rsid w:val="00C75A6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D5F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5F9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9DCF2-9FF0-49DB-8C6B-2F4ACA757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Karina Pesa</cp:lastModifiedBy>
  <cp:revision>2</cp:revision>
  <cp:lastPrinted>2004-11-19T15:42:00Z</cp:lastPrinted>
  <dcterms:created xsi:type="dcterms:W3CDTF">2025-01-15T08:57:00Z</dcterms:created>
  <dcterms:modified xsi:type="dcterms:W3CDTF">2025-01-15T08:57:00Z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P9_TA(2024)0210_</vt:lpwstr>
  </property>
  <property fmtid="{D5CDD505-2E9C-101B-9397-08002B2CF9AE}" pid="4" name="&lt;Type&gt;">
    <vt:lpwstr>RR</vt:lpwstr>
  </property>
</Properties>
</file>