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2974" w:rsidTr="0010095E">
        <w:trPr>
          <w:trHeight w:hRule="exact" w:val="1418"/>
        </w:trPr>
        <w:tc>
          <w:tcPr>
            <w:tcW w:w="6804" w:type="dxa"/>
            <w:shd w:val="clear" w:color="auto" w:fill="auto"/>
            <w:vAlign w:val="center"/>
          </w:tcPr>
          <w:p w:rsidR="00751A4A" w:rsidRPr="00B12974" w:rsidRDefault="007428EB" w:rsidP="0010095E">
            <w:pPr>
              <w:pStyle w:val="EPName"/>
            </w:pPr>
            <w:r w:rsidRPr="00B12974">
              <w:t>Ευρωπαϊκό Κοινοβούλιο</w:t>
            </w:r>
          </w:p>
          <w:p w:rsidR="00751A4A" w:rsidRPr="00B12974" w:rsidRDefault="00817416" w:rsidP="00756632">
            <w:pPr>
              <w:pStyle w:val="EPTerm"/>
              <w:rPr>
                <w:rStyle w:val="HideTWBExt"/>
                <w:noProof w:val="0"/>
                <w:vanish w:val="0"/>
                <w:color w:val="auto"/>
              </w:rPr>
            </w:pPr>
            <w:r w:rsidRPr="00B12974">
              <w:t>2019-2024</w:t>
            </w:r>
          </w:p>
        </w:tc>
        <w:tc>
          <w:tcPr>
            <w:tcW w:w="2268" w:type="dxa"/>
            <w:shd w:val="clear" w:color="auto" w:fill="auto"/>
          </w:tcPr>
          <w:p w:rsidR="00751A4A" w:rsidRPr="00B12974" w:rsidRDefault="00187494" w:rsidP="0010095E">
            <w:pPr>
              <w:pStyle w:val="EPLogo"/>
            </w:pPr>
            <w:r w:rsidRPr="00B129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2974" w:rsidRDefault="00D058B8" w:rsidP="004C5D52">
      <w:pPr>
        <w:pStyle w:val="LineTop"/>
      </w:pPr>
    </w:p>
    <w:p w:rsidR="00680577" w:rsidRPr="00B12974" w:rsidRDefault="007428EB" w:rsidP="00680577">
      <w:pPr>
        <w:pStyle w:val="EPBodyTA1"/>
      </w:pPr>
      <w:r w:rsidRPr="00B12974">
        <w:t>ΚΕΙΜΕΝΑ ΠΟΥ ΕΓΚΡΙΘΗΚΑΝ</w:t>
      </w:r>
    </w:p>
    <w:p w:rsidR="00D058B8" w:rsidRPr="00B12974" w:rsidRDefault="00D058B8" w:rsidP="00D058B8">
      <w:pPr>
        <w:pStyle w:val="LineBottom"/>
      </w:pPr>
    </w:p>
    <w:p w:rsidR="007428EB" w:rsidRPr="00B12974" w:rsidRDefault="007428EB" w:rsidP="007428EB">
      <w:pPr>
        <w:pStyle w:val="ATHeading1"/>
      </w:pPr>
      <w:bookmarkStart w:id="0" w:name="TANumber"/>
      <w:r w:rsidRPr="00B12974">
        <w:t>P9_TA(2024)0</w:t>
      </w:r>
      <w:r w:rsidR="00FB47E4">
        <w:t>211</w:t>
      </w:r>
      <w:bookmarkEnd w:id="0"/>
    </w:p>
    <w:p w:rsidR="007428EB" w:rsidRPr="00B12974" w:rsidRDefault="00DF78F3" w:rsidP="00DF78F3">
      <w:pPr>
        <w:pStyle w:val="ATHeading2"/>
      </w:pPr>
      <w:bookmarkStart w:id="1" w:name="title"/>
      <w:r>
        <w:t>Συμφωνία υπό μορφή ανταλλαγής επιστολών μεταξύ της Ευρωπαϊκής Ένωσης και της Δημοκρατίας της Αργεντινής για την τροποποίηση της συμφωνίας μεταξύ της Ευρωπαϊκής Ένωσης και της Δημοκρατίας της Αργεντινής δυνάμει του άρθρου XXVIII τη</w:t>
      </w:r>
      <w:bookmarkStart w:id="2" w:name="_GoBack"/>
      <w:bookmarkEnd w:id="2"/>
      <w:r>
        <w:t>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w:t>
      </w:r>
      <w:bookmarkEnd w:id="1"/>
    </w:p>
    <w:p w:rsidR="007428EB" w:rsidRPr="00B12974" w:rsidRDefault="007428EB" w:rsidP="007428EB">
      <w:pPr>
        <w:rPr>
          <w:i/>
          <w:vanish/>
        </w:rPr>
      </w:pPr>
      <w:r w:rsidRPr="00B12974">
        <w:rPr>
          <w:i/>
        </w:rPr>
        <w:fldChar w:fldCharType="begin"/>
      </w:r>
      <w:r w:rsidRPr="00B12974">
        <w:rPr>
          <w:i/>
        </w:rPr>
        <w:instrText xml:space="preserve"> TC"(</w:instrText>
      </w:r>
      <w:bookmarkStart w:id="3" w:name="DocNumber"/>
      <w:r w:rsidRPr="00B12974">
        <w:rPr>
          <w:i/>
        </w:rPr>
        <w:instrText>A9-0083/2024</w:instrText>
      </w:r>
      <w:bookmarkEnd w:id="3"/>
      <w:r w:rsidRPr="00B12974">
        <w:rPr>
          <w:i/>
        </w:rPr>
        <w:instrText xml:space="preserve"> - Εισηγητής: Jordi Cañas)"\l3 \n&gt; \* MERGEFORMAT </w:instrText>
      </w:r>
      <w:r w:rsidRPr="00B12974">
        <w:rPr>
          <w:i/>
        </w:rPr>
        <w:fldChar w:fldCharType="end"/>
      </w:r>
    </w:p>
    <w:p w:rsidR="007428EB" w:rsidRPr="00B12974" w:rsidRDefault="007428EB" w:rsidP="007428EB">
      <w:pPr>
        <w:rPr>
          <w:vanish/>
        </w:rPr>
      </w:pPr>
      <w:bookmarkStart w:id="4" w:name="Commission"/>
      <w:r w:rsidRPr="00B12974">
        <w:rPr>
          <w:vanish/>
        </w:rPr>
        <w:t>Επιτροπή Διεθνούς Εμπορίου</w:t>
      </w:r>
      <w:bookmarkEnd w:id="4"/>
    </w:p>
    <w:p w:rsidR="007428EB" w:rsidRPr="00B12974" w:rsidRDefault="007428EB" w:rsidP="007428EB">
      <w:pPr>
        <w:rPr>
          <w:vanish/>
        </w:rPr>
      </w:pPr>
      <w:bookmarkStart w:id="5" w:name="PE"/>
      <w:r w:rsidRPr="00B12974">
        <w:rPr>
          <w:vanish/>
        </w:rPr>
        <w:t>PE756.031</w:t>
      </w:r>
      <w:bookmarkEnd w:id="5"/>
    </w:p>
    <w:p w:rsidR="007428EB" w:rsidRPr="00B12974" w:rsidRDefault="007428EB" w:rsidP="007428EB">
      <w:pPr>
        <w:pStyle w:val="ATHeading3"/>
      </w:pPr>
      <w:bookmarkStart w:id="6" w:name="Sujet"/>
      <w:r w:rsidRPr="00B12974">
        <w:t>Νομοθετικό ψήφισμα του Ευρωπαϊκού Κοινοβουλίου</w:t>
      </w:r>
      <w:r w:rsidR="00DF78F3">
        <w:t xml:space="preserve"> της 10ης Απριλίου 2024 </w:t>
      </w:r>
      <w:r w:rsidRPr="00B12974">
        <w:t xml:space="preserve">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Δημοκρατίας της Αργεντινής για την τροποποίηση της συμφωνίας υπό μορφή ανταλλαγής επιστολών μεταξύ της Ευρωπαϊκής Ένωσης και της Δημοκρατίας της Αργεντινής, σύμφωνα με το άρθρο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 </w:t>
      </w:r>
      <w:bookmarkEnd w:id="6"/>
      <w:r w:rsidRPr="00B12974">
        <w:t xml:space="preserve"> </w:t>
      </w:r>
      <w:bookmarkStart w:id="7" w:name="References"/>
      <w:r w:rsidRPr="00B12974">
        <w:t>(12378/2023 – C9-0460/2023 – 2023/0303(NLE))</w:t>
      </w:r>
      <w:bookmarkEnd w:id="7"/>
    </w:p>
    <w:p w:rsidR="00DF78F3" w:rsidRDefault="00DF78F3" w:rsidP="00470982">
      <w:pPr>
        <w:pStyle w:val="NormalBold"/>
      </w:pPr>
      <w:bookmarkStart w:id="8" w:name="TextBodyBegin"/>
      <w:bookmarkEnd w:id="8"/>
    </w:p>
    <w:p w:rsidR="00470982" w:rsidRPr="00B12974" w:rsidRDefault="00470982" w:rsidP="00470982">
      <w:pPr>
        <w:pStyle w:val="NormalBold"/>
      </w:pPr>
      <w:r w:rsidRPr="00B12974">
        <w:t>(Έγκριση)</w:t>
      </w:r>
    </w:p>
    <w:p w:rsidR="00470982" w:rsidRPr="00B12974" w:rsidRDefault="00470982" w:rsidP="00470982">
      <w:pPr>
        <w:pStyle w:val="EPComma"/>
      </w:pPr>
      <w:r w:rsidRPr="00B12974">
        <w:rPr>
          <w:i/>
        </w:rPr>
        <w:t>Το Ευρωπαϊκό Κοινοβούλιο</w:t>
      </w:r>
      <w:r w:rsidRPr="00B12974">
        <w:t>,</w:t>
      </w:r>
    </w:p>
    <w:p w:rsidR="00470982" w:rsidRPr="00B12974" w:rsidRDefault="00470982" w:rsidP="00DF78F3">
      <w:pPr>
        <w:pStyle w:val="NormalHanging12a"/>
        <w:widowControl/>
      </w:pPr>
      <w:r w:rsidRPr="00B12974">
        <w:t>–</w:t>
      </w:r>
      <w:r w:rsidRPr="00B12974">
        <w:tab/>
        <w:t>έχοντας υπόψη το σχέδιο απόφασης του Συμβουλίου (12378/2023),</w:t>
      </w:r>
    </w:p>
    <w:p w:rsidR="00470982" w:rsidRPr="00B12974" w:rsidRDefault="00470982" w:rsidP="00DF78F3">
      <w:pPr>
        <w:pStyle w:val="NormalHanging12a"/>
        <w:widowControl/>
      </w:pPr>
      <w:r w:rsidRPr="00B12974">
        <w:t>–</w:t>
      </w:r>
      <w:r w:rsidRPr="00B12974">
        <w:tab/>
        <w:t>έχοντας υπόψη το σχέδιο συμφωνίας υπό μορφή ανταλλαγής επιστολών μεταξύ της Ευρωπαϊκής Ένωσης και της Δημοκρατίας της Αργεντινής για την τροποποίηση της συμφωνίας υπό μορφή ανταλλαγής επιστολών μεταξύ της Ευρωπαϊκής Ένωσης και της Δημοκρατίας της Αργεντινής, σύμφωνα με το άρθρο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 (12379/2023),</w:t>
      </w:r>
    </w:p>
    <w:p w:rsidR="00470982" w:rsidRPr="00B12974" w:rsidRDefault="00470982" w:rsidP="00DF78F3">
      <w:pPr>
        <w:pStyle w:val="NormalHanging12a"/>
        <w:widowControl/>
      </w:pPr>
      <w:r w:rsidRPr="00B12974">
        <w:t>–</w:t>
      </w:r>
      <w:r w:rsidRPr="00B12974">
        <w:tab/>
        <w:t xml:space="preserve">έχοντας υπόψη την αίτηση έγκρισης που υπέβαλε το Συμβούλιο σύμφωνα με το άρθρο 207 παράγραφος 4 πρώτο εδάφιο και το άρθρο 218 παράγραφος 6 δεύτερο εδάφιο </w:t>
      </w:r>
      <w:r w:rsidRPr="00B12974">
        <w:lastRenderedPageBreak/>
        <w:t>στοιχείο α) σημείο v) της Συνθήκης για τη λειτουργία της Ευρωπαϊκής Ένωσης (C9</w:t>
      </w:r>
      <w:r w:rsidR="00DF78F3">
        <w:t>-</w:t>
      </w:r>
      <w:r w:rsidRPr="00B12974">
        <w:t>0460/2023),</w:t>
      </w:r>
    </w:p>
    <w:p w:rsidR="00470982" w:rsidRPr="00B12974" w:rsidRDefault="00470982" w:rsidP="00DF78F3">
      <w:pPr>
        <w:pStyle w:val="NormalHanging12a"/>
        <w:widowControl/>
      </w:pPr>
      <w:r w:rsidRPr="00B12974">
        <w:t>–</w:t>
      </w:r>
      <w:r w:rsidRPr="00B12974">
        <w:tab/>
        <w:t>έχοντας υπόψη το άρθρο 105 παράγραφοι 1 και 4 και το άρθρο 114 παράγραφος 7 του Κανονισμού του,</w:t>
      </w:r>
    </w:p>
    <w:p w:rsidR="00470982" w:rsidRPr="00B12974" w:rsidRDefault="00470982" w:rsidP="00DF78F3">
      <w:pPr>
        <w:pStyle w:val="NormalHanging12a"/>
        <w:widowControl/>
      </w:pPr>
      <w:r w:rsidRPr="00B12974">
        <w:t>–</w:t>
      </w:r>
      <w:r w:rsidRPr="00B12974">
        <w:tab/>
        <w:t>έχοντας υπόψη την επιστολή της Επιτροπής Γεωργίας και Ανάπτυξης της Υπαίθρου,</w:t>
      </w:r>
    </w:p>
    <w:p w:rsidR="00470982" w:rsidRPr="00B12974" w:rsidRDefault="00470982" w:rsidP="00DF78F3">
      <w:pPr>
        <w:pStyle w:val="NormalHanging12a"/>
        <w:widowControl/>
      </w:pPr>
      <w:r w:rsidRPr="00B12974">
        <w:t>–</w:t>
      </w:r>
      <w:r w:rsidRPr="00B12974">
        <w:tab/>
        <w:t>έχοντας υπόψη τη σύσταση της Επιτροπής Διεθνούς Εμπορίου (A9-0083/2024),</w:t>
      </w:r>
    </w:p>
    <w:p w:rsidR="00470982" w:rsidRPr="00B12974" w:rsidRDefault="00470982" w:rsidP="00DF78F3">
      <w:pPr>
        <w:pStyle w:val="NormalHanging12a"/>
        <w:widowControl/>
      </w:pPr>
      <w:r w:rsidRPr="00B12974">
        <w:t>1.</w:t>
      </w:r>
      <w:r w:rsidRPr="00B12974">
        <w:tab/>
        <w:t>εγκρίνει τη σύναψη της συμφωνίας·</w:t>
      </w:r>
    </w:p>
    <w:p w:rsidR="00470982" w:rsidRPr="00B12974" w:rsidRDefault="00470982" w:rsidP="00DF78F3">
      <w:pPr>
        <w:pStyle w:val="NormalHanging12a"/>
        <w:widowControl/>
      </w:pPr>
      <w:r w:rsidRPr="00B12974">
        <w:t>2.</w:t>
      </w:r>
      <w:r w:rsidRPr="00B12974">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Δημοκρατίας της Αργεντινής.</w:t>
      </w:r>
    </w:p>
    <w:p w:rsidR="00DF78F3" w:rsidRPr="00B12974" w:rsidRDefault="00DF78F3">
      <w:pPr>
        <w:widowControl/>
        <w:spacing w:after="240"/>
        <w:ind w:left="567" w:hanging="567"/>
      </w:pPr>
      <w:bookmarkStart w:id="9" w:name="TextBodyEnd"/>
      <w:bookmarkEnd w:id="9"/>
    </w:p>
    <w:sectPr w:rsidR="00DF78F3" w:rsidRPr="00B12974" w:rsidSect="00B129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8EB" w:rsidRPr="00B12974" w:rsidRDefault="007428EB">
      <w:r w:rsidRPr="00B12974">
        <w:separator/>
      </w:r>
    </w:p>
  </w:endnote>
  <w:endnote w:type="continuationSeparator" w:id="0">
    <w:p w:rsidR="007428EB" w:rsidRPr="00B12974" w:rsidRDefault="007428EB">
      <w:r w:rsidRPr="00B129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9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9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9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8EB" w:rsidRPr="00B12974" w:rsidRDefault="007428EB">
      <w:r w:rsidRPr="00B12974">
        <w:separator/>
      </w:r>
    </w:p>
  </w:footnote>
  <w:footnote w:type="continuationSeparator" w:id="0">
    <w:p w:rsidR="007428EB" w:rsidRPr="00B12974" w:rsidRDefault="007428EB">
      <w:r w:rsidRPr="00B129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9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9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9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EL"/>
    <w:docVar w:name="dvnumam" w:val="0"/>
    <w:docVar w:name="dvpe" w:val="756.031"/>
    <w:docVar w:name="dvrapporteur" w:val="Εισηγητής: "/>
    <w:docVar w:name="dvstar" w:val="***"/>
    <w:docVar w:name="dvtitre" w:val="Νομοθετικό ψήφισμα του Ευρωπαϊκού Κοινοβουλίου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Δημοκρατίας της Αργεντινής για την τροποποίηση της συμφωνίας υπό μορφή ανταλλαγής επιστολών μεταξύ της Ευρωπαϊκής Ένωσης και της Δημοκρατίας της Αργεντινής, σύμφωνα με το άρθρο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 (12378/2023 – C9-0460/2023 – 2023/0303(NLE))"/>
  </w:docVars>
  <w:rsids>
    <w:rsidRoot w:val="007428E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098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28E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97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8F3"/>
    <w:rsid w:val="00E365E1"/>
    <w:rsid w:val="00E820A4"/>
    <w:rsid w:val="00EB006A"/>
    <w:rsid w:val="00EB4772"/>
    <w:rsid w:val="00ED169E"/>
    <w:rsid w:val="00ED4235"/>
    <w:rsid w:val="00F04346"/>
    <w:rsid w:val="00F075DC"/>
    <w:rsid w:val="00F149E9"/>
    <w:rsid w:val="00F5134D"/>
    <w:rsid w:val="00F74202"/>
    <w:rsid w:val="00F87713"/>
    <w:rsid w:val="00FB4360"/>
    <w:rsid w:val="00FB47E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408AC"/>
  <w15:chartTrackingRefBased/>
  <w15:docId w15:val="{47425140-C6A2-4CDF-A1FF-C57D3ED92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0982"/>
    <w:pPr>
      <w:spacing w:before="480" w:after="240"/>
    </w:pPr>
  </w:style>
  <w:style w:type="paragraph" w:customStyle="1" w:styleId="NormalBold">
    <w:name w:val="NormalBold"/>
    <w:basedOn w:val="Normal"/>
    <w:rsid w:val="00470982"/>
    <w:rPr>
      <w:b/>
    </w:rPr>
  </w:style>
  <w:style w:type="paragraph" w:customStyle="1" w:styleId="NormalBold12a">
    <w:name w:val="NormalBold12a"/>
    <w:basedOn w:val="Normal"/>
    <w:rsid w:val="00470982"/>
    <w:pPr>
      <w:spacing w:after="240"/>
    </w:pPr>
    <w:rPr>
      <w:b/>
    </w:rPr>
  </w:style>
  <w:style w:type="paragraph" w:customStyle="1" w:styleId="NormalHanging12a">
    <w:name w:val="NormalHanging12a"/>
    <w:basedOn w:val="Normal"/>
    <w:rsid w:val="00470982"/>
    <w:pPr>
      <w:spacing w:after="240"/>
      <w:ind w:left="567" w:hanging="567"/>
    </w:pPr>
  </w:style>
  <w:style w:type="paragraph" w:styleId="BalloonText">
    <w:name w:val="Balloon Text"/>
    <w:basedOn w:val="Normal"/>
    <w:link w:val="BalloonTextChar"/>
    <w:rsid w:val="00DF78F3"/>
    <w:rPr>
      <w:rFonts w:ascii="Segoe UI" w:hAnsi="Segoe UI" w:cs="Segoe UI"/>
      <w:sz w:val="18"/>
      <w:szCs w:val="18"/>
    </w:rPr>
  </w:style>
  <w:style w:type="character" w:customStyle="1" w:styleId="BalloonTextChar">
    <w:name w:val="Balloon Text Char"/>
    <w:basedOn w:val="DefaultParagraphFont"/>
    <w:link w:val="BalloonText"/>
    <w:rsid w:val="00DF78F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91EB0-96B9-403A-BB54-5DBA2022D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Amalia</cp:lastModifiedBy>
  <cp:revision>2</cp:revision>
  <cp:lastPrinted>2004-11-19T15:42:00Z</cp:lastPrinted>
  <dcterms:created xsi:type="dcterms:W3CDTF">2024-04-10T16:46:00Z</dcterms:created>
  <dcterms:modified xsi:type="dcterms:W3CDTF">2024-04-10T16:46:00Z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A9-0083/2024</vt:lpwstr>
  </property>
  <property fmtid="{D5CDD505-2E9C-101B-9397-08002B2CF9AE}" pid="4" name="&lt;Type&gt;">
    <vt:lpwstr>RR</vt:lpwstr>
  </property>
</Properties>
</file>