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7EDE" w:rsidTr="0010095E">
        <w:trPr>
          <w:trHeight w:hRule="exact" w:val="1418"/>
        </w:trPr>
        <w:tc>
          <w:tcPr>
            <w:tcW w:w="6804" w:type="dxa"/>
            <w:shd w:val="clear" w:color="auto" w:fill="auto"/>
            <w:vAlign w:val="center"/>
          </w:tcPr>
          <w:p w:rsidR="00751A4A" w:rsidRPr="00567EDE" w:rsidRDefault="009D4DEB" w:rsidP="0010095E">
            <w:pPr>
              <w:pStyle w:val="EPName"/>
            </w:pPr>
            <w:bookmarkStart w:id="0" w:name="_GoBack"/>
            <w:bookmarkEnd w:id="0"/>
            <w:r w:rsidRPr="00567EDE">
              <w:t>Europees Parlement</w:t>
            </w:r>
          </w:p>
          <w:p w:rsidR="00751A4A" w:rsidRPr="00567EDE" w:rsidRDefault="00817416" w:rsidP="00756632">
            <w:pPr>
              <w:pStyle w:val="EPTerm"/>
              <w:rPr>
                <w:rStyle w:val="HideTWBExt"/>
                <w:noProof w:val="0"/>
                <w:vanish w:val="0"/>
                <w:color w:val="auto"/>
              </w:rPr>
            </w:pPr>
            <w:r w:rsidRPr="00567EDE">
              <w:t>2019-2024</w:t>
            </w:r>
          </w:p>
        </w:tc>
        <w:tc>
          <w:tcPr>
            <w:tcW w:w="2268" w:type="dxa"/>
            <w:shd w:val="clear" w:color="auto" w:fill="auto"/>
          </w:tcPr>
          <w:p w:rsidR="00751A4A" w:rsidRPr="00567EDE" w:rsidRDefault="00187494" w:rsidP="0010095E">
            <w:pPr>
              <w:pStyle w:val="EPLogo"/>
            </w:pPr>
            <w:r w:rsidRPr="00567E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7EDE" w:rsidRDefault="00D058B8" w:rsidP="004C5D52">
      <w:pPr>
        <w:pStyle w:val="LineTop"/>
      </w:pPr>
    </w:p>
    <w:p w:rsidR="00680577" w:rsidRPr="00567EDE" w:rsidRDefault="009D4DEB" w:rsidP="00680577">
      <w:pPr>
        <w:pStyle w:val="EPBodyTA1"/>
      </w:pPr>
      <w:r w:rsidRPr="00567EDE">
        <w:t>AANGENOMEN TEKSTEN</w:t>
      </w:r>
    </w:p>
    <w:p w:rsidR="00D058B8" w:rsidRPr="00567EDE" w:rsidRDefault="00D058B8" w:rsidP="00D058B8">
      <w:pPr>
        <w:pStyle w:val="LineBottom"/>
      </w:pPr>
    </w:p>
    <w:p w:rsidR="009D4DEB" w:rsidRPr="00567EDE" w:rsidRDefault="009D4DEB" w:rsidP="009D4DEB">
      <w:pPr>
        <w:pStyle w:val="ATHeading1"/>
      </w:pPr>
      <w:bookmarkStart w:id="1" w:name="TANumber"/>
      <w:r w:rsidRPr="00567EDE">
        <w:t>P9_</w:t>
      </w:r>
      <w:proofErr w:type="gramStart"/>
      <w:r w:rsidRPr="00567EDE">
        <w:t>TA(</w:t>
      </w:r>
      <w:proofErr w:type="gramEnd"/>
      <w:r w:rsidRPr="00567EDE">
        <w:t>2024)</w:t>
      </w:r>
      <w:bookmarkEnd w:id="1"/>
      <w:r w:rsidR="00567EDE" w:rsidRPr="00567EDE">
        <w:t>0</w:t>
      </w:r>
      <w:r w:rsidR="00567EDE" w:rsidRPr="00567EDE">
        <w:t>211</w:t>
      </w:r>
    </w:p>
    <w:p w:rsidR="009D4DEB" w:rsidRPr="00567EDE" w:rsidRDefault="009D4DEB" w:rsidP="009D4DEB">
      <w:pPr>
        <w:pStyle w:val="ATHeading2"/>
      </w:pPr>
      <w:bookmarkStart w:id="2" w:name="title"/>
      <w:r w:rsidRPr="00567EDE">
        <w:t>Overeenkomst in de vorm van een briefwisseling tussen de Europese Unie en de Argentijnse Republiek tot wijziging van de Overeenkomst van de Europese Unie en de Argentijnse Republiek uit hoofde van artikel XXVIII van de Algemene Overeenkomst inzake Tarieven en Handel (GATT) 1994 betreffende de wijziging van de concessies voor alle in EU-lijst CLXXV opgenomen tariefcontingenten als gevolg van de terugtrekking van het Verenigd Koninkrijk uit de Europese Unie</w:t>
      </w:r>
      <w:bookmarkEnd w:id="2"/>
    </w:p>
    <w:p w:rsidR="009D4DEB" w:rsidRPr="00567EDE" w:rsidRDefault="009D4DEB" w:rsidP="009D4DEB">
      <w:pPr>
        <w:rPr>
          <w:i/>
          <w:vanish/>
        </w:rPr>
      </w:pPr>
      <w:r w:rsidRPr="00567EDE">
        <w:rPr>
          <w:i/>
        </w:rPr>
        <w:fldChar w:fldCharType="begin"/>
      </w:r>
      <w:r w:rsidRPr="00567EDE">
        <w:rPr>
          <w:i/>
        </w:rPr>
        <w:instrText xml:space="preserve"> TC"(</w:instrText>
      </w:r>
      <w:bookmarkStart w:id="3" w:name="DocNumber"/>
      <w:r w:rsidRPr="00567EDE">
        <w:rPr>
          <w:i/>
        </w:rPr>
        <w:instrText>A9-0083/2024</w:instrText>
      </w:r>
      <w:bookmarkEnd w:id="3"/>
      <w:r w:rsidRPr="00567EDE">
        <w:rPr>
          <w:i/>
        </w:rPr>
        <w:instrText xml:space="preserve"> - Rapporteur: Jordi </w:instrText>
      </w:r>
      <w:proofErr w:type="spellStart"/>
      <w:r w:rsidRPr="00567EDE">
        <w:rPr>
          <w:i/>
        </w:rPr>
        <w:instrText>Cañas</w:instrText>
      </w:r>
      <w:proofErr w:type="spellEnd"/>
      <w:r w:rsidRPr="00567EDE">
        <w:rPr>
          <w:i/>
        </w:rPr>
        <w:instrText xml:space="preserve">)"\l3 \n&gt; \* MERGEFORMAT </w:instrText>
      </w:r>
      <w:r w:rsidRPr="00567EDE">
        <w:rPr>
          <w:i/>
        </w:rPr>
        <w:fldChar w:fldCharType="end"/>
      </w:r>
    </w:p>
    <w:p w:rsidR="009D4DEB" w:rsidRPr="00567EDE" w:rsidRDefault="009D4DEB" w:rsidP="009D4DEB">
      <w:pPr>
        <w:rPr>
          <w:vanish/>
        </w:rPr>
      </w:pPr>
      <w:bookmarkStart w:id="4" w:name="Commission"/>
      <w:r w:rsidRPr="00567EDE">
        <w:rPr>
          <w:vanish/>
        </w:rPr>
        <w:t>Commissie internationale handel</w:t>
      </w:r>
      <w:bookmarkEnd w:id="4"/>
    </w:p>
    <w:p w:rsidR="009D4DEB" w:rsidRPr="00567EDE" w:rsidRDefault="009D4DEB" w:rsidP="009D4DEB">
      <w:pPr>
        <w:rPr>
          <w:vanish/>
        </w:rPr>
      </w:pPr>
      <w:bookmarkStart w:id="5" w:name="PE"/>
      <w:r w:rsidRPr="00567EDE">
        <w:rPr>
          <w:vanish/>
        </w:rPr>
        <w:t>PE756.031</w:t>
      </w:r>
      <w:bookmarkEnd w:id="5"/>
    </w:p>
    <w:p w:rsidR="009D4DEB" w:rsidRPr="00567EDE" w:rsidRDefault="009D4DEB" w:rsidP="009D4DEB">
      <w:pPr>
        <w:pStyle w:val="ATHeading3"/>
      </w:pPr>
      <w:bookmarkStart w:id="6" w:name="Sujet"/>
      <w:r w:rsidRPr="00567EDE">
        <w:t xml:space="preserve">Wetgevingsresolutie van het Europees Parlement van </w:t>
      </w:r>
      <w:r w:rsidR="00225C2E" w:rsidRPr="00567EDE">
        <w:t xml:space="preserve">10 </w:t>
      </w:r>
      <w:r w:rsidRPr="00567EDE">
        <w:t>april 2024 over het ontwerp van besluit van de Raad, inzake de ondertekening, namens de Unie, van de Overeenkomst in de vorm van een briefwisseling tussen de Europese Unie en de Argentijnse Republiek tot wijziging van de Overeenkomst in de vorm van een briefwisseling tussen de Europese Unie en de Argentijnse Republiek uit hoofde van artikel XXVIII van de Algemene Overeenkomst inzake Tarieven en Handel (GATT) 1994 betreffende de wijziging van de concessies voor alle in EU-lijst CLXXV opgenomen tariefcontingenten als gevolg van de terugtrekking van het Verenigd Koninkrijk uit de Europese Unie</w:t>
      </w:r>
      <w:bookmarkEnd w:id="6"/>
      <w:r w:rsidRPr="00567EDE">
        <w:t xml:space="preserve"> </w:t>
      </w:r>
      <w:bookmarkStart w:id="7" w:name="References"/>
      <w:r w:rsidRPr="00567EDE">
        <w:t>(12378/2023 – C9-0460/2023 – 2023/0303(NLE))</w:t>
      </w:r>
      <w:bookmarkEnd w:id="7"/>
    </w:p>
    <w:p w:rsidR="009D4DEB" w:rsidRPr="00567EDE" w:rsidRDefault="009D4DEB" w:rsidP="009D4DEB"/>
    <w:p w:rsidR="00671C02" w:rsidRPr="00567EDE" w:rsidRDefault="00671C02" w:rsidP="00671C02">
      <w:pPr>
        <w:pStyle w:val="NormalBold"/>
      </w:pPr>
      <w:bookmarkStart w:id="8" w:name="TextBodyBegin"/>
      <w:bookmarkEnd w:id="8"/>
      <w:r w:rsidRPr="00567EDE">
        <w:t>(Goedkeuring)</w:t>
      </w:r>
    </w:p>
    <w:p w:rsidR="00671C02" w:rsidRPr="00567EDE" w:rsidRDefault="00671C02" w:rsidP="00671C02">
      <w:pPr>
        <w:pStyle w:val="EPComma"/>
      </w:pPr>
      <w:r w:rsidRPr="00567EDE">
        <w:rPr>
          <w:i/>
        </w:rPr>
        <w:t>Het Europees Parlement</w:t>
      </w:r>
      <w:r w:rsidRPr="00567EDE">
        <w:t>,</w:t>
      </w:r>
    </w:p>
    <w:p w:rsidR="00671C02" w:rsidRPr="00567EDE" w:rsidRDefault="00671C02" w:rsidP="00671C02">
      <w:pPr>
        <w:pStyle w:val="NormalHanging12a"/>
      </w:pPr>
      <w:r w:rsidRPr="00567EDE">
        <w:t>–</w:t>
      </w:r>
      <w:r w:rsidRPr="00567EDE">
        <w:tab/>
        <w:t>gezien het ontwerp van besluit van de Raad (12378/2023),</w:t>
      </w:r>
    </w:p>
    <w:p w:rsidR="00671C02" w:rsidRPr="00567EDE" w:rsidRDefault="00671C02" w:rsidP="00671C02">
      <w:pPr>
        <w:pStyle w:val="NormalHanging12a"/>
      </w:pPr>
      <w:r w:rsidRPr="00567EDE">
        <w:t>–</w:t>
      </w:r>
      <w:r w:rsidRPr="00567EDE">
        <w:tab/>
        <w:t>gezien de ontwerpovereenkomst in de vorm van een briefwisseling tussen de Europese Unie en de Argentijnse Republiek tot wijziging van de Overeenkomst in de vorm van een briefwisseling tussen de Europese Unie en de Argentijnse Republiek uit hoofde van artikel XXVIII van de Algemene Overeenkomst inzake Tarieven en Handel (GATT) 1994 betreffende de wijziging van de concessies voor alle in EU-lijst CLXXV opgenomen tariefcontingenten als gevolg van de terugtrekking van het Verenigd Koninkrijk uit de Europese Unie (12379/2023),</w:t>
      </w:r>
    </w:p>
    <w:p w:rsidR="00671C02" w:rsidRPr="00567EDE" w:rsidRDefault="00671C02" w:rsidP="00671C02">
      <w:pPr>
        <w:pStyle w:val="NormalHanging12a"/>
      </w:pPr>
      <w:r w:rsidRPr="00567EDE">
        <w:t>–</w:t>
      </w:r>
      <w:r w:rsidRPr="00567EDE">
        <w:tab/>
        <w:t xml:space="preserve">gezien het verzoek om goedkeuring dat de Raad heeft ingediend krachtens artikel 207, lid 4, eerste alinea, en artikel 218, lid 6, tweede alinea, punt a), v), van het Verdrag </w:t>
      </w:r>
      <w:r w:rsidRPr="00567EDE">
        <w:lastRenderedPageBreak/>
        <w:t>betreffende de werking van de Europese Unie (C9</w:t>
      </w:r>
      <w:r w:rsidRPr="00567EDE">
        <w:noBreakHyphen/>
        <w:t>0460/2023),</w:t>
      </w:r>
    </w:p>
    <w:p w:rsidR="00671C02" w:rsidRPr="00567EDE" w:rsidRDefault="00671C02" w:rsidP="00671C02">
      <w:pPr>
        <w:pStyle w:val="NormalHanging12a"/>
      </w:pPr>
      <w:r w:rsidRPr="00567EDE">
        <w:t>–</w:t>
      </w:r>
      <w:r w:rsidRPr="00567EDE">
        <w:tab/>
        <w:t>gezien artikel 105, leden 1 en 4, en artikel 114, lid 7, van zijn Reglement,</w:t>
      </w:r>
    </w:p>
    <w:p w:rsidR="00671C02" w:rsidRPr="00567EDE" w:rsidRDefault="00671C02" w:rsidP="00671C02">
      <w:pPr>
        <w:pStyle w:val="NormalHanging12a"/>
      </w:pPr>
      <w:r w:rsidRPr="00567EDE">
        <w:t>–</w:t>
      </w:r>
      <w:r w:rsidRPr="00567EDE">
        <w:tab/>
        <w:t>gezien de brief van de Commissie landbouw en plattelandsontwikkeling,</w:t>
      </w:r>
    </w:p>
    <w:p w:rsidR="00671C02" w:rsidRPr="00567EDE" w:rsidRDefault="00671C02" w:rsidP="00671C02">
      <w:pPr>
        <w:pStyle w:val="NormalHanging12a"/>
      </w:pPr>
      <w:r w:rsidRPr="00567EDE">
        <w:t>–</w:t>
      </w:r>
      <w:r w:rsidRPr="00567EDE">
        <w:tab/>
        <w:t>gezien de aanbeveling van de Commissie internationale handel (A9-0083/2024),</w:t>
      </w:r>
    </w:p>
    <w:p w:rsidR="00671C02" w:rsidRPr="00567EDE" w:rsidRDefault="00671C02" w:rsidP="00671C02">
      <w:pPr>
        <w:pStyle w:val="NormalHanging12a"/>
      </w:pPr>
      <w:r w:rsidRPr="00567EDE">
        <w:t>1.</w:t>
      </w:r>
      <w:r w:rsidRPr="00567EDE">
        <w:tab/>
        <w:t>hecht zijn goedkeuring aan de sluiting van de overeenkomst;</w:t>
      </w:r>
    </w:p>
    <w:p w:rsidR="00671C02" w:rsidRPr="00567EDE" w:rsidRDefault="00671C02" w:rsidP="00671C02">
      <w:pPr>
        <w:pStyle w:val="NormalHanging12a"/>
      </w:pPr>
      <w:r w:rsidRPr="00567EDE">
        <w:t>2.</w:t>
      </w:r>
      <w:r w:rsidRPr="00567EDE">
        <w:tab/>
        <w:t>verzoekt zijn Voorzitter het standpunt van het Parlement te doen toekomen aan de Raad en aan de Commissie, alsmede aan de regeringen en parlementen van de lidstaten en de Argentijnse Republiek.</w:t>
      </w:r>
    </w:p>
    <w:p w:rsidR="00E365E1" w:rsidRPr="00567EDE" w:rsidRDefault="00E365E1" w:rsidP="009D4DEB">
      <w:bookmarkStart w:id="9" w:name="TextBodyEnd"/>
      <w:bookmarkEnd w:id="9"/>
    </w:p>
    <w:sectPr w:rsidR="00E365E1" w:rsidRPr="00567EDE" w:rsidSect="001206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DEB" w:rsidRPr="0012065B" w:rsidRDefault="009D4DEB">
      <w:r w:rsidRPr="0012065B">
        <w:separator/>
      </w:r>
    </w:p>
  </w:endnote>
  <w:endnote w:type="continuationSeparator" w:id="0">
    <w:p w:rsidR="009D4DEB" w:rsidRPr="0012065B" w:rsidRDefault="009D4DEB">
      <w:r w:rsidRPr="001206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6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6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6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DEB" w:rsidRPr="0012065B" w:rsidRDefault="009D4DEB">
      <w:r w:rsidRPr="0012065B">
        <w:separator/>
      </w:r>
    </w:p>
  </w:footnote>
  <w:footnote w:type="continuationSeparator" w:id="0">
    <w:p w:rsidR="009D4DEB" w:rsidRPr="0012065B" w:rsidRDefault="009D4DEB">
      <w:r w:rsidRPr="001206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6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6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6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NL"/>
    <w:docVar w:name="dvnumam" w:val="0"/>
    <w:docVar w:name="dvpe" w:val="756.031"/>
    <w:docVar w:name="dvrapporteur" w:val="Rapporteur: "/>
    <w:docVar w:name="dvstar" w:val="***"/>
    <w:docVar w:name="dvtitre" w:val="Wetgevingsresolutie van het Europees Parlement van xx april 2024 over het ontwerp van besluit van de Raad, inzake de ondertekening, namens de Unie, van de Overeenkomst in de vorm van een briefwisseling tussen de Europese Unie en de Argentijnse Republiek tot wijziging van de Overeenkomst in de vorm van een briefwisseling tussen de Europese Unie en de Argentijnse Republiek uit hoofde van artikel XXVIII van de Algemene Overeenkomst inzake Tarieven en Handel (GATT) 1994 betreffende de wijziging van de concessies voor alle in EU-lijst CLXXV opgenomen tariefcontingenten als gevolg van de terugtrekking van het Verenigd Koninkrijk uit de Europese Unie(12378/2023 – C9-0460/2023 – 2023/0303(NLE))"/>
  </w:docVars>
  <w:rsids>
    <w:rsidRoot w:val="009D4DEB"/>
    <w:rsid w:val="00002272"/>
    <w:rsid w:val="00064002"/>
    <w:rsid w:val="000677B9"/>
    <w:rsid w:val="000831BA"/>
    <w:rsid w:val="000A42CC"/>
    <w:rsid w:val="000E7DD9"/>
    <w:rsid w:val="0010095E"/>
    <w:rsid w:val="0012065B"/>
    <w:rsid w:val="00125B37"/>
    <w:rsid w:val="00187494"/>
    <w:rsid w:val="001F32AE"/>
    <w:rsid w:val="00225C2E"/>
    <w:rsid w:val="002767FF"/>
    <w:rsid w:val="002B18FE"/>
    <w:rsid w:val="002B5493"/>
    <w:rsid w:val="00343214"/>
    <w:rsid w:val="00361C00"/>
    <w:rsid w:val="00395FA1"/>
    <w:rsid w:val="003E15D4"/>
    <w:rsid w:val="00411CCE"/>
    <w:rsid w:val="0041666E"/>
    <w:rsid w:val="00421060"/>
    <w:rsid w:val="004365F4"/>
    <w:rsid w:val="00471C19"/>
    <w:rsid w:val="004867E3"/>
    <w:rsid w:val="00494A28"/>
    <w:rsid w:val="004C0004"/>
    <w:rsid w:val="004C5D52"/>
    <w:rsid w:val="0050519A"/>
    <w:rsid w:val="005072A1"/>
    <w:rsid w:val="00514517"/>
    <w:rsid w:val="00545827"/>
    <w:rsid w:val="00560270"/>
    <w:rsid w:val="00567EDE"/>
    <w:rsid w:val="005C2568"/>
    <w:rsid w:val="006037C0"/>
    <w:rsid w:val="006631B6"/>
    <w:rsid w:val="00671C02"/>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DEB"/>
    <w:rsid w:val="00A1687D"/>
    <w:rsid w:val="00A43E52"/>
    <w:rsid w:val="00A4678D"/>
    <w:rsid w:val="00A778C7"/>
    <w:rsid w:val="00AB441E"/>
    <w:rsid w:val="00AB6293"/>
    <w:rsid w:val="00AE0928"/>
    <w:rsid w:val="00AF3B82"/>
    <w:rsid w:val="00B12E95"/>
    <w:rsid w:val="00B22876"/>
    <w:rsid w:val="00B558F0"/>
    <w:rsid w:val="00BD3A1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5CF65"/>
  <w15:chartTrackingRefBased/>
  <w15:docId w15:val="{8F18278A-C042-4ADD-B4C4-BD1C048E0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1C02"/>
    <w:pPr>
      <w:spacing w:before="480" w:after="240"/>
    </w:pPr>
  </w:style>
  <w:style w:type="paragraph" w:customStyle="1" w:styleId="NormalBold">
    <w:name w:val="NormalBold"/>
    <w:basedOn w:val="Normal"/>
    <w:rsid w:val="00671C02"/>
    <w:rPr>
      <w:b/>
    </w:rPr>
  </w:style>
  <w:style w:type="paragraph" w:customStyle="1" w:styleId="NormalHanging12a">
    <w:name w:val="NormalHanging12a"/>
    <w:basedOn w:val="Normal"/>
    <w:rsid w:val="00671C02"/>
    <w:pPr>
      <w:spacing w:after="240"/>
      <w:ind w:left="567" w:hanging="567"/>
    </w:pPr>
  </w:style>
  <w:style w:type="paragraph" w:styleId="BalloonText">
    <w:name w:val="Balloon Text"/>
    <w:basedOn w:val="Normal"/>
    <w:link w:val="BalloonTextChar"/>
    <w:rsid w:val="00225C2E"/>
    <w:rPr>
      <w:rFonts w:ascii="Segoe UI" w:hAnsi="Segoe UI" w:cs="Segoe UI"/>
      <w:sz w:val="18"/>
      <w:szCs w:val="18"/>
    </w:rPr>
  </w:style>
  <w:style w:type="character" w:customStyle="1" w:styleId="BalloonTextChar">
    <w:name w:val="Balloon Text Char"/>
    <w:basedOn w:val="DefaultParagraphFont"/>
    <w:link w:val="BalloonText"/>
    <w:rsid w:val="00225C2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642E9-2495-406D-9572-487628F73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2024-04-10T16:57:00Z</dcterms:created>
  <dcterms:modified xsi:type="dcterms:W3CDTF">2024-04-10T16:57:00Z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A9-0083/2024</vt:lpwstr>
  </property>
  <property fmtid="{D5CDD505-2E9C-101B-9397-08002B2CF9AE}" pid="4" name="&lt;Type&gt;">
    <vt:lpwstr>RR</vt:lpwstr>
  </property>
</Properties>
</file>