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3C72" w14:paraId="065FFAD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73A652" w14:textId="77777777" w:rsidR="00751A4A" w:rsidRPr="00423C72" w:rsidRDefault="002B2ED7" w:rsidP="0010095E">
            <w:pPr>
              <w:pStyle w:val="EPName"/>
            </w:pPr>
            <w:r w:rsidRPr="00423C72">
              <w:t>Evropský parlament</w:t>
            </w:r>
          </w:p>
          <w:p w14:paraId="2CC07FA4" w14:textId="77777777" w:rsidR="00751A4A" w:rsidRPr="00423C7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3C72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FED86F9" w14:textId="77777777" w:rsidR="00751A4A" w:rsidRPr="00423C72" w:rsidRDefault="00187494" w:rsidP="0010095E">
            <w:pPr>
              <w:pStyle w:val="EPLogo"/>
            </w:pPr>
            <w:r w:rsidRPr="00423C72">
              <w:rPr>
                <w:noProof/>
                <w:lang w:val="en-GB"/>
              </w:rPr>
              <w:drawing>
                <wp:inline distT="0" distB="0" distL="0" distR="0" wp14:anchorId="3C635422" wp14:editId="499F6B2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26D1AA" w14:textId="77777777" w:rsidR="00D058B8" w:rsidRPr="00423C72" w:rsidRDefault="00D058B8" w:rsidP="004C5D52">
      <w:pPr>
        <w:pStyle w:val="LineTop"/>
      </w:pPr>
    </w:p>
    <w:p w14:paraId="0B462C25" w14:textId="77777777" w:rsidR="00680577" w:rsidRPr="00423C72" w:rsidRDefault="002B2ED7" w:rsidP="00680577">
      <w:pPr>
        <w:pStyle w:val="EPBodyTA1"/>
      </w:pPr>
      <w:r w:rsidRPr="00423C72">
        <w:t>PŘIJATÉ TEXTY</w:t>
      </w:r>
    </w:p>
    <w:p w14:paraId="1E184290" w14:textId="77777777" w:rsidR="00D058B8" w:rsidRPr="00423C72" w:rsidRDefault="00D058B8" w:rsidP="00D058B8">
      <w:pPr>
        <w:pStyle w:val="LineBottom"/>
      </w:pPr>
    </w:p>
    <w:p w14:paraId="23BE4DDB" w14:textId="4D192E41" w:rsidR="002B2ED7" w:rsidRPr="00423C72" w:rsidRDefault="002B2ED7" w:rsidP="002B2ED7">
      <w:pPr>
        <w:pStyle w:val="ATHeading1"/>
      </w:pPr>
      <w:bookmarkStart w:id="0" w:name="TANumber"/>
      <w:r w:rsidRPr="00423C72">
        <w:t>P9_TA(2024)0</w:t>
      </w:r>
      <w:r w:rsidR="00B724DC">
        <w:t>212</w:t>
      </w:r>
      <w:bookmarkEnd w:id="0"/>
    </w:p>
    <w:p w14:paraId="56BD7F3B" w14:textId="16EF7759" w:rsidR="002B2ED7" w:rsidRPr="00423C72" w:rsidRDefault="000B6B62" w:rsidP="002B2ED7">
      <w:pPr>
        <w:pStyle w:val="ATHeading2"/>
      </w:pPr>
      <w:bookmarkStart w:id="1" w:name="title"/>
      <w:r>
        <w:t xml:space="preserve">DPH: </w:t>
      </w:r>
      <w:r w:rsidR="002B2ED7" w:rsidRPr="00423C72">
        <w:t>změn</w:t>
      </w:r>
      <w:r>
        <w:t>a</w:t>
      </w:r>
      <w:r w:rsidR="002B2ED7" w:rsidRPr="00423C72">
        <w:t xml:space="preserve"> Dohody mezi E</w:t>
      </w:r>
      <w:r>
        <w:t>U</w:t>
      </w:r>
      <w:r w:rsidR="002B2ED7" w:rsidRPr="00423C72">
        <w:t xml:space="preserve"> a Norsk</w:t>
      </w:r>
      <w:r>
        <w:t>em</w:t>
      </w:r>
      <w:r w:rsidR="002B2ED7" w:rsidRPr="00423C72">
        <w:t xml:space="preserve"> o správní spolupráci, boji proti podvodům a vymáhání pohledávek</w:t>
      </w:r>
      <w:bookmarkEnd w:id="1"/>
    </w:p>
    <w:p w14:paraId="3EC6EEDF" w14:textId="77777777" w:rsidR="002B2ED7" w:rsidRPr="00423C72" w:rsidRDefault="002B2ED7" w:rsidP="002B2ED7">
      <w:pPr>
        <w:rPr>
          <w:i/>
          <w:vanish/>
        </w:rPr>
      </w:pPr>
      <w:r w:rsidRPr="00423C72">
        <w:rPr>
          <w:i/>
        </w:rPr>
        <w:fldChar w:fldCharType="begin"/>
      </w:r>
      <w:r w:rsidRPr="00423C72">
        <w:rPr>
          <w:i/>
        </w:rPr>
        <w:instrText xml:space="preserve"> TC"(</w:instrText>
      </w:r>
      <w:bookmarkStart w:id="2" w:name="DocNumber"/>
      <w:r w:rsidRPr="00423C72">
        <w:rPr>
          <w:i/>
        </w:rPr>
        <w:instrText>A9-0057/2024</w:instrText>
      </w:r>
      <w:bookmarkEnd w:id="2"/>
      <w:r w:rsidRPr="00423C72">
        <w:rPr>
          <w:i/>
        </w:rPr>
        <w:instrText xml:space="preserve"> - Zpravodajka: Irene Tinagli)"\l3 \n&gt; \* MERGEFORMAT </w:instrText>
      </w:r>
      <w:r w:rsidRPr="00423C72">
        <w:rPr>
          <w:i/>
        </w:rPr>
        <w:fldChar w:fldCharType="end"/>
      </w:r>
    </w:p>
    <w:p w14:paraId="70C6C530" w14:textId="77777777" w:rsidR="002B2ED7" w:rsidRPr="00423C72" w:rsidRDefault="002B2ED7" w:rsidP="002B2ED7">
      <w:pPr>
        <w:rPr>
          <w:vanish/>
        </w:rPr>
      </w:pPr>
      <w:bookmarkStart w:id="3" w:name="Commission"/>
      <w:r w:rsidRPr="00423C72">
        <w:rPr>
          <w:vanish/>
        </w:rPr>
        <w:t>Hospodářský a měnový výbor</w:t>
      </w:r>
      <w:bookmarkEnd w:id="3"/>
    </w:p>
    <w:p w14:paraId="1487BD06" w14:textId="77777777" w:rsidR="002B2ED7" w:rsidRPr="00423C72" w:rsidRDefault="002B2ED7" w:rsidP="002B2ED7">
      <w:pPr>
        <w:rPr>
          <w:vanish/>
        </w:rPr>
      </w:pPr>
      <w:bookmarkStart w:id="4" w:name="PE"/>
      <w:r w:rsidRPr="00423C72">
        <w:rPr>
          <w:vanish/>
        </w:rPr>
        <w:t>PE758.768</w:t>
      </w:r>
      <w:bookmarkEnd w:id="4"/>
    </w:p>
    <w:p w14:paraId="366B48F3" w14:textId="44E70043" w:rsidR="002B2ED7" w:rsidRPr="00423C72" w:rsidRDefault="002B2ED7" w:rsidP="002B2ED7">
      <w:pPr>
        <w:pStyle w:val="ATHeading3"/>
      </w:pPr>
      <w:bookmarkStart w:id="5" w:name="Sujet"/>
      <w:r w:rsidRPr="00423C72">
        <w:t xml:space="preserve">Legislativní usnesení Evropského parlamentu ze dne 10. dubna 2024 </w:t>
      </w:r>
      <w:r w:rsidR="003F69E6">
        <w:t>k</w:t>
      </w:r>
      <w:r w:rsidRPr="00423C72">
        <w:t xml:space="preserve"> návrhu rozhodnutí Rady o uzavření změny Dohody mezi Evropskou unií a Norským královstvím o správní spolupráci, boji proti podvodům a vymáhání pohledávek v oblasti daně z přidané hodnoty jménem Unie</w:t>
      </w:r>
      <w:bookmarkEnd w:id="5"/>
      <w:r w:rsidRPr="00423C72">
        <w:t xml:space="preserve"> </w:t>
      </w:r>
      <w:bookmarkStart w:id="6" w:name="References"/>
      <w:r w:rsidRPr="00423C72">
        <w:t>(COM(2023)0736 – C9-0007/2024 – 2023/0419(NLE))</w:t>
      </w:r>
      <w:bookmarkEnd w:id="6"/>
    </w:p>
    <w:p w14:paraId="4CDA6DD7" w14:textId="77777777" w:rsidR="002B2ED7" w:rsidRPr="00423C72" w:rsidRDefault="002B2ED7" w:rsidP="002B2ED7"/>
    <w:p w14:paraId="72B4A998" w14:textId="77777777" w:rsidR="00841BFE" w:rsidRPr="00423C72" w:rsidRDefault="00841BFE" w:rsidP="00841BFE">
      <w:pPr>
        <w:pStyle w:val="NormalBold"/>
      </w:pPr>
      <w:bookmarkStart w:id="7" w:name="TextBodyBegin"/>
      <w:bookmarkEnd w:id="7"/>
      <w:r w:rsidRPr="00423C72">
        <w:t>(Konzultace)</w:t>
      </w:r>
    </w:p>
    <w:p w14:paraId="17DB19EB" w14:textId="77777777" w:rsidR="00841BFE" w:rsidRPr="00423C72" w:rsidRDefault="00841BFE" w:rsidP="00841BFE">
      <w:pPr>
        <w:pStyle w:val="EPComma"/>
      </w:pPr>
      <w:r w:rsidRPr="00423C72">
        <w:rPr>
          <w:i/>
        </w:rPr>
        <w:t>Evropský parlament</w:t>
      </w:r>
      <w:r w:rsidRPr="00423C72">
        <w:t>,</w:t>
      </w:r>
      <w:bookmarkStart w:id="8" w:name="_GoBack"/>
      <w:bookmarkEnd w:id="8"/>
    </w:p>
    <w:p w14:paraId="4B7DFCD9" w14:textId="77777777" w:rsidR="00841BFE" w:rsidRPr="00423C72" w:rsidRDefault="00841BFE" w:rsidP="00841BFE">
      <w:pPr>
        <w:pStyle w:val="NormalHanging12a"/>
      </w:pPr>
      <w:r w:rsidRPr="00423C72">
        <w:t>–</w:t>
      </w:r>
      <w:r w:rsidRPr="00423C72">
        <w:tab/>
        <w:t>s ohledem na návrh rozhodnutí Rady (COM(2023)0736),</w:t>
      </w:r>
    </w:p>
    <w:p w14:paraId="3B59FEAD" w14:textId="77777777" w:rsidR="00841BFE" w:rsidRPr="00423C72" w:rsidRDefault="00841BFE" w:rsidP="00841BFE">
      <w:pPr>
        <w:pStyle w:val="NormalHanging12a"/>
      </w:pPr>
      <w:r w:rsidRPr="00423C72">
        <w:t>–</w:t>
      </w:r>
      <w:r w:rsidRPr="00423C72">
        <w:tab/>
        <w:t>s ohledem na návrh změny Dohody mezi Evropskou unií a Norským královstvím o správní spolupráci, boji proti podvodům a vymáhání pohledávek v oblasti daně z přidané hodnoty jménem Unie (16014/2023),</w:t>
      </w:r>
    </w:p>
    <w:p w14:paraId="068C17A1" w14:textId="0491E1BA" w:rsidR="00841BFE" w:rsidRPr="00423C72" w:rsidRDefault="00841BFE" w:rsidP="00841BFE">
      <w:pPr>
        <w:pStyle w:val="NormalHanging12a"/>
      </w:pPr>
      <w:r w:rsidRPr="00423C72">
        <w:t>–</w:t>
      </w:r>
      <w:r w:rsidRPr="00423C72">
        <w:tab/>
        <w:t>s ohledem na článek 113 a čl. 218 odst. 6 druhý pododstavec písm. b) Smlouvy o fungování Evropské unie, podle kterých Rada konzultovala s Parlamentem (C9</w:t>
      </w:r>
      <w:r w:rsidRPr="00423C72">
        <w:noBreakHyphen/>
        <w:t>0007/2024),</w:t>
      </w:r>
    </w:p>
    <w:p w14:paraId="47733ABA" w14:textId="77777777" w:rsidR="00841BFE" w:rsidRPr="00423C72" w:rsidRDefault="00841BFE" w:rsidP="00841BFE">
      <w:pPr>
        <w:pStyle w:val="NormalHanging12a"/>
      </w:pPr>
      <w:r w:rsidRPr="00423C72">
        <w:t>–</w:t>
      </w:r>
      <w:r w:rsidRPr="00423C72">
        <w:tab/>
        <w:t>s ohledem na článek 82 a čl. 114 odst. 8 jednacího řádu,</w:t>
      </w:r>
    </w:p>
    <w:p w14:paraId="2AA0D71A" w14:textId="77777777" w:rsidR="00841BFE" w:rsidRPr="00423C72" w:rsidRDefault="00841BFE" w:rsidP="00841BFE">
      <w:pPr>
        <w:pStyle w:val="NormalHanging12a"/>
      </w:pPr>
      <w:r w:rsidRPr="00423C72">
        <w:t>–</w:t>
      </w:r>
      <w:r w:rsidRPr="00423C72">
        <w:tab/>
        <w:t>s ohledem na zprávu Hospodářského a měnového výboru (A9</w:t>
      </w:r>
      <w:r w:rsidRPr="00423C72">
        <w:noBreakHyphen/>
        <w:t>0057/2024),</w:t>
      </w:r>
    </w:p>
    <w:p w14:paraId="7768B8A3" w14:textId="77777777" w:rsidR="00841BFE" w:rsidRPr="00423C72" w:rsidRDefault="00841BFE" w:rsidP="00841BFE">
      <w:pPr>
        <w:pStyle w:val="NormalHanging12a"/>
      </w:pPr>
      <w:r w:rsidRPr="00423C72">
        <w:t>1.</w:t>
      </w:r>
      <w:r w:rsidRPr="00423C72">
        <w:tab/>
        <w:t>uděluje svůj souhlas s uzavřením změny dohody;</w:t>
      </w:r>
    </w:p>
    <w:p w14:paraId="07804E43" w14:textId="6B8D4960" w:rsidR="00E365E1" w:rsidRPr="00423C72" w:rsidRDefault="00841BFE" w:rsidP="00EF1297">
      <w:pPr>
        <w:pStyle w:val="NormalHanging12a"/>
      </w:pPr>
      <w:r w:rsidRPr="00423C72">
        <w:t>2.</w:t>
      </w:r>
      <w:r w:rsidRPr="00423C72">
        <w:tab/>
        <w:t>pověřuje svou předsedkyni, aby předala postoj Parlamentu Radě</w:t>
      </w:r>
      <w:r w:rsidR="000B6B62">
        <w:t xml:space="preserve"> a</w:t>
      </w:r>
      <w:r w:rsidRPr="00423C72">
        <w:t xml:space="preserve"> Komisi, jakož i vládám a parlamentům členských států a Norského království.</w:t>
      </w:r>
      <w:bookmarkStart w:id="9" w:name="TextBodyEnd"/>
      <w:bookmarkEnd w:id="9"/>
    </w:p>
    <w:sectPr w:rsidR="00E365E1" w:rsidRPr="00423C72" w:rsidSect="00423C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FDB2BA" w14:textId="77777777" w:rsidR="002B2ED7" w:rsidRPr="00423C72" w:rsidRDefault="002B2ED7">
      <w:r w:rsidRPr="00423C72">
        <w:separator/>
      </w:r>
    </w:p>
  </w:endnote>
  <w:endnote w:type="continuationSeparator" w:id="0">
    <w:p w14:paraId="59CCB8B7" w14:textId="77777777" w:rsidR="002B2ED7" w:rsidRPr="00423C72" w:rsidRDefault="002B2ED7">
      <w:r w:rsidRPr="00423C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9D12CD" w14:textId="77777777" w:rsidR="00064002" w:rsidRPr="00423C7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59510" w14:textId="77777777" w:rsidR="00064002" w:rsidRPr="00423C7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05C76" w14:textId="77777777" w:rsidR="00064002" w:rsidRPr="00423C7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31C4C1" w14:textId="77777777" w:rsidR="002B2ED7" w:rsidRPr="00423C72" w:rsidRDefault="002B2ED7">
      <w:r w:rsidRPr="00423C72">
        <w:separator/>
      </w:r>
    </w:p>
  </w:footnote>
  <w:footnote w:type="continuationSeparator" w:id="0">
    <w:p w14:paraId="545DF11F" w14:textId="77777777" w:rsidR="002B2ED7" w:rsidRPr="00423C72" w:rsidRDefault="002B2ED7">
      <w:r w:rsidRPr="00423C7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109CB" w14:textId="77777777" w:rsidR="00064002" w:rsidRPr="00423C7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4384F" w14:textId="77777777" w:rsidR="00064002" w:rsidRPr="00423C7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50DD95" w14:textId="77777777" w:rsidR="00064002" w:rsidRPr="00423C7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7/2024"/>
    <w:docVar w:name="dvlangue" w:val="CS"/>
    <w:docVar w:name="dvnumam" w:val="0"/>
    <w:docVar w:name="dvpe" w:val="758.768"/>
    <w:docVar w:name="dvrapporteur" w:val="Zpravodajka: "/>
    <w:docVar w:name="dvstar" w:val="*"/>
    <w:docVar w:name="dvtitre" w:val="Legislativní usnesení Evropského parlamentu ze dne 10. dubna 2024 o návrhu rozhodnutí Rady o uzavření změny Dohody mezi Evropskou unií a Norským královstvím o správní spolupráci, boji proti podvodům a vymáhání pohledávek v oblasti daně z přidané hodnoty jménem Unie(COM(2023)0736 – C9-0007/2024 – 2023/0419(NLE))"/>
  </w:docVars>
  <w:rsids>
    <w:rsidRoot w:val="002B2ED7"/>
    <w:rsid w:val="00002272"/>
    <w:rsid w:val="00064002"/>
    <w:rsid w:val="000677B9"/>
    <w:rsid w:val="000831BA"/>
    <w:rsid w:val="000A42CC"/>
    <w:rsid w:val="000B6B62"/>
    <w:rsid w:val="000E7DD9"/>
    <w:rsid w:val="0010095E"/>
    <w:rsid w:val="00125B37"/>
    <w:rsid w:val="00187494"/>
    <w:rsid w:val="001F32AE"/>
    <w:rsid w:val="002767FF"/>
    <w:rsid w:val="002B18FE"/>
    <w:rsid w:val="002B2ED7"/>
    <w:rsid w:val="002B5493"/>
    <w:rsid w:val="00343214"/>
    <w:rsid w:val="00361C00"/>
    <w:rsid w:val="00395FA1"/>
    <w:rsid w:val="003E15D4"/>
    <w:rsid w:val="003F69E6"/>
    <w:rsid w:val="00411CCE"/>
    <w:rsid w:val="0041666E"/>
    <w:rsid w:val="00421060"/>
    <w:rsid w:val="00423C72"/>
    <w:rsid w:val="00443A59"/>
    <w:rsid w:val="00471C19"/>
    <w:rsid w:val="004867E3"/>
    <w:rsid w:val="00494A28"/>
    <w:rsid w:val="004B36C6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1BFE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24D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29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3EE71A"/>
  <w15:chartTrackingRefBased/>
  <w15:docId w15:val="{ACE72AC3-60D5-4C1C-A7A8-8C569ABDB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41BFE"/>
    <w:pPr>
      <w:spacing w:before="480" w:after="240"/>
    </w:pPr>
  </w:style>
  <w:style w:type="paragraph" w:customStyle="1" w:styleId="NormalBold">
    <w:name w:val="NormalBold"/>
    <w:basedOn w:val="Normal"/>
    <w:rsid w:val="00841BFE"/>
    <w:rPr>
      <w:b/>
    </w:rPr>
  </w:style>
  <w:style w:type="paragraph" w:customStyle="1" w:styleId="NormalHanging12a">
    <w:name w:val="NormalHanging12a"/>
    <w:basedOn w:val="Normal"/>
    <w:rsid w:val="00841BFE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4B36C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36C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B36C6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4B3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B36C6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4B36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36C6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B90FB-18B5-4E80-B4EA-0E0255012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2024-04-10T17:28:00Z</dcterms:created>
  <dcterms:modified xsi:type="dcterms:W3CDTF">2024-04-10T17:28:00Z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A9-0057/2024</vt:lpwstr>
  </property>
  <property fmtid="{D5CDD505-2E9C-101B-9397-08002B2CF9AE}" pid="4" name="&lt;Type&gt;">
    <vt:lpwstr>RR</vt:lpwstr>
  </property>
</Properties>
</file>