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53D6" w14:paraId="53A0989C" w14:textId="77777777" w:rsidTr="0010095E">
        <w:trPr>
          <w:trHeight w:hRule="exact" w:val="1418"/>
        </w:trPr>
        <w:tc>
          <w:tcPr>
            <w:tcW w:w="6804" w:type="dxa"/>
            <w:shd w:val="clear" w:color="auto" w:fill="auto"/>
            <w:vAlign w:val="center"/>
          </w:tcPr>
          <w:p w14:paraId="11C77004" w14:textId="77777777" w:rsidR="00751A4A" w:rsidRPr="001F53D6" w:rsidRDefault="00AB7D15" w:rsidP="0010095E">
            <w:pPr>
              <w:pStyle w:val="EPName"/>
            </w:pPr>
            <w:r w:rsidRPr="001F53D6">
              <w:t>Europäisches Parlament</w:t>
            </w:r>
          </w:p>
          <w:p w14:paraId="2B20F2BD" w14:textId="77777777" w:rsidR="00751A4A" w:rsidRPr="001F53D6" w:rsidRDefault="00817416" w:rsidP="00756632">
            <w:pPr>
              <w:pStyle w:val="EPTerm"/>
              <w:rPr>
                <w:rStyle w:val="HideTWBExt"/>
                <w:noProof w:val="0"/>
                <w:vanish w:val="0"/>
                <w:color w:val="auto"/>
              </w:rPr>
            </w:pPr>
            <w:r w:rsidRPr="001F53D6">
              <w:t>2019-2024</w:t>
            </w:r>
          </w:p>
        </w:tc>
        <w:tc>
          <w:tcPr>
            <w:tcW w:w="2268" w:type="dxa"/>
            <w:shd w:val="clear" w:color="auto" w:fill="auto"/>
          </w:tcPr>
          <w:p w14:paraId="2A0D19B9" w14:textId="77777777" w:rsidR="00751A4A" w:rsidRPr="001F53D6" w:rsidRDefault="00187494" w:rsidP="0010095E">
            <w:pPr>
              <w:pStyle w:val="EPLogo"/>
            </w:pPr>
            <w:r w:rsidRPr="001F53D6">
              <w:rPr>
                <w:noProof/>
                <w:lang w:val="en-GB"/>
              </w:rPr>
              <w:drawing>
                <wp:inline distT="0" distB="0" distL="0" distR="0" wp14:anchorId="18B03129" wp14:editId="3A5AA6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0B80AC" w14:textId="77777777" w:rsidR="00D058B8" w:rsidRPr="001F53D6" w:rsidRDefault="00D058B8" w:rsidP="004C5D52">
      <w:pPr>
        <w:pStyle w:val="LineTop"/>
      </w:pPr>
    </w:p>
    <w:p w14:paraId="7B5424D1" w14:textId="77777777" w:rsidR="00680577" w:rsidRPr="001F53D6" w:rsidRDefault="00AB7D15" w:rsidP="00680577">
      <w:pPr>
        <w:pStyle w:val="EPBodyTA1"/>
      </w:pPr>
      <w:r w:rsidRPr="001F53D6">
        <w:t>ANGENOMMENE TEXTE</w:t>
      </w:r>
    </w:p>
    <w:p w14:paraId="66155A10" w14:textId="77777777" w:rsidR="00D058B8" w:rsidRPr="001F53D6" w:rsidRDefault="00D058B8" w:rsidP="00D058B8">
      <w:pPr>
        <w:pStyle w:val="LineBottom"/>
      </w:pPr>
    </w:p>
    <w:p w14:paraId="5C2D06A1" w14:textId="0C44F3AF" w:rsidR="00AB7D15" w:rsidRPr="001F53D6" w:rsidRDefault="00AB7D15" w:rsidP="00AB7D15">
      <w:pPr>
        <w:pStyle w:val="ATHeading1"/>
      </w:pPr>
      <w:bookmarkStart w:id="0" w:name="TANumber"/>
      <w:r w:rsidRPr="001F53D6">
        <w:t>P9_TA(2024)0</w:t>
      </w:r>
      <w:bookmarkEnd w:id="0"/>
      <w:r w:rsidR="005E07A1">
        <w:t>212</w:t>
      </w:r>
      <w:bookmarkStart w:id="1" w:name="_GoBack"/>
      <w:bookmarkEnd w:id="1"/>
    </w:p>
    <w:p w14:paraId="46644121" w14:textId="3C7541C5" w:rsidR="00AB7D15" w:rsidRPr="001F53D6" w:rsidRDefault="00FD63E3" w:rsidP="00FD63E3">
      <w:pPr>
        <w:pStyle w:val="ATHeading2"/>
      </w:pPr>
      <w:bookmarkStart w:id="2" w:name="title"/>
      <w:r>
        <w:t>MwSt.: Änderung der Übereinkunft EU/Norwegen über die Zusammenarbeit der Verwaltungsbehörden, die Betrugsbekämpfung und die Beitreibung von Forderungen</w:t>
      </w:r>
      <w:bookmarkEnd w:id="2"/>
    </w:p>
    <w:p w14:paraId="0F236562" w14:textId="77777777" w:rsidR="00AB7D15" w:rsidRPr="001F53D6" w:rsidRDefault="00AB7D15" w:rsidP="00AB7D15">
      <w:pPr>
        <w:rPr>
          <w:i/>
          <w:vanish/>
        </w:rPr>
      </w:pPr>
      <w:r w:rsidRPr="001F53D6">
        <w:rPr>
          <w:i/>
        </w:rPr>
        <w:fldChar w:fldCharType="begin"/>
      </w:r>
      <w:r w:rsidRPr="001F53D6">
        <w:rPr>
          <w:i/>
        </w:rPr>
        <w:instrText xml:space="preserve"> TC"(</w:instrText>
      </w:r>
      <w:bookmarkStart w:id="3" w:name="DocNumber"/>
      <w:r w:rsidRPr="001F53D6">
        <w:rPr>
          <w:i/>
        </w:rPr>
        <w:instrText>A9-0057/2024</w:instrText>
      </w:r>
      <w:bookmarkEnd w:id="3"/>
      <w:r w:rsidRPr="001F53D6">
        <w:rPr>
          <w:i/>
        </w:rPr>
        <w:instrText xml:space="preserve"> - Berichterstatterin: Irene </w:instrText>
      </w:r>
      <w:proofErr w:type="spellStart"/>
      <w:r w:rsidRPr="001F53D6">
        <w:rPr>
          <w:i/>
        </w:rPr>
        <w:instrText>Tinagli</w:instrText>
      </w:r>
      <w:proofErr w:type="spellEnd"/>
      <w:r w:rsidRPr="001F53D6">
        <w:rPr>
          <w:i/>
        </w:rPr>
        <w:instrText xml:space="preserve">)"\l3 \n&gt; \* MERGEFORMAT </w:instrText>
      </w:r>
      <w:r w:rsidRPr="001F53D6">
        <w:rPr>
          <w:i/>
        </w:rPr>
        <w:fldChar w:fldCharType="end"/>
      </w:r>
    </w:p>
    <w:p w14:paraId="5BF524A3" w14:textId="77777777" w:rsidR="00AB7D15" w:rsidRPr="001F53D6" w:rsidRDefault="00AB7D15" w:rsidP="00AB7D15">
      <w:pPr>
        <w:rPr>
          <w:vanish/>
        </w:rPr>
      </w:pPr>
      <w:bookmarkStart w:id="4" w:name="Commission"/>
      <w:r w:rsidRPr="001F53D6">
        <w:rPr>
          <w:vanish/>
        </w:rPr>
        <w:t>Ausschuss für Wirtschaft und Währung</w:t>
      </w:r>
      <w:bookmarkEnd w:id="4"/>
    </w:p>
    <w:p w14:paraId="668B585B" w14:textId="77777777" w:rsidR="00AB7D15" w:rsidRPr="001F53D6" w:rsidRDefault="00AB7D15" w:rsidP="00AB7D15">
      <w:pPr>
        <w:rPr>
          <w:vanish/>
        </w:rPr>
      </w:pPr>
      <w:bookmarkStart w:id="5" w:name="PE"/>
      <w:r w:rsidRPr="001F53D6">
        <w:rPr>
          <w:vanish/>
        </w:rPr>
        <w:t>PE758.768</w:t>
      </w:r>
      <w:bookmarkEnd w:id="5"/>
    </w:p>
    <w:p w14:paraId="0AC97E6B" w14:textId="1D976089" w:rsidR="00AB7D15" w:rsidRPr="001F53D6" w:rsidRDefault="00AB7D15" w:rsidP="00AB7D15">
      <w:pPr>
        <w:pStyle w:val="ATHeading3"/>
      </w:pPr>
      <w:bookmarkStart w:id="6" w:name="Sujet"/>
      <w:r w:rsidRPr="001F53D6">
        <w:t>Legislative Entschließung des Eur</w:t>
      </w:r>
      <w:r w:rsidR="00A70D6F">
        <w:t xml:space="preserve">opäischen Parlaments vom </w:t>
      </w:r>
      <w:r w:rsidR="009649E3">
        <w:t>10</w:t>
      </w:r>
      <w:r w:rsidR="00A70D6F">
        <w:t>. April</w:t>
      </w:r>
      <w:r w:rsidRPr="001F53D6">
        <w:t xml:space="preserve"> 2024 </w:t>
      </w:r>
      <w:r w:rsidR="00A70D6F">
        <w:t>zu dem</w:t>
      </w:r>
      <w:r w:rsidRPr="001F53D6">
        <w:t xml:space="preserve"> Vorschlag für einen Beschluss des Rates über den Abschluss — im Namen der Union — der Änderung der Übereinkunft zwischen der Europäischen Union und dem Königreich Norwegen über die Zusammenarbeit der Verwaltungsbehörden, die Betrugsbekämpfung und die Beitreibung von Forderungen auf dem Gebiet der Mehrwertsteuer</w:t>
      </w:r>
      <w:bookmarkEnd w:id="6"/>
      <w:r w:rsidRPr="001F53D6">
        <w:t xml:space="preserve"> </w:t>
      </w:r>
      <w:bookmarkStart w:id="7" w:name="References"/>
      <w:r w:rsidRPr="001F53D6">
        <w:t>(</w:t>
      </w:r>
      <w:proofErr w:type="gramStart"/>
      <w:r w:rsidRPr="001F53D6">
        <w:t>COM(</w:t>
      </w:r>
      <w:proofErr w:type="gramEnd"/>
      <w:r w:rsidRPr="001F53D6">
        <w:t>2023)0736 – C9-0007/2024 – 2023/0419(NLE))</w:t>
      </w:r>
      <w:bookmarkEnd w:id="7"/>
    </w:p>
    <w:p w14:paraId="6F037CCD" w14:textId="77777777" w:rsidR="00AB7D15" w:rsidRPr="001F53D6" w:rsidRDefault="00AB7D15" w:rsidP="00AB7D15"/>
    <w:p w14:paraId="73D7AB92" w14:textId="77777777" w:rsidR="0034520A" w:rsidRPr="001F53D6" w:rsidRDefault="0034520A" w:rsidP="0034520A">
      <w:pPr>
        <w:pStyle w:val="NormalBold"/>
      </w:pPr>
      <w:bookmarkStart w:id="8" w:name="TextBodyBegin"/>
      <w:bookmarkEnd w:id="8"/>
      <w:r w:rsidRPr="001F53D6">
        <w:t>(Anhörung)</w:t>
      </w:r>
    </w:p>
    <w:p w14:paraId="33DDFDD8" w14:textId="77777777" w:rsidR="0034520A" w:rsidRPr="001F53D6" w:rsidRDefault="0034520A" w:rsidP="0034520A">
      <w:pPr>
        <w:pStyle w:val="EPComma"/>
      </w:pPr>
      <w:r w:rsidRPr="001F53D6">
        <w:rPr>
          <w:i/>
        </w:rPr>
        <w:t>Das Europäische Parlament</w:t>
      </w:r>
      <w:r w:rsidRPr="001F53D6">
        <w:t>,</w:t>
      </w:r>
    </w:p>
    <w:p w14:paraId="66602068" w14:textId="77777777" w:rsidR="0034520A" w:rsidRPr="001F53D6" w:rsidRDefault="0034520A" w:rsidP="0034520A">
      <w:pPr>
        <w:pStyle w:val="NormalHanging12a"/>
      </w:pPr>
      <w:r w:rsidRPr="001F53D6">
        <w:t>–</w:t>
      </w:r>
      <w:r w:rsidRPr="001F53D6">
        <w:tab/>
        <w:t>unter Hinweis auf den Vorschlag für einen Beschluss des Rates (</w:t>
      </w:r>
      <w:proofErr w:type="gramStart"/>
      <w:r w:rsidRPr="001F53D6">
        <w:t>COM(</w:t>
      </w:r>
      <w:proofErr w:type="gramEnd"/>
      <w:r w:rsidRPr="001F53D6">
        <w:t>2023)0736),</w:t>
      </w:r>
    </w:p>
    <w:p w14:paraId="10C826ED" w14:textId="77777777" w:rsidR="0034520A" w:rsidRPr="001F53D6" w:rsidRDefault="0034520A" w:rsidP="0034520A">
      <w:pPr>
        <w:pStyle w:val="NormalHanging12a"/>
      </w:pPr>
      <w:r w:rsidRPr="001F53D6">
        <w:t>–</w:t>
      </w:r>
      <w:r w:rsidRPr="001F53D6">
        <w:tab/>
        <w:t>unter Hinweis auf den Entwurf einer Änderung der Übereinkunft zwischen der Europäischen Union und dem Königreich Norwegen über die Zusammenarbeit der Verwaltungsbehörden, die Betrugsbekämpfung und die Beitreibung von Forderungen auf dem Gebiet der Mehrwertsteuer (16014/2023),</w:t>
      </w:r>
    </w:p>
    <w:p w14:paraId="698A1036" w14:textId="77777777" w:rsidR="0034520A" w:rsidRPr="001F53D6" w:rsidRDefault="0034520A" w:rsidP="0034520A">
      <w:pPr>
        <w:pStyle w:val="NormalHanging12a"/>
      </w:pPr>
      <w:r w:rsidRPr="001F53D6">
        <w:t>–</w:t>
      </w:r>
      <w:r w:rsidRPr="001F53D6">
        <w:tab/>
        <w:t>gestützt auf Artikel 113 sowie auf Artikel 218 Absatz 6 Unterabsatz 2 Buchstabe b des Vertrags über die Arbeitsweise der Europäischen Union, gemäß denen es vom Rat angehört wurde (C9</w:t>
      </w:r>
      <w:r w:rsidRPr="001F53D6">
        <w:noBreakHyphen/>
        <w:t>0007/2024),</w:t>
      </w:r>
    </w:p>
    <w:p w14:paraId="709CD7B5" w14:textId="77777777" w:rsidR="0034520A" w:rsidRPr="001F53D6" w:rsidRDefault="0034520A" w:rsidP="0034520A">
      <w:pPr>
        <w:pStyle w:val="NormalHanging12a"/>
      </w:pPr>
      <w:r w:rsidRPr="001F53D6">
        <w:t>–</w:t>
      </w:r>
      <w:r w:rsidRPr="001F53D6">
        <w:tab/>
        <w:t>gestützt auf Artikel 82 und Artikel 114 Absatz 8 seiner Geschäftsordnung,</w:t>
      </w:r>
    </w:p>
    <w:p w14:paraId="4C0C30C4" w14:textId="77777777" w:rsidR="0034520A" w:rsidRPr="001F53D6" w:rsidRDefault="0034520A" w:rsidP="0034520A">
      <w:pPr>
        <w:pStyle w:val="NormalHanging12a"/>
      </w:pPr>
      <w:r w:rsidRPr="001F53D6">
        <w:t>–</w:t>
      </w:r>
      <w:r w:rsidRPr="001F53D6">
        <w:tab/>
        <w:t>unter Hinweis auf den Bericht des Ausschusses für Wirtschaft und Währung (A9</w:t>
      </w:r>
      <w:r w:rsidRPr="001F53D6">
        <w:noBreakHyphen/>
        <w:t>0057/2024),</w:t>
      </w:r>
    </w:p>
    <w:p w14:paraId="0AB7AC58" w14:textId="77777777" w:rsidR="0034520A" w:rsidRPr="001F53D6" w:rsidRDefault="0034520A" w:rsidP="0034520A">
      <w:pPr>
        <w:pStyle w:val="NormalHanging12a"/>
      </w:pPr>
      <w:r w:rsidRPr="001F53D6">
        <w:t>1.</w:t>
      </w:r>
      <w:r w:rsidRPr="001F53D6">
        <w:tab/>
        <w:t>stimmt dem Abschluss der geänderten Übereinkunft zu;</w:t>
      </w:r>
    </w:p>
    <w:p w14:paraId="222498B4" w14:textId="7968E493" w:rsidR="00E365E1" w:rsidRPr="001F53D6" w:rsidRDefault="0034520A" w:rsidP="00FD63E3">
      <w:pPr>
        <w:pStyle w:val="NormalHanging12a"/>
      </w:pPr>
      <w:r w:rsidRPr="001F53D6">
        <w:t>2.</w:t>
      </w:r>
      <w:r w:rsidRPr="001F53D6">
        <w:tab/>
        <w:t>beauftragt seine Präsidentin, den Standpunkt des Parlaments dem Rat und der Kommission sowie den Regierungen und Parlamenten der Mitgliedstaaten und des Königreichs Norwegen zu übermitteln.</w:t>
      </w:r>
    </w:p>
    <w:sectPr w:rsidR="00E365E1" w:rsidRPr="001F53D6" w:rsidSect="001F53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3F4AF" w14:textId="77777777" w:rsidR="00AB7D15" w:rsidRPr="001F53D6" w:rsidRDefault="00AB7D15">
      <w:r w:rsidRPr="001F53D6">
        <w:separator/>
      </w:r>
    </w:p>
  </w:endnote>
  <w:endnote w:type="continuationSeparator" w:id="0">
    <w:p w14:paraId="40358C68" w14:textId="77777777" w:rsidR="00AB7D15" w:rsidRPr="001F53D6" w:rsidRDefault="00AB7D15">
      <w:r w:rsidRPr="001F53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8467C" w14:textId="77777777" w:rsidR="00064002" w:rsidRPr="001F53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84FFE" w14:textId="77777777" w:rsidR="00064002" w:rsidRPr="001F53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3D17A" w14:textId="77777777" w:rsidR="00064002" w:rsidRPr="001F53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BA24F" w14:textId="77777777" w:rsidR="00AB7D15" w:rsidRPr="001F53D6" w:rsidRDefault="00AB7D15">
      <w:r w:rsidRPr="001F53D6">
        <w:separator/>
      </w:r>
    </w:p>
  </w:footnote>
  <w:footnote w:type="continuationSeparator" w:id="0">
    <w:p w14:paraId="59E4A90C" w14:textId="77777777" w:rsidR="00AB7D15" w:rsidRPr="001F53D6" w:rsidRDefault="00AB7D15">
      <w:r w:rsidRPr="001F53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0D2D9" w14:textId="77777777" w:rsidR="00064002" w:rsidRPr="001F53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28948" w14:textId="77777777" w:rsidR="00064002" w:rsidRPr="001F53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B49F9" w14:textId="77777777" w:rsidR="00064002" w:rsidRPr="001F53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7/2024"/>
    <w:docVar w:name="dvlangue" w:val="DE"/>
    <w:docVar w:name="dvnumam" w:val="0"/>
    <w:docVar w:name="dvpe" w:val="758.768"/>
    <w:docVar w:name="dvrapporteur" w:val="Berichterstatterin: "/>
    <w:docVar w:name="dvstar" w:val="*"/>
    <w:docVar w:name="dvtitre" w:val="Legislative Entschließung des Europäischen Parlaments vom XX. XXX 2024 über den Vorschlag für einen Beschluss des Rates über den Abschluss — im Namen der Union — der Änderung der Übereinkunft zwischen der Europäischen Union und dem Königreich Norwegen über die Zusammenarbeit der Verwaltungsbehörden, die Betrugsbekämpfung und die Beitreibung von Forderungen auf dem Gebiet der Mehrwertsteuer(COM(2023)0736 – C9-0007/2024 – 2023/0419(NLE))"/>
  </w:docVars>
  <w:rsids>
    <w:rsidRoot w:val="00AB7D15"/>
    <w:rsid w:val="00002272"/>
    <w:rsid w:val="00064002"/>
    <w:rsid w:val="000677B9"/>
    <w:rsid w:val="000831BA"/>
    <w:rsid w:val="000A42CC"/>
    <w:rsid w:val="000E7DD9"/>
    <w:rsid w:val="0010095E"/>
    <w:rsid w:val="00125B37"/>
    <w:rsid w:val="00187494"/>
    <w:rsid w:val="001F32AE"/>
    <w:rsid w:val="001F53D6"/>
    <w:rsid w:val="002767FF"/>
    <w:rsid w:val="002B18FE"/>
    <w:rsid w:val="002B5493"/>
    <w:rsid w:val="00343214"/>
    <w:rsid w:val="0034520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7A1"/>
    <w:rsid w:val="006037C0"/>
    <w:rsid w:val="006631B6"/>
    <w:rsid w:val="00680577"/>
    <w:rsid w:val="006F74FA"/>
    <w:rsid w:val="007141D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9E3"/>
    <w:rsid w:val="00981893"/>
    <w:rsid w:val="00A1687D"/>
    <w:rsid w:val="00A43E52"/>
    <w:rsid w:val="00A4678D"/>
    <w:rsid w:val="00A70D6F"/>
    <w:rsid w:val="00A778C7"/>
    <w:rsid w:val="00AB441E"/>
    <w:rsid w:val="00AB6293"/>
    <w:rsid w:val="00AB7D15"/>
    <w:rsid w:val="00AE0928"/>
    <w:rsid w:val="00AF3B82"/>
    <w:rsid w:val="00B12E95"/>
    <w:rsid w:val="00B22876"/>
    <w:rsid w:val="00B558F0"/>
    <w:rsid w:val="00BD48FE"/>
    <w:rsid w:val="00BD7BD8"/>
    <w:rsid w:val="00BE6ADC"/>
    <w:rsid w:val="00C05BFE"/>
    <w:rsid w:val="00C23CD4"/>
    <w:rsid w:val="00C61C0C"/>
    <w:rsid w:val="00C941CB"/>
    <w:rsid w:val="00CC2357"/>
    <w:rsid w:val="00CE7B2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3E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C903E"/>
  <w15:chartTrackingRefBased/>
  <w15:docId w15:val="{1B58342C-0C4D-4AD2-9556-4BAFB50D6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520A"/>
    <w:pPr>
      <w:spacing w:before="480" w:after="240"/>
    </w:pPr>
  </w:style>
  <w:style w:type="paragraph" w:customStyle="1" w:styleId="NormalBold">
    <w:name w:val="NormalBold"/>
    <w:basedOn w:val="Normal"/>
    <w:rsid w:val="0034520A"/>
    <w:rPr>
      <w:b/>
    </w:rPr>
  </w:style>
  <w:style w:type="paragraph" w:customStyle="1" w:styleId="NormalHanging12a">
    <w:name w:val="NormalHanging12a"/>
    <w:basedOn w:val="Normal"/>
    <w:rsid w:val="0034520A"/>
    <w:pPr>
      <w:spacing w:after="240"/>
      <w:ind w:left="567" w:hanging="567"/>
    </w:pPr>
  </w:style>
  <w:style w:type="character" w:styleId="CommentReference">
    <w:name w:val="annotation reference"/>
    <w:basedOn w:val="DefaultParagraphFont"/>
    <w:rsid w:val="00A70D6F"/>
    <w:rPr>
      <w:sz w:val="16"/>
      <w:szCs w:val="16"/>
    </w:rPr>
  </w:style>
  <w:style w:type="paragraph" w:styleId="CommentText">
    <w:name w:val="annotation text"/>
    <w:basedOn w:val="Normal"/>
    <w:link w:val="CommentTextChar"/>
    <w:rsid w:val="00A70D6F"/>
    <w:rPr>
      <w:sz w:val="20"/>
    </w:rPr>
  </w:style>
  <w:style w:type="character" w:customStyle="1" w:styleId="CommentTextChar">
    <w:name w:val="Comment Text Char"/>
    <w:basedOn w:val="DefaultParagraphFont"/>
    <w:link w:val="CommentText"/>
    <w:rsid w:val="00A70D6F"/>
    <w:rPr>
      <w:lang w:val="de-DE"/>
    </w:rPr>
  </w:style>
  <w:style w:type="paragraph" w:styleId="CommentSubject">
    <w:name w:val="annotation subject"/>
    <w:basedOn w:val="CommentText"/>
    <w:next w:val="CommentText"/>
    <w:link w:val="CommentSubjectChar"/>
    <w:rsid w:val="00A70D6F"/>
    <w:rPr>
      <w:b/>
      <w:bCs/>
    </w:rPr>
  </w:style>
  <w:style w:type="character" w:customStyle="1" w:styleId="CommentSubjectChar">
    <w:name w:val="Comment Subject Char"/>
    <w:basedOn w:val="CommentTextChar"/>
    <w:link w:val="CommentSubject"/>
    <w:rsid w:val="00A70D6F"/>
    <w:rPr>
      <w:b/>
      <w:bCs/>
      <w:lang w:val="de-DE"/>
    </w:rPr>
  </w:style>
  <w:style w:type="paragraph" w:styleId="BalloonText">
    <w:name w:val="Balloon Text"/>
    <w:basedOn w:val="Normal"/>
    <w:link w:val="BalloonTextChar"/>
    <w:rsid w:val="00A70D6F"/>
    <w:rPr>
      <w:rFonts w:ascii="Segoe UI" w:hAnsi="Segoe UI" w:cs="Segoe UI"/>
      <w:sz w:val="18"/>
      <w:szCs w:val="18"/>
    </w:rPr>
  </w:style>
  <w:style w:type="character" w:customStyle="1" w:styleId="BalloonTextChar">
    <w:name w:val="Balloon Text Char"/>
    <w:basedOn w:val="DefaultParagraphFont"/>
    <w:link w:val="BalloonText"/>
    <w:rsid w:val="00A70D6F"/>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3D5CC-FEA4-466A-80D1-8F4215EBE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2024-04-10T19:29:00Z</dcterms:created>
  <dcterms:modified xsi:type="dcterms:W3CDTF">2024-04-10T19:29:00Z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A9-0057/2024</vt:lpwstr>
  </property>
  <property fmtid="{D5CDD505-2E9C-101B-9397-08002B2CF9AE}" pid="4" name="&lt;Type&gt;">
    <vt:lpwstr>RR</vt:lpwstr>
  </property>
</Properties>
</file>