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52B" w:rsidTr="0010095E">
        <w:trPr>
          <w:trHeight w:hRule="exact" w:val="1418"/>
        </w:trPr>
        <w:tc>
          <w:tcPr>
            <w:tcW w:w="6804" w:type="dxa"/>
            <w:shd w:val="clear" w:color="auto" w:fill="auto"/>
            <w:vAlign w:val="center"/>
          </w:tcPr>
          <w:p w:rsidR="00751A4A" w:rsidRPr="00E0752B" w:rsidRDefault="005C1F36" w:rsidP="0010095E">
            <w:pPr>
              <w:pStyle w:val="EPName"/>
            </w:pPr>
            <w:r w:rsidRPr="00E0752B">
              <w:t>Euroopa Parlament</w:t>
            </w:r>
          </w:p>
          <w:p w:rsidR="00751A4A" w:rsidRPr="00E0752B" w:rsidRDefault="00817416" w:rsidP="00756632">
            <w:pPr>
              <w:pStyle w:val="EPTerm"/>
              <w:rPr>
                <w:rStyle w:val="HideTWBExt"/>
                <w:noProof w:val="0"/>
                <w:vanish w:val="0"/>
                <w:color w:val="auto"/>
              </w:rPr>
            </w:pPr>
            <w:r w:rsidRPr="00E0752B">
              <w:t>2019-2024</w:t>
            </w:r>
          </w:p>
        </w:tc>
        <w:tc>
          <w:tcPr>
            <w:tcW w:w="2268" w:type="dxa"/>
            <w:shd w:val="clear" w:color="auto" w:fill="auto"/>
          </w:tcPr>
          <w:p w:rsidR="00751A4A" w:rsidRPr="00E0752B" w:rsidRDefault="00187494" w:rsidP="0010095E">
            <w:pPr>
              <w:pStyle w:val="EPLogo"/>
            </w:pPr>
            <w:r w:rsidRPr="00E075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752B" w:rsidRDefault="00D058B8" w:rsidP="004C5D52">
      <w:pPr>
        <w:pStyle w:val="LineTop"/>
      </w:pPr>
    </w:p>
    <w:p w:rsidR="00680577" w:rsidRPr="00E0752B" w:rsidRDefault="005C1F36" w:rsidP="00680577">
      <w:pPr>
        <w:pStyle w:val="EPBodyTA1"/>
      </w:pPr>
      <w:r w:rsidRPr="00E0752B">
        <w:t>VASTUVÕETUD TEKSTID</w:t>
      </w:r>
    </w:p>
    <w:p w:rsidR="00D058B8" w:rsidRPr="00E0752B" w:rsidRDefault="00D058B8" w:rsidP="00D058B8">
      <w:pPr>
        <w:pStyle w:val="LineBottom"/>
      </w:pPr>
    </w:p>
    <w:p w:rsidR="005C1F36" w:rsidRPr="00E0752B" w:rsidRDefault="005C1F36" w:rsidP="005C1F36">
      <w:pPr>
        <w:pStyle w:val="ATHeading1"/>
      </w:pPr>
      <w:bookmarkStart w:id="0" w:name="TANumber"/>
      <w:r w:rsidRPr="00E0752B">
        <w:t>P9_TA(2024)0</w:t>
      </w:r>
      <w:r w:rsidR="00860511" w:rsidRPr="00E0752B">
        <w:t>212</w:t>
      </w:r>
      <w:bookmarkEnd w:id="0"/>
    </w:p>
    <w:p w:rsidR="005C1F36" w:rsidRPr="00E0752B" w:rsidRDefault="005C1F36" w:rsidP="005C1F36">
      <w:pPr>
        <w:pStyle w:val="ATHeading2"/>
      </w:pPr>
      <w:bookmarkStart w:id="1" w:name="title"/>
      <w:r w:rsidRPr="00E0752B">
        <w:t>Käibemaks: ELi ja Norra vahelise halduskoostööd, pettuste vastast võitlust ja nõuete sissenõudmist käsitleva lepingu muudatus</w:t>
      </w:r>
      <w:bookmarkEnd w:id="1"/>
    </w:p>
    <w:p w:rsidR="005C1F36" w:rsidRPr="00E0752B" w:rsidRDefault="005C1F36" w:rsidP="005C1F36">
      <w:pPr>
        <w:rPr>
          <w:i/>
          <w:vanish/>
        </w:rPr>
      </w:pPr>
      <w:r w:rsidRPr="00E0752B">
        <w:rPr>
          <w:i/>
        </w:rPr>
        <w:fldChar w:fldCharType="begin"/>
      </w:r>
      <w:r w:rsidRPr="00E0752B">
        <w:rPr>
          <w:i/>
        </w:rPr>
        <w:instrText xml:space="preserve"> TC"(</w:instrText>
      </w:r>
      <w:bookmarkStart w:id="2" w:name="DocNumber"/>
      <w:r w:rsidRPr="00E0752B">
        <w:rPr>
          <w:i/>
        </w:rPr>
        <w:instrText>A9-0057/2024</w:instrText>
      </w:r>
      <w:bookmarkEnd w:id="2"/>
      <w:r w:rsidRPr="00E0752B">
        <w:rPr>
          <w:i/>
        </w:rPr>
        <w:instrText xml:space="preserve"> - Raportöör: Irene </w:instrText>
      </w:r>
      <w:proofErr w:type="spellStart"/>
      <w:r w:rsidRPr="00E0752B">
        <w:rPr>
          <w:i/>
        </w:rPr>
        <w:instrText>Tinagli</w:instrText>
      </w:r>
      <w:proofErr w:type="spellEnd"/>
      <w:r w:rsidRPr="00E0752B">
        <w:rPr>
          <w:i/>
        </w:rPr>
        <w:instrText xml:space="preserve">)"\l3 \n&gt; \* MERGEFORMAT </w:instrText>
      </w:r>
      <w:r w:rsidRPr="00E0752B">
        <w:rPr>
          <w:i/>
        </w:rPr>
        <w:fldChar w:fldCharType="end"/>
      </w:r>
    </w:p>
    <w:p w:rsidR="005C1F36" w:rsidRPr="00E0752B" w:rsidRDefault="005C1F36" w:rsidP="005C1F36">
      <w:pPr>
        <w:rPr>
          <w:vanish/>
        </w:rPr>
      </w:pPr>
      <w:bookmarkStart w:id="3" w:name="Commission"/>
      <w:r w:rsidRPr="00E0752B">
        <w:rPr>
          <w:vanish/>
        </w:rPr>
        <w:t>Majandus- ja rahanduskomisjon</w:t>
      </w:r>
      <w:bookmarkEnd w:id="3"/>
    </w:p>
    <w:p w:rsidR="005C1F36" w:rsidRPr="00E0752B" w:rsidRDefault="005C1F36" w:rsidP="005C1F36">
      <w:pPr>
        <w:rPr>
          <w:vanish/>
        </w:rPr>
      </w:pPr>
      <w:bookmarkStart w:id="4" w:name="PE"/>
      <w:r w:rsidRPr="00E0752B">
        <w:rPr>
          <w:vanish/>
        </w:rPr>
        <w:t>PE758.768</w:t>
      </w:r>
      <w:bookmarkEnd w:id="4"/>
    </w:p>
    <w:p w:rsidR="005C1F36" w:rsidRPr="00E0752B" w:rsidRDefault="004830B4" w:rsidP="005C1F36">
      <w:pPr>
        <w:pStyle w:val="ATHeading3"/>
      </w:pPr>
      <w:bookmarkStart w:id="5" w:name="Sujet"/>
      <w:r w:rsidRPr="00E0752B">
        <w:t>Euroopa Parlamendi 10</w:t>
      </w:r>
      <w:r w:rsidR="005C1F36" w:rsidRPr="00E0752B">
        <w:t>.</w:t>
      </w:r>
      <w:r w:rsidRPr="00E0752B">
        <w:t> aprilli 2024. </w:t>
      </w:r>
      <w:r w:rsidR="005C1F36" w:rsidRPr="00E0752B">
        <w:t>aasta seadusandlik resolutsioon ettepaneku kohta võtta vastu nõukogu otsus Euroopa Liidu ja Nor</w:t>
      </w:r>
      <w:bookmarkStart w:id="6" w:name="_GoBack"/>
      <w:bookmarkEnd w:id="6"/>
      <w:r w:rsidR="005C1F36" w:rsidRPr="00E0752B">
        <w:t>ra Kuningriigi vahelise käibemaksu valdkonnaga seotud halduskoostööd, pettuste vastast võitlust ja nõuete sissenõudmist käsitleva lepingu muudatuse liidu nimel sõlmimise kohta</w:t>
      </w:r>
      <w:bookmarkEnd w:id="5"/>
      <w:r w:rsidR="005C1F36" w:rsidRPr="00E0752B">
        <w:t xml:space="preserve"> </w:t>
      </w:r>
      <w:bookmarkStart w:id="7" w:name="References"/>
      <w:r w:rsidR="005C1F36" w:rsidRPr="00E0752B">
        <w:t>(COM(2023)0736 – C9-0007/2024 – 2023/0419(NLE))</w:t>
      </w:r>
      <w:bookmarkEnd w:id="7"/>
    </w:p>
    <w:p w:rsidR="005C1F36" w:rsidRPr="00E0752B" w:rsidRDefault="005C1F36" w:rsidP="005C1F36"/>
    <w:p w:rsidR="00E77F59" w:rsidRPr="00E0752B" w:rsidRDefault="00E77F59" w:rsidP="00E77F59">
      <w:pPr>
        <w:pStyle w:val="NormalBold"/>
      </w:pPr>
      <w:bookmarkStart w:id="8" w:name="TextBodyBegin"/>
      <w:bookmarkEnd w:id="8"/>
      <w:r w:rsidRPr="00E0752B">
        <w:t>(Konsulteerimine)</w:t>
      </w:r>
    </w:p>
    <w:p w:rsidR="00E77F59" w:rsidRPr="00E0752B" w:rsidRDefault="004830B4" w:rsidP="00E77F59">
      <w:pPr>
        <w:pStyle w:val="EPComma"/>
      </w:pPr>
      <w:r w:rsidRPr="00E0752B">
        <w:rPr>
          <w:i/>
        </w:rPr>
        <w:t xml:space="preserve">Euroopa </w:t>
      </w:r>
      <w:r w:rsidR="00E77F59" w:rsidRPr="00E0752B">
        <w:rPr>
          <w:i/>
        </w:rPr>
        <w:t>Parlament</w:t>
      </w:r>
      <w:r w:rsidR="00E77F59" w:rsidRPr="00E0752B">
        <w:t>,</w:t>
      </w:r>
    </w:p>
    <w:p w:rsidR="00E77F59" w:rsidRPr="00E0752B" w:rsidRDefault="00E77F59" w:rsidP="00E77F59">
      <w:pPr>
        <w:pStyle w:val="NormalHanging12a"/>
      </w:pPr>
      <w:r w:rsidRPr="00E0752B">
        <w:t>–</w:t>
      </w:r>
      <w:r w:rsidRPr="00E0752B">
        <w:tab/>
        <w:t>võttes arvesse ettepanekut võtta vastu nõukogu otsus (COM(2023)0736),</w:t>
      </w:r>
    </w:p>
    <w:p w:rsidR="00E77F59" w:rsidRPr="00E0752B" w:rsidRDefault="00E77F59" w:rsidP="00E77F59">
      <w:pPr>
        <w:pStyle w:val="NormalHanging12a"/>
      </w:pPr>
      <w:r w:rsidRPr="00E0752B">
        <w:t>–</w:t>
      </w:r>
      <w:r w:rsidRPr="00E0752B">
        <w:tab/>
        <w:t>võttes arvesse Euroopa Liidu ja Norra Kuningriigi vahelist käibemaksu valdkonnaga seotud halduskoostööd, pettuste vastast võitlust ja nõuete sissenõudmist käsitleva lepingu muudatuse kavandit (16014/2023),</w:t>
      </w:r>
    </w:p>
    <w:p w:rsidR="00E77F59" w:rsidRPr="00E0752B" w:rsidRDefault="00E77F59" w:rsidP="00E77F59">
      <w:pPr>
        <w:pStyle w:val="NormalHanging12a"/>
      </w:pPr>
      <w:r w:rsidRPr="00E0752B">
        <w:t>–</w:t>
      </w:r>
      <w:r w:rsidRPr="00E0752B">
        <w:tab/>
        <w:t>võttes arvesse Euroopa Liidu toimimise lepingu artiklit 113 ja artikli 218 lõike 6 teise lõigu punkti b, mille alusel nõukogu konsul</w:t>
      </w:r>
      <w:r w:rsidR="004830B4" w:rsidRPr="00E0752B">
        <w:t>teeris Euroopa Parlamendiga (C9</w:t>
      </w:r>
      <w:r w:rsidR="004830B4" w:rsidRPr="00E0752B">
        <w:noBreakHyphen/>
      </w:r>
      <w:r w:rsidRPr="00E0752B">
        <w:t>0007/2024),</w:t>
      </w:r>
    </w:p>
    <w:p w:rsidR="00E77F59" w:rsidRPr="00E0752B" w:rsidRDefault="00E77F59" w:rsidP="00E77F59">
      <w:pPr>
        <w:pStyle w:val="NormalHanging12a"/>
      </w:pPr>
      <w:r w:rsidRPr="00E0752B">
        <w:t>–</w:t>
      </w:r>
      <w:r w:rsidRPr="00E0752B">
        <w:tab/>
        <w:t>võ</w:t>
      </w:r>
      <w:r w:rsidR="004830B4" w:rsidRPr="00E0752B">
        <w:t>ttes arvesse kodukorra artiklit 82 ja artikli 114 lõiget </w:t>
      </w:r>
      <w:r w:rsidRPr="00E0752B">
        <w:t>8,</w:t>
      </w:r>
    </w:p>
    <w:p w:rsidR="00E77F59" w:rsidRPr="00E0752B" w:rsidRDefault="00E77F59" w:rsidP="00E77F59">
      <w:pPr>
        <w:pStyle w:val="NormalHanging12a"/>
      </w:pPr>
      <w:r w:rsidRPr="00E0752B">
        <w:t>–</w:t>
      </w:r>
      <w:r w:rsidRPr="00E0752B">
        <w:tab/>
        <w:t>võttes arvesse majandus- ja</w:t>
      </w:r>
      <w:r w:rsidR="004830B4" w:rsidRPr="00E0752B">
        <w:t xml:space="preserve"> rahanduskomisjoni raportit (A9</w:t>
      </w:r>
      <w:r w:rsidR="004830B4" w:rsidRPr="00E0752B">
        <w:noBreakHyphen/>
      </w:r>
      <w:r w:rsidRPr="00E0752B">
        <w:t>0057/2024),</w:t>
      </w:r>
    </w:p>
    <w:p w:rsidR="00E77F59" w:rsidRPr="00E0752B" w:rsidRDefault="00E77F59" w:rsidP="00E77F59">
      <w:pPr>
        <w:pStyle w:val="NormalHanging12a"/>
      </w:pPr>
      <w:r w:rsidRPr="00E0752B">
        <w:t>1.</w:t>
      </w:r>
      <w:r w:rsidRPr="00E0752B">
        <w:tab/>
        <w:t>annab nõusoleku lepingu muudatuse sõlmimiseks;</w:t>
      </w:r>
    </w:p>
    <w:p w:rsidR="00E365E1" w:rsidRPr="00E0752B" w:rsidRDefault="00E77F59" w:rsidP="004830B4">
      <w:pPr>
        <w:pStyle w:val="NormalHanging12a"/>
      </w:pPr>
      <w:r w:rsidRPr="00E0752B">
        <w:t>2.</w:t>
      </w:r>
      <w:r w:rsidRPr="00E0752B">
        <w:tab/>
        <w:t>teeb presidendile ülesandeks edastada Euroopa Parlamendi seisukoht nõukogule, komisjonile, liikmesriikide valitsustele ja parlamentidele ning Norra Kuningriigi valitsusele ja parlamendile.</w:t>
      </w:r>
      <w:bookmarkStart w:id="9" w:name="TextBodyEnd"/>
      <w:bookmarkEnd w:id="9"/>
    </w:p>
    <w:sectPr w:rsidR="00E365E1" w:rsidRPr="00E0752B" w:rsidSect="00BE77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F36" w:rsidRPr="00BE7754" w:rsidRDefault="005C1F36">
      <w:r w:rsidRPr="00BE7754">
        <w:separator/>
      </w:r>
    </w:p>
  </w:endnote>
  <w:endnote w:type="continuationSeparator" w:id="0">
    <w:p w:rsidR="005C1F36" w:rsidRPr="00BE7754" w:rsidRDefault="005C1F36">
      <w:r w:rsidRPr="00BE77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75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75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7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F36" w:rsidRPr="00BE7754" w:rsidRDefault="005C1F36">
      <w:r w:rsidRPr="00BE7754">
        <w:separator/>
      </w:r>
    </w:p>
  </w:footnote>
  <w:footnote w:type="continuationSeparator" w:id="0">
    <w:p w:rsidR="005C1F36" w:rsidRPr="00BE7754" w:rsidRDefault="005C1F36">
      <w:r w:rsidRPr="00BE775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75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75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77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ET"/>
    <w:docVar w:name="dvnumam" w:val="0"/>
    <w:docVar w:name="dvpe" w:val="758.768"/>
    <w:docVar w:name="dvrapporteur" w:val="Raportöör: "/>
    <w:docVar w:name="dvstar" w:val="*"/>
    <w:docVar w:name="dvtitre" w:val="Euroopa Parlamendi .... 2024. aasta seadusandlik resolutsioon ettepaneku kohta võtta vastu nõukogu otsus Euroopa Liidu ja Norra Kuningriigi vahelise käibemaksu valdkonnaga seotud halduskoostööd, pettuste vastast võitlust ja nõuete sissenõudmist käsitleva lepingu muudatuse liidu nimel sõlmimise kohta(COM(2023)0736 – C9-0007/2024 – 2023/0419(NLE))"/>
  </w:docVars>
  <w:rsids>
    <w:rsidRoot w:val="005C1F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30B4"/>
    <w:rsid w:val="004867E3"/>
    <w:rsid w:val="00494A28"/>
    <w:rsid w:val="004C0004"/>
    <w:rsid w:val="004C5D52"/>
    <w:rsid w:val="0050519A"/>
    <w:rsid w:val="005072A1"/>
    <w:rsid w:val="00514517"/>
    <w:rsid w:val="00545827"/>
    <w:rsid w:val="00560270"/>
    <w:rsid w:val="005C1F3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51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754"/>
    <w:rsid w:val="00C05BFE"/>
    <w:rsid w:val="00C23CD4"/>
    <w:rsid w:val="00C61C0C"/>
    <w:rsid w:val="00C941CB"/>
    <w:rsid w:val="00CC2357"/>
    <w:rsid w:val="00CF071A"/>
    <w:rsid w:val="00D058B8"/>
    <w:rsid w:val="00D56C11"/>
    <w:rsid w:val="00D834A0"/>
    <w:rsid w:val="00D872DF"/>
    <w:rsid w:val="00D91E21"/>
    <w:rsid w:val="00DA7FCD"/>
    <w:rsid w:val="00E0752B"/>
    <w:rsid w:val="00E365E1"/>
    <w:rsid w:val="00E77F5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E20A0B-CEE0-45FF-AC86-E7511E7C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7F59"/>
    <w:pPr>
      <w:spacing w:before="480" w:after="240"/>
    </w:pPr>
  </w:style>
  <w:style w:type="paragraph" w:customStyle="1" w:styleId="NormalBold">
    <w:name w:val="NormalBold"/>
    <w:basedOn w:val="Normal"/>
    <w:rsid w:val="00E77F59"/>
    <w:rPr>
      <w:b/>
    </w:rPr>
  </w:style>
  <w:style w:type="paragraph" w:customStyle="1" w:styleId="NormalHanging12a">
    <w:name w:val="NormalHanging12a"/>
    <w:basedOn w:val="Normal"/>
    <w:rsid w:val="00E77F59"/>
    <w:pPr>
      <w:spacing w:after="240"/>
      <w:ind w:left="567" w:hanging="567"/>
    </w:pPr>
  </w:style>
  <w:style w:type="paragraph" w:styleId="BalloonText">
    <w:name w:val="Balloon Text"/>
    <w:basedOn w:val="Normal"/>
    <w:link w:val="BalloonTextChar"/>
    <w:rsid w:val="00860511"/>
    <w:rPr>
      <w:rFonts w:ascii="Segoe UI" w:hAnsi="Segoe UI" w:cs="Segoe UI"/>
      <w:sz w:val="18"/>
      <w:szCs w:val="18"/>
    </w:rPr>
  </w:style>
  <w:style w:type="character" w:customStyle="1" w:styleId="BalloonTextChar">
    <w:name w:val="Balloon Text Char"/>
    <w:basedOn w:val="DefaultParagraphFont"/>
    <w:link w:val="BalloonText"/>
    <w:rsid w:val="00860511"/>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4F6D5-EE7C-4BEE-ACF2-DC5C8625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1376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2024-04-10T19:25:00Z</dcterms:created>
  <dcterms:modified xsi:type="dcterms:W3CDTF">2024-04-10T19:25:00Z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A9-0057/2024</vt:lpwstr>
  </property>
  <property fmtid="{D5CDD505-2E9C-101B-9397-08002B2CF9AE}" pid="4" name="&lt;Type&gt;">
    <vt:lpwstr>RR</vt:lpwstr>
  </property>
</Properties>
</file>