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403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403A" w:rsidRDefault="008A0C86" w:rsidP="0010095E">
            <w:pPr>
              <w:pStyle w:val="EPName"/>
            </w:pPr>
            <w:bookmarkStart w:id="0" w:name="_GoBack"/>
            <w:bookmarkEnd w:id="0"/>
            <w:r w:rsidRPr="00CD403A">
              <w:t>Europski parlament</w:t>
            </w:r>
          </w:p>
          <w:p w:rsidR="00751A4A" w:rsidRPr="00CD403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403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D403A" w:rsidRDefault="00187494" w:rsidP="0010095E">
            <w:pPr>
              <w:pStyle w:val="EPLogo"/>
            </w:pPr>
            <w:r w:rsidRPr="00CD403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403A" w:rsidRDefault="00D058B8" w:rsidP="004C5D52">
      <w:pPr>
        <w:pStyle w:val="LineTop"/>
      </w:pPr>
    </w:p>
    <w:p w:rsidR="00680577" w:rsidRPr="00CD403A" w:rsidRDefault="008A0C86" w:rsidP="00680577">
      <w:pPr>
        <w:pStyle w:val="EPBodyTA1"/>
      </w:pPr>
      <w:r w:rsidRPr="00CD403A">
        <w:t>USVOJENI TEKSTOVI</w:t>
      </w:r>
    </w:p>
    <w:p w:rsidR="00D058B8" w:rsidRPr="00CD403A" w:rsidRDefault="00D058B8" w:rsidP="00D058B8">
      <w:pPr>
        <w:pStyle w:val="LineBottom"/>
      </w:pPr>
    </w:p>
    <w:p w:rsidR="008A0C86" w:rsidRPr="00CD403A" w:rsidRDefault="008A0C86" w:rsidP="008A0C86">
      <w:pPr>
        <w:pStyle w:val="ATHeading1"/>
      </w:pPr>
      <w:bookmarkStart w:id="1" w:name="TANumber"/>
      <w:r w:rsidRPr="00CD403A">
        <w:t>P9_TA(2024)0</w:t>
      </w:r>
      <w:bookmarkEnd w:id="1"/>
      <w:r w:rsidR="00CD403A" w:rsidRPr="00CD403A">
        <w:t>212</w:t>
      </w:r>
    </w:p>
    <w:p w:rsidR="008A0C86" w:rsidRPr="00CD403A" w:rsidRDefault="008A0C86" w:rsidP="008A0C86">
      <w:pPr>
        <w:pStyle w:val="ATHeading2"/>
      </w:pPr>
      <w:bookmarkStart w:id="2" w:name="title"/>
      <w:r w:rsidRPr="00CD403A">
        <w:t>PDV: izmjena Sporazuma između EU-a i Norveške o administrativnoj suradnji, suzbijanju prijevara i naplati tražbina</w:t>
      </w:r>
      <w:bookmarkEnd w:id="2"/>
    </w:p>
    <w:p w:rsidR="008A0C86" w:rsidRPr="00CD403A" w:rsidRDefault="008A0C86" w:rsidP="008A0C86">
      <w:pPr>
        <w:rPr>
          <w:i/>
          <w:vanish/>
        </w:rPr>
      </w:pPr>
      <w:r w:rsidRPr="00CD403A">
        <w:rPr>
          <w:i/>
        </w:rPr>
        <w:fldChar w:fldCharType="begin"/>
      </w:r>
      <w:r w:rsidRPr="00CD403A">
        <w:rPr>
          <w:i/>
        </w:rPr>
        <w:instrText xml:space="preserve"> TC"(</w:instrText>
      </w:r>
      <w:bookmarkStart w:id="3" w:name="DocNumber"/>
      <w:r w:rsidRPr="00CD403A">
        <w:rPr>
          <w:i/>
        </w:rPr>
        <w:instrText>A9-0057/2024</w:instrText>
      </w:r>
      <w:bookmarkEnd w:id="3"/>
      <w:r w:rsidRPr="00CD403A">
        <w:rPr>
          <w:i/>
        </w:rPr>
        <w:instrText xml:space="preserve"> - Izvjestiteljica: Irene </w:instrText>
      </w:r>
      <w:proofErr w:type="spellStart"/>
      <w:r w:rsidRPr="00CD403A">
        <w:rPr>
          <w:i/>
        </w:rPr>
        <w:instrText>Tinagli</w:instrText>
      </w:r>
      <w:proofErr w:type="spellEnd"/>
      <w:r w:rsidRPr="00CD403A">
        <w:rPr>
          <w:i/>
        </w:rPr>
        <w:instrText xml:space="preserve">)"\l3 \n&gt; \* MERGEFORMAT </w:instrText>
      </w:r>
      <w:r w:rsidRPr="00CD403A">
        <w:rPr>
          <w:i/>
        </w:rPr>
        <w:fldChar w:fldCharType="end"/>
      </w:r>
    </w:p>
    <w:p w:rsidR="008A0C86" w:rsidRPr="00CD403A" w:rsidRDefault="008A0C86" w:rsidP="008A0C86">
      <w:pPr>
        <w:rPr>
          <w:vanish/>
        </w:rPr>
      </w:pPr>
      <w:bookmarkStart w:id="4" w:name="Commission"/>
      <w:r w:rsidRPr="00CD403A">
        <w:rPr>
          <w:vanish/>
        </w:rPr>
        <w:t>Odbor za ekonomsku i monetarnu politiku</w:t>
      </w:r>
      <w:bookmarkEnd w:id="4"/>
    </w:p>
    <w:p w:rsidR="008A0C86" w:rsidRPr="00CD403A" w:rsidRDefault="008A0C86" w:rsidP="008A0C86">
      <w:pPr>
        <w:rPr>
          <w:vanish/>
        </w:rPr>
      </w:pPr>
      <w:bookmarkStart w:id="5" w:name="PE"/>
      <w:r w:rsidRPr="00CD403A">
        <w:rPr>
          <w:vanish/>
        </w:rPr>
        <w:t>PE758.768</w:t>
      </w:r>
      <w:bookmarkEnd w:id="5"/>
    </w:p>
    <w:p w:rsidR="008A0C86" w:rsidRPr="00CD403A" w:rsidRDefault="008A0C86" w:rsidP="008A0C86">
      <w:pPr>
        <w:pStyle w:val="ATHeading3"/>
      </w:pPr>
      <w:bookmarkStart w:id="6" w:name="Sujet"/>
      <w:r w:rsidRPr="00CD403A">
        <w:t>Zakonodavna rezoluc</w:t>
      </w:r>
      <w:r w:rsidR="00122971" w:rsidRPr="00CD403A">
        <w:t>ija Europskog parlamenta od 10. travnja</w:t>
      </w:r>
      <w:r w:rsidRPr="00CD403A">
        <w:t xml:space="preserve"> 2024. o Prijedlogu odluke Vijeća o sklapanju, u ime Unije, izmjene Sporazuma između Europske unije i Kraljevine Norveške o administrativnoj suradnji, suzbijanju prijevara i naplati tražbina u području poreza na dodanu vrijednost</w:t>
      </w:r>
      <w:bookmarkEnd w:id="6"/>
      <w:r w:rsidRPr="00CD403A">
        <w:t xml:space="preserve"> </w:t>
      </w:r>
      <w:bookmarkStart w:id="7" w:name="References"/>
      <w:r w:rsidRPr="00CD403A">
        <w:t>(COM(2023)0736 – C9-0007/2024 – 2023/0419(NLE))</w:t>
      </w:r>
      <w:bookmarkEnd w:id="7"/>
    </w:p>
    <w:p w:rsidR="008A0C86" w:rsidRPr="00CD403A" w:rsidRDefault="008A0C86" w:rsidP="008A0C86"/>
    <w:p w:rsidR="00065782" w:rsidRPr="00CD403A" w:rsidRDefault="00065782" w:rsidP="00065782">
      <w:pPr>
        <w:pStyle w:val="NormalBold"/>
      </w:pPr>
      <w:bookmarkStart w:id="8" w:name="TextBodyBegin"/>
      <w:bookmarkEnd w:id="8"/>
      <w:r w:rsidRPr="00CD403A">
        <w:t>(Savjetovanje)</w:t>
      </w:r>
    </w:p>
    <w:p w:rsidR="00065782" w:rsidRPr="00CD403A" w:rsidRDefault="00065782" w:rsidP="00065782">
      <w:pPr>
        <w:pStyle w:val="EPComma"/>
      </w:pPr>
      <w:r w:rsidRPr="00CD403A">
        <w:rPr>
          <w:i/>
        </w:rPr>
        <w:t>Europski parlament</w:t>
      </w:r>
      <w:r w:rsidRPr="00CD403A">
        <w:t>,</w:t>
      </w:r>
    </w:p>
    <w:p w:rsidR="00065782" w:rsidRPr="00CD403A" w:rsidRDefault="00065782" w:rsidP="00065782">
      <w:pPr>
        <w:pStyle w:val="NormalHanging12a"/>
      </w:pPr>
      <w:r w:rsidRPr="00CD403A">
        <w:t>–</w:t>
      </w:r>
      <w:r w:rsidRPr="00CD403A">
        <w:tab/>
        <w:t>uzimajući u obzir Prijedlog odluke Vijeća (COM(2023)0736),</w:t>
      </w:r>
    </w:p>
    <w:p w:rsidR="00065782" w:rsidRPr="00CD403A" w:rsidRDefault="00065782" w:rsidP="00065782">
      <w:pPr>
        <w:pStyle w:val="NormalHanging12a"/>
      </w:pPr>
      <w:r w:rsidRPr="00CD403A">
        <w:t>–</w:t>
      </w:r>
      <w:r w:rsidRPr="00CD403A">
        <w:tab/>
        <w:t>uzimajući u obzir nacrt Sporazuma između Europske unije i Kraljevine Norveške o administrativnoj suradnji, suzbijanju prijevara i naplati potraživanja u području poreza na dodanu vrijednost (16014/2023),</w:t>
      </w:r>
    </w:p>
    <w:p w:rsidR="00065782" w:rsidRPr="00CD403A" w:rsidRDefault="00065782" w:rsidP="00065782">
      <w:pPr>
        <w:pStyle w:val="NormalHanging12a"/>
      </w:pPr>
      <w:r w:rsidRPr="00CD403A">
        <w:t>–</w:t>
      </w:r>
      <w:r w:rsidRPr="00CD403A">
        <w:tab/>
        <w:t>uzimajući u obzir članak 113. i članak 218. stavak 6. drugi podstavak točku (b) Ugovora o funkcioniranju Europske unije, na temelju kojih se Vijeće savjetovalo s Parlamentom (C9</w:t>
      </w:r>
      <w:r w:rsidRPr="00CD403A">
        <w:noBreakHyphen/>
        <w:t>0007/2024),</w:t>
      </w:r>
    </w:p>
    <w:p w:rsidR="00065782" w:rsidRPr="00CD403A" w:rsidRDefault="00065782" w:rsidP="00065782">
      <w:pPr>
        <w:pStyle w:val="NormalHanging12a"/>
      </w:pPr>
      <w:r w:rsidRPr="00CD403A">
        <w:t>–</w:t>
      </w:r>
      <w:r w:rsidRPr="00CD403A">
        <w:tab/>
        <w:t>uzimajući u obzir članak 82. i članak 114. stavak 8. Poslovnika,</w:t>
      </w:r>
    </w:p>
    <w:p w:rsidR="00065782" w:rsidRPr="00CD403A" w:rsidRDefault="00065782" w:rsidP="00065782">
      <w:pPr>
        <w:pStyle w:val="NormalHanging12a"/>
      </w:pPr>
      <w:r w:rsidRPr="00CD403A">
        <w:t>–</w:t>
      </w:r>
      <w:r w:rsidRPr="00CD403A">
        <w:tab/>
        <w:t>uzimajući u obzir izvješće Odbora za ekonomsku i monetarnu politiku (A9</w:t>
      </w:r>
      <w:r w:rsidRPr="00CD403A">
        <w:noBreakHyphen/>
        <w:t>0057/2024),</w:t>
      </w:r>
    </w:p>
    <w:p w:rsidR="00065782" w:rsidRPr="00CD403A" w:rsidRDefault="00065782" w:rsidP="00065782">
      <w:pPr>
        <w:pStyle w:val="NormalHanging12a"/>
      </w:pPr>
      <w:r w:rsidRPr="00CD403A">
        <w:t>1.</w:t>
      </w:r>
      <w:r w:rsidRPr="00CD403A">
        <w:tab/>
        <w:t>daje suglasnost za sklapanje izmjene sporazuma;</w:t>
      </w:r>
    </w:p>
    <w:p w:rsidR="00065782" w:rsidRPr="00CD403A" w:rsidRDefault="00065782" w:rsidP="00065782">
      <w:pPr>
        <w:pStyle w:val="NormalHanging12a"/>
      </w:pPr>
      <w:r w:rsidRPr="00CD403A">
        <w:t>2.</w:t>
      </w:r>
      <w:r w:rsidRPr="00CD403A">
        <w:tab/>
        <w:t>nalaže svojoj predsjednici da stajalište Parlamenta proslijedi Vijeću, Komisiji te vladama i parlamentima država članica i Kraljevine Norveške.</w:t>
      </w:r>
    </w:p>
    <w:p w:rsidR="00E365E1" w:rsidRPr="00CD403A" w:rsidRDefault="00E365E1" w:rsidP="00122971">
      <w:pPr>
        <w:widowControl/>
      </w:pPr>
    </w:p>
    <w:sectPr w:rsidR="00E365E1" w:rsidRPr="00CD403A" w:rsidSect="00223F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C86" w:rsidRPr="00223F94" w:rsidRDefault="008A0C86">
      <w:r w:rsidRPr="00223F94">
        <w:separator/>
      </w:r>
    </w:p>
  </w:endnote>
  <w:endnote w:type="continuationSeparator" w:id="0">
    <w:p w:rsidR="008A0C86" w:rsidRPr="00223F94" w:rsidRDefault="008A0C86">
      <w:r w:rsidRPr="00223F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F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F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F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C86" w:rsidRPr="00223F94" w:rsidRDefault="008A0C86">
      <w:r w:rsidRPr="00223F94">
        <w:separator/>
      </w:r>
    </w:p>
  </w:footnote>
  <w:footnote w:type="continuationSeparator" w:id="0">
    <w:p w:rsidR="008A0C86" w:rsidRPr="00223F94" w:rsidRDefault="008A0C86">
      <w:r w:rsidRPr="00223F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F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F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3F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HR"/>
    <w:docVar w:name="dvnumam" w:val="0"/>
    <w:docVar w:name="dvpe" w:val="758.768"/>
    <w:docVar w:name="dvrapporteur" w:val="Izvjestiteljica: "/>
    <w:docVar w:name="dvstar" w:val="*"/>
    <w:docVar w:name="dvtitre" w:val="Zakonodavna rezolucija Europskog parlamenta od .... 2024. o Prijedlogu odluke Vijeća o sklapanju, u ime Unije, izmjene Sporazuma između Europske unije i Kraljevine Norveške o administrativnoj suradnji, suzbijanju prijevara i naplati tražbina u području poreza na dodanu vrijednost(COM(2023)0736 – C9-0007/2024 – 2023/0419(NLE))"/>
  </w:docVars>
  <w:rsids>
    <w:rsidRoot w:val="008A0C86"/>
    <w:rsid w:val="00002272"/>
    <w:rsid w:val="00064002"/>
    <w:rsid w:val="00065782"/>
    <w:rsid w:val="000677B9"/>
    <w:rsid w:val="000831BA"/>
    <w:rsid w:val="000A42CC"/>
    <w:rsid w:val="000E7DD9"/>
    <w:rsid w:val="0010095E"/>
    <w:rsid w:val="00122971"/>
    <w:rsid w:val="00125B37"/>
    <w:rsid w:val="00187494"/>
    <w:rsid w:val="001F32AE"/>
    <w:rsid w:val="00223F9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C8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03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B40B7"/>
  <w15:chartTrackingRefBased/>
  <w15:docId w15:val="{8A0F7AE9-9243-489C-A2E0-8CD55726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5782"/>
    <w:pPr>
      <w:spacing w:before="480" w:after="240"/>
    </w:pPr>
  </w:style>
  <w:style w:type="paragraph" w:customStyle="1" w:styleId="NormalBold">
    <w:name w:val="NormalBold"/>
    <w:basedOn w:val="Normal"/>
    <w:rsid w:val="00065782"/>
    <w:rPr>
      <w:b/>
    </w:rPr>
  </w:style>
  <w:style w:type="paragraph" w:customStyle="1" w:styleId="NormalHanging12a">
    <w:name w:val="NormalHanging12a"/>
    <w:basedOn w:val="Normal"/>
    <w:rsid w:val="0006578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1C71D-CF56-45FD-9F35-CCE6B5604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1319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2024-04-11T05:23:00Z</dcterms:created>
  <dcterms:modified xsi:type="dcterms:W3CDTF">2024-04-11T05:23:00Z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